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8F921CA" w14:textId="4A9C6F41" w:rsidR="00A40FFB" w:rsidRPr="00F738D0" w:rsidRDefault="00A40FFB" w:rsidP="004B7CF0">
      <w:pPr>
        <w:jc w:val="right"/>
        <w:rPr>
          <w:b/>
        </w:rPr>
      </w:pPr>
      <w:r w:rsidRPr="00F738D0">
        <w:rPr>
          <w:b/>
          <w:noProof/>
        </w:rPr>
        <w:t>ISO</w:t>
      </w:r>
      <w:r w:rsidR="005C6508">
        <w:rPr>
          <w:b/>
          <w:noProof/>
        </w:rPr>
        <w:t>/IEC 30141</w:t>
      </w:r>
      <w:r w:rsidR="00E60BBB">
        <w:rPr>
          <w:b/>
          <w:noProof/>
        </w:rPr>
        <w:t>:####(X)</w:t>
      </w:r>
    </w:p>
    <w:p w14:paraId="489205D1" w14:textId="77777777" w:rsidR="00A40FFB" w:rsidRPr="00F738D0" w:rsidRDefault="00A40FFB" w:rsidP="009E6A26">
      <w:pPr>
        <w:jc w:val="right"/>
      </w:pPr>
      <w:r w:rsidRPr="00F738D0">
        <w:rPr>
          <w:noProof/>
        </w:rPr>
        <w:t>ISO</w:t>
      </w:r>
      <w:r w:rsidR="005C6508">
        <w:rPr>
          <w:noProof/>
        </w:rPr>
        <w:t>/IEC</w:t>
      </w:r>
      <w:r w:rsidRPr="00F738D0">
        <w:rPr>
          <w:noProof/>
        </w:rPr>
        <w:t> </w:t>
      </w:r>
      <w:r w:rsidR="005C6508">
        <w:rPr>
          <w:noProof/>
        </w:rPr>
        <w:t>J</w:t>
      </w:r>
      <w:r w:rsidRPr="00F738D0">
        <w:t>TC </w:t>
      </w:r>
      <w:r w:rsidR="005C6508">
        <w:t>1</w:t>
      </w:r>
      <w:r w:rsidRPr="00F738D0">
        <w:t>/WG </w:t>
      </w:r>
      <w:r w:rsidR="005C6508">
        <w:t>10</w:t>
      </w:r>
    </w:p>
    <w:p w14:paraId="24F60F0D" w14:textId="4A05B031" w:rsidR="00A40FFB" w:rsidRPr="00F738D0" w:rsidRDefault="00A40FFB" w:rsidP="00B9155E">
      <w:pPr>
        <w:spacing w:after="2000"/>
        <w:jc w:val="right"/>
        <w:rPr>
          <w:rFonts w:hint="eastAsia"/>
          <w:noProof/>
        </w:rPr>
      </w:pPr>
      <w:bookmarkStart w:id="0" w:name="CVP_Secretariat_Loca"/>
      <w:r w:rsidRPr="00F738D0">
        <w:rPr>
          <w:noProof/>
        </w:rPr>
        <w:t>Secretariat</w:t>
      </w:r>
      <w:bookmarkEnd w:id="0"/>
      <w:r w:rsidRPr="00F738D0">
        <w:rPr>
          <w:noProof/>
        </w:rPr>
        <w:t xml:space="preserve">: </w:t>
      </w:r>
      <w:r w:rsidR="00850907">
        <w:rPr>
          <w:noProof/>
        </w:rPr>
        <w:t>K</w:t>
      </w:r>
      <w:r w:rsidR="00850907" w:rsidRPr="00850907">
        <w:rPr>
          <w:rFonts w:hint="eastAsia"/>
          <w:noProof/>
        </w:rPr>
        <w:t>ATS</w:t>
      </w:r>
      <w:bookmarkStart w:id="1" w:name="_GoBack"/>
      <w:bookmarkEnd w:id="1"/>
    </w:p>
    <w:p w14:paraId="0EAC1D53" w14:textId="125CE253" w:rsidR="00A40FFB" w:rsidRPr="00F738D0" w:rsidRDefault="005C6508" w:rsidP="00A40FFB">
      <w:pPr>
        <w:spacing w:line="360" w:lineRule="atLeast"/>
        <w:jc w:val="left"/>
        <w:rPr>
          <w:b/>
          <w:sz w:val="32"/>
          <w:szCs w:val="32"/>
        </w:rPr>
      </w:pPr>
      <w:r>
        <w:rPr>
          <w:b/>
          <w:sz w:val="32"/>
          <w:szCs w:val="32"/>
        </w:rPr>
        <w:t xml:space="preserve">Information </w:t>
      </w:r>
      <w:r w:rsidR="00BC2575">
        <w:rPr>
          <w:b/>
          <w:sz w:val="32"/>
          <w:szCs w:val="32"/>
        </w:rPr>
        <w:t>technolog</w:t>
      </w:r>
      <w:r w:rsidR="00D00601">
        <w:rPr>
          <w:b/>
          <w:sz w:val="32"/>
          <w:szCs w:val="32"/>
        </w:rPr>
        <w:t>y</w:t>
      </w:r>
      <w:r w:rsidR="00A40FFB" w:rsidRPr="005C6508">
        <w:rPr>
          <w:b/>
          <w:sz w:val="32"/>
          <w:szCs w:val="32"/>
        </w:rPr>
        <w:t xml:space="preserve">— </w:t>
      </w:r>
      <w:r w:rsidRPr="005C6508">
        <w:rPr>
          <w:b/>
          <w:sz w:val="32"/>
          <w:szCs w:val="32"/>
        </w:rPr>
        <w:t>Internet</w:t>
      </w:r>
      <w:r>
        <w:rPr>
          <w:b/>
          <w:sz w:val="32"/>
          <w:szCs w:val="32"/>
        </w:rPr>
        <w:t xml:space="preserve"> of Things Reference Architecture (IoT RA)</w:t>
      </w:r>
    </w:p>
    <w:p w14:paraId="7BEDA415" w14:textId="77777777" w:rsidR="00F738D0" w:rsidRPr="00F738D0" w:rsidRDefault="00F738D0" w:rsidP="00F738D0">
      <w:pPr>
        <w:spacing w:before="2000"/>
      </w:pPr>
    </w:p>
    <w:p w14:paraId="66BCBCE7" w14:textId="77777777" w:rsidR="00F738D0" w:rsidRPr="00F738D0" w:rsidRDefault="00F738D0" w:rsidP="004B7CF0">
      <w:pPr>
        <w:pBdr>
          <w:top w:val="single" w:sz="4" w:space="1" w:color="auto"/>
          <w:left w:val="single" w:sz="4" w:space="4" w:color="auto"/>
          <w:bottom w:val="single" w:sz="4" w:space="1" w:color="auto"/>
          <w:right w:val="single" w:sz="4" w:space="4" w:color="auto"/>
        </w:pBdr>
        <w:ind w:left="85" w:right="85"/>
        <w:jc w:val="center"/>
        <w:rPr>
          <w:sz w:val="80"/>
          <w:szCs w:val="80"/>
        </w:rPr>
      </w:pPr>
      <w:r w:rsidRPr="00F738D0">
        <w:rPr>
          <w:sz w:val="80"/>
          <w:szCs w:val="80"/>
        </w:rPr>
        <w:t>WD stage</w:t>
      </w:r>
    </w:p>
    <w:p w14:paraId="71A7CCBF" w14:textId="77777777" w:rsidR="00A40FFB" w:rsidRPr="00F738D0" w:rsidRDefault="00A40FFB" w:rsidP="00F738D0">
      <w:pPr>
        <w:spacing w:after="120"/>
      </w:pPr>
    </w:p>
    <w:p w14:paraId="4D66ABA1" w14:textId="77777777" w:rsidR="00F738D0" w:rsidRPr="00F738D0" w:rsidRDefault="00F738D0" w:rsidP="004B7CF0">
      <w:pPr>
        <w:pBdr>
          <w:top w:val="single" w:sz="4" w:space="1" w:color="auto"/>
          <w:left w:val="single" w:sz="4" w:space="4" w:color="auto"/>
          <w:bottom w:val="single" w:sz="4" w:space="1" w:color="auto"/>
          <w:right w:val="single" w:sz="4" w:space="4" w:color="auto"/>
        </w:pBdr>
        <w:spacing w:after="120"/>
        <w:ind w:left="85" w:right="85"/>
        <w:jc w:val="center"/>
        <w:rPr>
          <w:b/>
          <w:color w:val="0070C0"/>
          <w:sz w:val="20"/>
          <w:szCs w:val="20"/>
        </w:rPr>
      </w:pPr>
      <w:r w:rsidRPr="00F738D0">
        <w:rPr>
          <w:b/>
          <w:color w:val="0070C0"/>
          <w:sz w:val="20"/>
          <w:szCs w:val="20"/>
        </w:rPr>
        <w:t>Warning</w:t>
      </w:r>
      <w:r>
        <w:rPr>
          <w:b/>
          <w:color w:val="0070C0"/>
          <w:sz w:val="20"/>
          <w:szCs w:val="20"/>
        </w:rPr>
        <w:t xml:space="preserve"> for WDs and CDs</w:t>
      </w:r>
    </w:p>
    <w:p w14:paraId="76D31D38" w14:textId="77777777" w:rsidR="00A40FFB" w:rsidRPr="00F738D0" w:rsidRDefault="00F738D0" w:rsidP="00F738D0">
      <w:pPr>
        <w:pBdr>
          <w:top w:val="single" w:sz="4" w:space="1" w:color="auto"/>
          <w:left w:val="single" w:sz="4" w:space="4" w:color="auto"/>
          <w:bottom w:val="single" w:sz="4" w:space="1" w:color="auto"/>
          <w:right w:val="single" w:sz="4" w:space="4" w:color="auto"/>
        </w:pBdr>
        <w:spacing w:after="120"/>
        <w:ind w:left="85" w:right="85"/>
        <w:rPr>
          <w:bCs/>
          <w:color w:val="0070C0"/>
          <w:sz w:val="20"/>
          <w:szCs w:val="20"/>
        </w:rPr>
      </w:pPr>
      <w:r w:rsidRPr="00F738D0">
        <w:rPr>
          <w:bCs/>
          <w:color w:val="0070C0"/>
          <w:sz w:val="20"/>
          <w:szCs w:val="20"/>
        </w:rPr>
        <w:t>This document is not an ISO International Standard. It is distributed for review and comment. It is subject to change without notice and may not be referred to as an International Standard.</w:t>
      </w:r>
    </w:p>
    <w:p w14:paraId="1C14F677" w14:textId="77777777" w:rsidR="00F738D0" w:rsidRPr="00F738D0" w:rsidRDefault="00F738D0" w:rsidP="00F738D0">
      <w:pPr>
        <w:pBdr>
          <w:top w:val="single" w:sz="4" w:space="1" w:color="auto"/>
          <w:left w:val="single" w:sz="4" w:space="4" w:color="auto"/>
          <w:bottom w:val="single" w:sz="4" w:space="1" w:color="auto"/>
          <w:right w:val="single" w:sz="4" w:space="4" w:color="auto"/>
        </w:pBdr>
        <w:ind w:left="85" w:right="85"/>
        <w:rPr>
          <w:color w:val="0070C0"/>
          <w:sz w:val="20"/>
          <w:szCs w:val="20"/>
        </w:rPr>
      </w:pPr>
      <w:r w:rsidRPr="00F738D0">
        <w:rPr>
          <w:bCs/>
          <w:color w:val="0070C0"/>
          <w:sz w:val="20"/>
          <w:szCs w:val="20"/>
        </w:rPr>
        <w:t>Recipients of this draft are invited to submit, with their comments, notification of any relevant patent rights of which they are aware and to provide supporting documentation.</w:t>
      </w:r>
    </w:p>
    <w:p w14:paraId="6B3FF64A" w14:textId="77777777" w:rsidR="00A40FFB" w:rsidRPr="00F738D0" w:rsidRDefault="00A40FFB" w:rsidP="002A4805">
      <w:pPr>
        <w:spacing w:before="4000" w:after="120"/>
        <w:ind w:left="2552" w:hanging="2552"/>
        <w:rPr>
          <w:sz w:val="20"/>
          <w:szCs w:val="20"/>
        </w:rPr>
      </w:pPr>
    </w:p>
    <w:p w14:paraId="0FD86487" w14:textId="77777777" w:rsidR="00A40FFB" w:rsidRPr="00F738D0" w:rsidRDefault="00A40FFB" w:rsidP="00A40FFB">
      <w:pPr>
        <w:pStyle w:val="zzCopyright"/>
        <w:pageBreakBefore/>
        <w:pBdr>
          <w:top w:val="single" w:sz="4" w:space="1" w:color="auto"/>
          <w:left w:val="single" w:sz="4" w:space="4" w:color="auto"/>
          <w:bottom w:val="none" w:sz="0" w:space="0" w:color="auto"/>
          <w:right w:val="single" w:sz="4" w:space="4" w:color="auto"/>
        </w:pBdr>
        <w:autoSpaceDE w:val="0"/>
        <w:autoSpaceDN w:val="0"/>
        <w:adjustRightInd w:val="0"/>
        <w:spacing w:before="40"/>
        <w:ind w:left="102" w:right="102"/>
        <w:jc w:val="left"/>
        <w:rPr>
          <w:color w:val="auto"/>
          <w:szCs w:val="24"/>
        </w:rPr>
      </w:pPr>
      <w:r w:rsidRPr="00F738D0">
        <w:rPr>
          <w:color w:val="auto"/>
          <w:szCs w:val="24"/>
        </w:rPr>
        <w:lastRenderedPageBreak/>
        <w:t xml:space="preserve">© ISO </w:t>
      </w:r>
      <w:r w:rsidR="00173DD6" w:rsidRPr="00F738D0">
        <w:rPr>
          <w:color w:val="auto"/>
          <w:szCs w:val="24"/>
        </w:rPr>
        <w:t>201</w:t>
      </w:r>
      <w:r w:rsidR="005C6508">
        <w:rPr>
          <w:color w:val="auto"/>
          <w:szCs w:val="24"/>
        </w:rPr>
        <w:t>5</w:t>
      </w:r>
    </w:p>
    <w:p w14:paraId="7B955B64" w14:textId="77777777" w:rsidR="00A40FFB" w:rsidRPr="00F738D0" w:rsidRDefault="00A40FFB" w:rsidP="00A40FFB">
      <w:pPr>
        <w:pStyle w:val="zzCopyright"/>
        <w:pBdr>
          <w:top w:val="none" w:sz="0" w:space="0" w:color="auto"/>
          <w:left w:val="single" w:sz="4" w:space="4" w:color="auto"/>
          <w:bottom w:val="none" w:sz="0" w:space="0" w:color="auto"/>
          <w:right w:val="single" w:sz="4" w:space="4" w:color="auto"/>
        </w:pBdr>
        <w:autoSpaceDE w:val="0"/>
        <w:autoSpaceDN w:val="0"/>
        <w:adjustRightInd w:val="0"/>
        <w:ind w:left="102" w:right="102"/>
        <w:rPr>
          <w:color w:val="auto"/>
          <w:szCs w:val="24"/>
        </w:rPr>
      </w:pPr>
      <w:r w:rsidRPr="00F738D0">
        <w:rPr>
          <w:color w:val="auto"/>
          <w:szCs w:val="24"/>
        </w:rPr>
        <w:t>All rights reserved. Unless otherwise specified,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2BE00F0E" w14:textId="77777777" w:rsidR="00A40FFB" w:rsidRPr="00F738D0" w:rsidRDefault="00A40FFB" w:rsidP="00A40FFB">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Cs w:val="24"/>
        </w:rPr>
      </w:pPr>
      <w:r w:rsidRPr="00F738D0">
        <w:rPr>
          <w:color w:val="auto"/>
          <w:szCs w:val="24"/>
        </w:rPr>
        <w:t>ISO copyright office</w:t>
      </w:r>
    </w:p>
    <w:p w14:paraId="4DAE4C26" w14:textId="77777777" w:rsidR="00A40FFB" w:rsidRPr="00F738D0" w:rsidRDefault="00A40FFB" w:rsidP="00A40FFB">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Cs w:val="24"/>
        </w:rPr>
      </w:pPr>
      <w:r w:rsidRPr="00F738D0">
        <w:rPr>
          <w:color w:val="auto"/>
        </w:rPr>
        <w:t>Case postale</w:t>
      </w:r>
      <w:r w:rsidRPr="00F738D0">
        <w:rPr>
          <w:color w:val="auto"/>
          <w:szCs w:val="24"/>
        </w:rPr>
        <w:t xml:space="preserve"> 56 </w:t>
      </w:r>
      <w:r w:rsidRPr="00F738D0">
        <w:rPr>
          <w:color w:val="auto"/>
        </w:rPr>
        <w:sym w:font="Symbol" w:char="F0B7"/>
      </w:r>
      <w:r w:rsidRPr="00F738D0">
        <w:rPr>
          <w:color w:val="auto"/>
          <w:szCs w:val="24"/>
        </w:rPr>
        <w:t> CH-1211 Geneva 20</w:t>
      </w:r>
    </w:p>
    <w:p w14:paraId="32AC3342" w14:textId="77777777" w:rsidR="00A40FFB" w:rsidRPr="00B9155E" w:rsidRDefault="00A40FFB" w:rsidP="00A40FFB">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lang w:val="en-US"/>
        </w:rPr>
      </w:pPr>
      <w:r w:rsidRPr="00B9155E">
        <w:rPr>
          <w:color w:val="auto"/>
          <w:lang w:val="en-US"/>
        </w:rPr>
        <w:t>Tel.  + 41 22 749 01 11</w:t>
      </w:r>
    </w:p>
    <w:p w14:paraId="13374292" w14:textId="77777777" w:rsidR="00A40FFB" w:rsidRPr="00B9155E" w:rsidRDefault="00A40FFB" w:rsidP="00A40FFB">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lang w:val="en-US"/>
        </w:rPr>
      </w:pPr>
      <w:r w:rsidRPr="00B9155E">
        <w:rPr>
          <w:color w:val="auto"/>
          <w:lang w:val="en-US"/>
        </w:rPr>
        <w:t>Fax  + 41 22 749 09 47</w:t>
      </w:r>
    </w:p>
    <w:p w14:paraId="4A019B7A" w14:textId="77777777" w:rsidR="00A40FFB" w:rsidRPr="00B9155E" w:rsidRDefault="00A40FFB" w:rsidP="00A40FFB">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lang w:val="en-US"/>
        </w:rPr>
      </w:pPr>
      <w:r w:rsidRPr="00B9155E">
        <w:rPr>
          <w:color w:val="auto"/>
          <w:lang w:val="en-US"/>
        </w:rPr>
        <w:t>E-mail  copyright@iso.org</w:t>
      </w:r>
    </w:p>
    <w:p w14:paraId="3AB67941" w14:textId="77777777" w:rsidR="00A40FFB" w:rsidRPr="002A4805" w:rsidRDefault="00A40FFB" w:rsidP="00A40FFB">
      <w:pPr>
        <w:pStyle w:val="zzCopyright"/>
        <w:pBdr>
          <w:top w:val="none" w:sz="0" w:space="0" w:color="auto"/>
          <w:left w:val="single" w:sz="4" w:space="4" w:color="auto"/>
          <w:bottom w:val="none" w:sz="0" w:space="0" w:color="auto"/>
          <w:right w:val="single" w:sz="4" w:space="4" w:color="auto"/>
        </w:pBdr>
        <w:autoSpaceDE w:val="0"/>
        <w:autoSpaceDN w:val="0"/>
        <w:adjustRightInd w:val="0"/>
        <w:ind w:left="102" w:right="102" w:firstLine="403"/>
        <w:rPr>
          <w:color w:val="auto"/>
          <w:szCs w:val="24"/>
          <w:lang w:val="de-CH"/>
        </w:rPr>
      </w:pPr>
      <w:r w:rsidRPr="002A4805">
        <w:rPr>
          <w:color w:val="auto"/>
          <w:szCs w:val="24"/>
          <w:lang w:val="de-CH"/>
        </w:rPr>
        <w:t>Web  www.iso.org</w:t>
      </w:r>
    </w:p>
    <w:p w14:paraId="0556759A" w14:textId="77777777" w:rsidR="00A40FFB" w:rsidRPr="002A4805" w:rsidRDefault="00A40FFB" w:rsidP="00A40FF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rPr>
          <w:color w:val="auto"/>
          <w:szCs w:val="24"/>
          <w:lang w:val="de-CH"/>
        </w:rPr>
      </w:pPr>
      <w:r w:rsidRPr="002A4805">
        <w:rPr>
          <w:color w:val="auto"/>
          <w:szCs w:val="24"/>
          <w:lang w:val="de-CH"/>
        </w:rPr>
        <w:t>Published in Switzerland.</w:t>
      </w:r>
    </w:p>
    <w:p w14:paraId="77974D00" w14:textId="77777777" w:rsidR="00CD3454" w:rsidRPr="00444A1C" w:rsidRDefault="00CD3454">
      <w:pPr>
        <w:spacing w:after="0" w:line="240" w:lineRule="auto"/>
        <w:jc w:val="left"/>
        <w:rPr>
          <w:b/>
          <w:sz w:val="28"/>
          <w:lang w:val="de-DE"/>
        </w:rPr>
      </w:pPr>
      <w:r w:rsidRPr="00444A1C">
        <w:rPr>
          <w:b/>
          <w:sz w:val="28"/>
          <w:lang w:val="de-DE"/>
        </w:rPr>
        <w:br w:type="page"/>
      </w:r>
    </w:p>
    <w:p w14:paraId="60EA5741" w14:textId="29F0025C" w:rsidR="00A40FFB" w:rsidRPr="00F738D0" w:rsidRDefault="00A40FFB" w:rsidP="004B7CF0">
      <w:pPr>
        <w:spacing w:before="960"/>
        <w:rPr>
          <w:b/>
          <w:sz w:val="28"/>
          <w:szCs w:val="28"/>
        </w:rPr>
      </w:pPr>
      <w:r w:rsidRPr="00F738D0">
        <w:rPr>
          <w:b/>
          <w:sz w:val="28"/>
          <w:szCs w:val="28"/>
        </w:rPr>
        <w:lastRenderedPageBreak/>
        <w:t>Contents</w:t>
      </w:r>
    </w:p>
    <w:p w14:paraId="4853BFC5" w14:textId="77777777" w:rsidR="00370DBD" w:rsidRDefault="006E38FD">
      <w:pPr>
        <w:pStyle w:val="10"/>
        <w:tabs>
          <w:tab w:val="left" w:pos="370"/>
          <w:tab w:val="right" w:leader="dot" w:pos="9742"/>
        </w:tabs>
        <w:rPr>
          <w:rFonts w:asciiTheme="minorHAnsi" w:hAnsiTheme="minorHAnsi" w:cstheme="minorBidi"/>
          <w:b w:val="0"/>
          <w:noProof/>
          <w:kern w:val="2"/>
          <w:sz w:val="24"/>
          <w:szCs w:val="24"/>
          <w:lang w:val="en-US" w:eastAsia="zh-CN"/>
        </w:rPr>
      </w:pPr>
      <w:r>
        <w:rPr>
          <w:b w:val="0"/>
        </w:rPr>
        <w:fldChar w:fldCharType="begin"/>
      </w:r>
      <w:r>
        <w:rPr>
          <w:b w:val="0"/>
        </w:rPr>
        <w:instrText xml:space="preserve"> TOC \o "1-2" \h \z \u </w:instrText>
      </w:r>
      <w:r>
        <w:rPr>
          <w:b w:val="0"/>
        </w:rPr>
        <w:fldChar w:fldCharType="separate"/>
      </w:r>
      <w:r w:rsidR="00370DBD">
        <w:rPr>
          <w:noProof/>
        </w:rPr>
        <w:t>1</w:t>
      </w:r>
      <w:r w:rsidR="00370DBD">
        <w:rPr>
          <w:rFonts w:asciiTheme="minorHAnsi" w:hAnsiTheme="minorHAnsi" w:cstheme="minorBidi"/>
          <w:b w:val="0"/>
          <w:noProof/>
          <w:kern w:val="2"/>
          <w:sz w:val="24"/>
          <w:szCs w:val="24"/>
          <w:lang w:val="en-US" w:eastAsia="zh-CN"/>
        </w:rPr>
        <w:tab/>
      </w:r>
      <w:r w:rsidR="00370DBD">
        <w:rPr>
          <w:noProof/>
        </w:rPr>
        <w:t>Scope</w:t>
      </w:r>
      <w:r w:rsidR="00370DBD">
        <w:rPr>
          <w:noProof/>
        </w:rPr>
        <w:tab/>
      </w:r>
      <w:r w:rsidR="00370DBD">
        <w:rPr>
          <w:noProof/>
        </w:rPr>
        <w:fldChar w:fldCharType="begin"/>
      </w:r>
      <w:r w:rsidR="00370DBD">
        <w:rPr>
          <w:noProof/>
        </w:rPr>
        <w:instrText xml:space="preserve"> PAGEREF _Toc316892134 \h </w:instrText>
      </w:r>
      <w:r w:rsidR="00370DBD">
        <w:rPr>
          <w:noProof/>
        </w:rPr>
      </w:r>
      <w:r w:rsidR="00370DBD">
        <w:rPr>
          <w:noProof/>
        </w:rPr>
        <w:fldChar w:fldCharType="separate"/>
      </w:r>
      <w:r w:rsidR="00370DBD">
        <w:rPr>
          <w:noProof/>
        </w:rPr>
        <w:t>8</w:t>
      </w:r>
      <w:r w:rsidR="00370DBD">
        <w:rPr>
          <w:noProof/>
        </w:rPr>
        <w:fldChar w:fldCharType="end"/>
      </w:r>
    </w:p>
    <w:p w14:paraId="4FF0C2DB" w14:textId="77777777" w:rsidR="00370DBD" w:rsidRDefault="00370DBD">
      <w:pPr>
        <w:pStyle w:val="10"/>
        <w:tabs>
          <w:tab w:val="left" w:pos="370"/>
          <w:tab w:val="right" w:leader="dot" w:pos="9742"/>
        </w:tabs>
        <w:rPr>
          <w:rFonts w:asciiTheme="minorHAnsi" w:hAnsiTheme="minorHAnsi" w:cstheme="minorBidi"/>
          <w:b w:val="0"/>
          <w:noProof/>
          <w:kern w:val="2"/>
          <w:sz w:val="24"/>
          <w:szCs w:val="24"/>
          <w:lang w:val="en-US" w:eastAsia="zh-CN"/>
        </w:rPr>
      </w:pPr>
      <w:r>
        <w:rPr>
          <w:noProof/>
        </w:rPr>
        <w:t>2</w:t>
      </w:r>
      <w:r>
        <w:rPr>
          <w:rFonts w:asciiTheme="minorHAnsi" w:hAnsiTheme="minorHAnsi" w:cstheme="minorBidi"/>
          <w:b w:val="0"/>
          <w:noProof/>
          <w:kern w:val="2"/>
          <w:sz w:val="24"/>
          <w:szCs w:val="24"/>
          <w:lang w:val="en-US" w:eastAsia="zh-CN"/>
        </w:rPr>
        <w:tab/>
      </w:r>
      <w:r>
        <w:rPr>
          <w:noProof/>
        </w:rPr>
        <w:t>Normative references</w:t>
      </w:r>
      <w:r>
        <w:rPr>
          <w:noProof/>
        </w:rPr>
        <w:tab/>
      </w:r>
      <w:r>
        <w:rPr>
          <w:noProof/>
        </w:rPr>
        <w:fldChar w:fldCharType="begin"/>
      </w:r>
      <w:r>
        <w:rPr>
          <w:noProof/>
        </w:rPr>
        <w:instrText xml:space="preserve"> PAGEREF _Toc316892135 \h </w:instrText>
      </w:r>
      <w:r>
        <w:rPr>
          <w:noProof/>
        </w:rPr>
      </w:r>
      <w:r>
        <w:rPr>
          <w:noProof/>
        </w:rPr>
        <w:fldChar w:fldCharType="separate"/>
      </w:r>
      <w:r>
        <w:rPr>
          <w:noProof/>
        </w:rPr>
        <w:t>8</w:t>
      </w:r>
      <w:r>
        <w:rPr>
          <w:noProof/>
        </w:rPr>
        <w:fldChar w:fldCharType="end"/>
      </w:r>
    </w:p>
    <w:p w14:paraId="627020AD" w14:textId="77777777" w:rsidR="00370DBD" w:rsidRDefault="00370DBD">
      <w:pPr>
        <w:pStyle w:val="10"/>
        <w:tabs>
          <w:tab w:val="left" w:pos="370"/>
          <w:tab w:val="right" w:leader="dot" w:pos="9742"/>
        </w:tabs>
        <w:rPr>
          <w:rFonts w:asciiTheme="minorHAnsi" w:hAnsiTheme="minorHAnsi" w:cstheme="minorBidi"/>
          <w:b w:val="0"/>
          <w:noProof/>
          <w:kern w:val="2"/>
          <w:sz w:val="24"/>
          <w:szCs w:val="24"/>
          <w:lang w:val="en-US" w:eastAsia="zh-CN"/>
        </w:rPr>
      </w:pPr>
      <w:r>
        <w:rPr>
          <w:noProof/>
        </w:rPr>
        <w:t>3</w:t>
      </w:r>
      <w:r>
        <w:rPr>
          <w:rFonts w:asciiTheme="minorHAnsi" w:hAnsiTheme="minorHAnsi" w:cstheme="minorBidi"/>
          <w:b w:val="0"/>
          <w:noProof/>
          <w:kern w:val="2"/>
          <w:sz w:val="24"/>
          <w:szCs w:val="24"/>
          <w:lang w:val="en-US" w:eastAsia="zh-CN"/>
        </w:rPr>
        <w:tab/>
      </w:r>
      <w:r>
        <w:rPr>
          <w:noProof/>
        </w:rPr>
        <w:t>Terms and definitions</w:t>
      </w:r>
      <w:r>
        <w:rPr>
          <w:noProof/>
        </w:rPr>
        <w:tab/>
      </w:r>
      <w:r>
        <w:rPr>
          <w:noProof/>
        </w:rPr>
        <w:fldChar w:fldCharType="begin"/>
      </w:r>
      <w:r>
        <w:rPr>
          <w:noProof/>
        </w:rPr>
        <w:instrText xml:space="preserve"> PAGEREF _Toc316892136 \h </w:instrText>
      </w:r>
      <w:r>
        <w:rPr>
          <w:noProof/>
        </w:rPr>
      </w:r>
      <w:r>
        <w:rPr>
          <w:noProof/>
        </w:rPr>
        <w:fldChar w:fldCharType="separate"/>
      </w:r>
      <w:r>
        <w:rPr>
          <w:noProof/>
        </w:rPr>
        <w:t>8</w:t>
      </w:r>
      <w:r>
        <w:rPr>
          <w:noProof/>
        </w:rPr>
        <w:fldChar w:fldCharType="end"/>
      </w:r>
    </w:p>
    <w:p w14:paraId="02A273E1" w14:textId="77777777" w:rsidR="00370DBD" w:rsidRDefault="00370DBD">
      <w:pPr>
        <w:pStyle w:val="10"/>
        <w:tabs>
          <w:tab w:val="left" w:pos="370"/>
          <w:tab w:val="right" w:leader="dot" w:pos="9742"/>
        </w:tabs>
        <w:rPr>
          <w:rFonts w:asciiTheme="minorHAnsi" w:hAnsiTheme="minorHAnsi" w:cstheme="minorBidi"/>
          <w:b w:val="0"/>
          <w:noProof/>
          <w:kern w:val="2"/>
          <w:sz w:val="24"/>
          <w:szCs w:val="24"/>
          <w:lang w:val="en-US" w:eastAsia="zh-CN"/>
        </w:rPr>
      </w:pPr>
      <w:r>
        <w:rPr>
          <w:noProof/>
        </w:rPr>
        <w:t>4</w:t>
      </w:r>
      <w:r>
        <w:rPr>
          <w:rFonts w:asciiTheme="minorHAnsi" w:hAnsiTheme="minorHAnsi" w:cstheme="minorBidi"/>
          <w:b w:val="0"/>
          <w:noProof/>
          <w:kern w:val="2"/>
          <w:sz w:val="24"/>
          <w:szCs w:val="24"/>
          <w:lang w:val="en-US" w:eastAsia="zh-CN"/>
        </w:rPr>
        <w:tab/>
      </w:r>
      <w:r>
        <w:rPr>
          <w:noProof/>
        </w:rPr>
        <w:t>Symbols and abbreviated terms</w:t>
      </w:r>
      <w:r>
        <w:rPr>
          <w:noProof/>
        </w:rPr>
        <w:tab/>
      </w:r>
      <w:r>
        <w:rPr>
          <w:noProof/>
        </w:rPr>
        <w:fldChar w:fldCharType="begin"/>
      </w:r>
      <w:r>
        <w:rPr>
          <w:noProof/>
        </w:rPr>
        <w:instrText xml:space="preserve"> PAGEREF _Toc316892137 \h </w:instrText>
      </w:r>
      <w:r>
        <w:rPr>
          <w:noProof/>
        </w:rPr>
      </w:r>
      <w:r>
        <w:rPr>
          <w:noProof/>
        </w:rPr>
        <w:fldChar w:fldCharType="separate"/>
      </w:r>
      <w:r>
        <w:rPr>
          <w:noProof/>
        </w:rPr>
        <w:t>8</w:t>
      </w:r>
      <w:r>
        <w:rPr>
          <w:noProof/>
        </w:rPr>
        <w:fldChar w:fldCharType="end"/>
      </w:r>
    </w:p>
    <w:p w14:paraId="2D4428D9" w14:textId="77777777" w:rsidR="00370DBD" w:rsidRDefault="00370DBD">
      <w:pPr>
        <w:pStyle w:val="10"/>
        <w:tabs>
          <w:tab w:val="left" w:pos="370"/>
          <w:tab w:val="right" w:leader="dot" w:pos="9742"/>
        </w:tabs>
        <w:rPr>
          <w:rFonts w:asciiTheme="minorHAnsi" w:hAnsiTheme="minorHAnsi" w:cstheme="minorBidi"/>
          <w:b w:val="0"/>
          <w:noProof/>
          <w:kern w:val="2"/>
          <w:sz w:val="24"/>
          <w:szCs w:val="24"/>
          <w:lang w:val="en-US" w:eastAsia="zh-CN"/>
        </w:rPr>
      </w:pPr>
      <w:r>
        <w:rPr>
          <w:noProof/>
        </w:rPr>
        <w:t>5</w:t>
      </w:r>
      <w:r>
        <w:rPr>
          <w:rFonts w:asciiTheme="minorHAnsi" w:hAnsiTheme="minorHAnsi" w:cstheme="minorBidi"/>
          <w:b w:val="0"/>
          <w:noProof/>
          <w:kern w:val="2"/>
          <w:sz w:val="24"/>
          <w:szCs w:val="24"/>
          <w:lang w:val="en-US" w:eastAsia="zh-CN"/>
        </w:rPr>
        <w:tab/>
      </w:r>
      <w:r>
        <w:rPr>
          <w:noProof/>
        </w:rPr>
        <w:t>IoT Reference architecture goals and objectives</w:t>
      </w:r>
      <w:r>
        <w:rPr>
          <w:noProof/>
        </w:rPr>
        <w:tab/>
      </w:r>
      <w:r>
        <w:rPr>
          <w:noProof/>
        </w:rPr>
        <w:fldChar w:fldCharType="begin"/>
      </w:r>
      <w:r>
        <w:rPr>
          <w:noProof/>
        </w:rPr>
        <w:instrText xml:space="preserve"> PAGEREF _Toc316892138 \h </w:instrText>
      </w:r>
      <w:r>
        <w:rPr>
          <w:noProof/>
        </w:rPr>
      </w:r>
      <w:r>
        <w:rPr>
          <w:noProof/>
        </w:rPr>
        <w:fldChar w:fldCharType="separate"/>
      </w:r>
      <w:r>
        <w:rPr>
          <w:noProof/>
        </w:rPr>
        <w:t>10</w:t>
      </w:r>
      <w:r>
        <w:rPr>
          <w:noProof/>
        </w:rPr>
        <w:fldChar w:fldCharType="end"/>
      </w:r>
    </w:p>
    <w:p w14:paraId="2ADFE9D2" w14:textId="77777777" w:rsidR="00370DBD" w:rsidRDefault="00370DBD">
      <w:pPr>
        <w:pStyle w:val="10"/>
        <w:tabs>
          <w:tab w:val="left" w:pos="370"/>
          <w:tab w:val="right" w:leader="dot" w:pos="9742"/>
        </w:tabs>
        <w:rPr>
          <w:rFonts w:asciiTheme="minorHAnsi" w:hAnsiTheme="minorHAnsi" w:cstheme="minorBidi"/>
          <w:b w:val="0"/>
          <w:noProof/>
          <w:kern w:val="2"/>
          <w:sz w:val="24"/>
          <w:szCs w:val="24"/>
          <w:lang w:val="en-US" w:eastAsia="zh-CN"/>
        </w:rPr>
      </w:pPr>
      <w:r>
        <w:rPr>
          <w:noProof/>
        </w:rPr>
        <w:t>6</w:t>
      </w:r>
      <w:r>
        <w:rPr>
          <w:rFonts w:asciiTheme="minorHAnsi" w:hAnsiTheme="minorHAnsi" w:cstheme="minorBidi"/>
          <w:b w:val="0"/>
          <w:noProof/>
          <w:kern w:val="2"/>
          <w:sz w:val="24"/>
          <w:szCs w:val="24"/>
          <w:lang w:val="en-US" w:eastAsia="zh-CN"/>
        </w:rPr>
        <w:tab/>
      </w:r>
      <w:r>
        <w:rPr>
          <w:noProof/>
        </w:rPr>
        <w:t>Characteristics of IoT systems</w:t>
      </w:r>
      <w:r>
        <w:rPr>
          <w:noProof/>
        </w:rPr>
        <w:tab/>
      </w:r>
      <w:r>
        <w:rPr>
          <w:noProof/>
        </w:rPr>
        <w:fldChar w:fldCharType="begin"/>
      </w:r>
      <w:r>
        <w:rPr>
          <w:noProof/>
        </w:rPr>
        <w:instrText xml:space="preserve"> PAGEREF _Toc316892139 \h </w:instrText>
      </w:r>
      <w:r>
        <w:rPr>
          <w:noProof/>
        </w:rPr>
      </w:r>
      <w:r>
        <w:rPr>
          <w:noProof/>
        </w:rPr>
        <w:fldChar w:fldCharType="separate"/>
      </w:r>
      <w:r>
        <w:rPr>
          <w:noProof/>
        </w:rPr>
        <w:t>12</w:t>
      </w:r>
      <w:r>
        <w:rPr>
          <w:noProof/>
        </w:rPr>
        <w:fldChar w:fldCharType="end"/>
      </w:r>
    </w:p>
    <w:p w14:paraId="6B19F7BA" w14:textId="77777777" w:rsidR="00370DBD" w:rsidRDefault="00370DBD">
      <w:pPr>
        <w:pStyle w:val="20"/>
        <w:tabs>
          <w:tab w:val="left" w:pos="749"/>
          <w:tab w:val="right" w:leader="dot" w:pos="9742"/>
        </w:tabs>
        <w:rPr>
          <w:rFonts w:asciiTheme="minorHAnsi" w:hAnsiTheme="minorHAnsi" w:cstheme="minorBidi"/>
          <w:noProof/>
          <w:kern w:val="2"/>
          <w:sz w:val="24"/>
          <w:szCs w:val="24"/>
          <w:lang w:val="en-US" w:eastAsia="zh-CN"/>
        </w:rPr>
      </w:pPr>
      <w:r>
        <w:rPr>
          <w:noProof/>
        </w:rPr>
        <w:t>6.1</w:t>
      </w:r>
      <w:r>
        <w:rPr>
          <w:rFonts w:asciiTheme="minorHAnsi" w:hAnsiTheme="minorHAnsi" w:cstheme="minorBidi"/>
          <w:noProof/>
          <w:kern w:val="2"/>
          <w:sz w:val="24"/>
          <w:szCs w:val="24"/>
          <w:lang w:val="en-US" w:eastAsia="zh-CN"/>
        </w:rPr>
        <w:tab/>
      </w:r>
      <w:r>
        <w:rPr>
          <w:noProof/>
        </w:rPr>
        <w:t>IoT System Characteristics</w:t>
      </w:r>
      <w:r>
        <w:rPr>
          <w:noProof/>
        </w:rPr>
        <w:tab/>
      </w:r>
      <w:r>
        <w:rPr>
          <w:noProof/>
        </w:rPr>
        <w:fldChar w:fldCharType="begin"/>
      </w:r>
      <w:r>
        <w:rPr>
          <w:noProof/>
        </w:rPr>
        <w:instrText xml:space="preserve"> PAGEREF _Toc316892140 \h </w:instrText>
      </w:r>
      <w:r>
        <w:rPr>
          <w:noProof/>
        </w:rPr>
      </w:r>
      <w:r>
        <w:rPr>
          <w:noProof/>
        </w:rPr>
        <w:fldChar w:fldCharType="separate"/>
      </w:r>
      <w:r>
        <w:rPr>
          <w:noProof/>
        </w:rPr>
        <w:t>13</w:t>
      </w:r>
      <w:r>
        <w:rPr>
          <w:noProof/>
        </w:rPr>
        <w:fldChar w:fldCharType="end"/>
      </w:r>
    </w:p>
    <w:p w14:paraId="5E417DA0" w14:textId="77777777" w:rsidR="00370DBD" w:rsidRDefault="00370DBD">
      <w:pPr>
        <w:pStyle w:val="20"/>
        <w:tabs>
          <w:tab w:val="left" w:pos="749"/>
          <w:tab w:val="right" w:leader="dot" w:pos="9742"/>
        </w:tabs>
        <w:rPr>
          <w:rFonts w:asciiTheme="minorHAnsi" w:hAnsiTheme="minorHAnsi" w:cstheme="minorBidi"/>
          <w:noProof/>
          <w:kern w:val="2"/>
          <w:sz w:val="24"/>
          <w:szCs w:val="24"/>
          <w:lang w:val="en-US" w:eastAsia="zh-CN"/>
        </w:rPr>
      </w:pPr>
      <w:r>
        <w:rPr>
          <w:noProof/>
        </w:rPr>
        <w:t>6.2</w:t>
      </w:r>
      <w:r>
        <w:rPr>
          <w:rFonts w:asciiTheme="minorHAnsi" w:hAnsiTheme="minorHAnsi" w:cstheme="minorBidi"/>
          <w:noProof/>
          <w:kern w:val="2"/>
          <w:sz w:val="24"/>
          <w:szCs w:val="24"/>
          <w:lang w:val="en-US" w:eastAsia="zh-CN"/>
        </w:rPr>
        <w:tab/>
      </w:r>
      <w:r>
        <w:rPr>
          <w:noProof/>
        </w:rPr>
        <w:t>IoT Service Characteristics</w:t>
      </w:r>
      <w:r>
        <w:rPr>
          <w:noProof/>
        </w:rPr>
        <w:tab/>
      </w:r>
      <w:r>
        <w:rPr>
          <w:noProof/>
        </w:rPr>
        <w:fldChar w:fldCharType="begin"/>
      </w:r>
      <w:r>
        <w:rPr>
          <w:noProof/>
        </w:rPr>
        <w:instrText xml:space="preserve"> PAGEREF _Toc316892141 \h </w:instrText>
      </w:r>
      <w:r>
        <w:rPr>
          <w:noProof/>
        </w:rPr>
      </w:r>
      <w:r>
        <w:rPr>
          <w:noProof/>
        </w:rPr>
        <w:fldChar w:fldCharType="separate"/>
      </w:r>
      <w:r>
        <w:rPr>
          <w:noProof/>
        </w:rPr>
        <w:t>13</w:t>
      </w:r>
      <w:r>
        <w:rPr>
          <w:noProof/>
        </w:rPr>
        <w:fldChar w:fldCharType="end"/>
      </w:r>
    </w:p>
    <w:p w14:paraId="117D4210" w14:textId="77777777" w:rsidR="00370DBD" w:rsidRDefault="00370DBD">
      <w:pPr>
        <w:pStyle w:val="20"/>
        <w:tabs>
          <w:tab w:val="left" w:pos="749"/>
          <w:tab w:val="right" w:leader="dot" w:pos="9742"/>
        </w:tabs>
        <w:rPr>
          <w:rFonts w:asciiTheme="minorHAnsi" w:hAnsiTheme="minorHAnsi" w:cstheme="minorBidi"/>
          <w:noProof/>
          <w:kern w:val="2"/>
          <w:sz w:val="24"/>
          <w:szCs w:val="24"/>
          <w:lang w:val="en-US" w:eastAsia="zh-CN"/>
        </w:rPr>
      </w:pPr>
      <w:r>
        <w:rPr>
          <w:noProof/>
        </w:rPr>
        <w:t>6.3</w:t>
      </w:r>
      <w:r>
        <w:rPr>
          <w:rFonts w:asciiTheme="minorHAnsi" w:hAnsiTheme="minorHAnsi" w:cstheme="minorBidi"/>
          <w:noProof/>
          <w:kern w:val="2"/>
          <w:sz w:val="24"/>
          <w:szCs w:val="24"/>
          <w:lang w:val="en-US" w:eastAsia="zh-CN"/>
        </w:rPr>
        <w:tab/>
      </w:r>
      <w:r>
        <w:rPr>
          <w:noProof/>
        </w:rPr>
        <w:t>IoT Component Characteristics</w:t>
      </w:r>
      <w:r>
        <w:rPr>
          <w:noProof/>
        </w:rPr>
        <w:tab/>
      </w:r>
      <w:r>
        <w:rPr>
          <w:noProof/>
        </w:rPr>
        <w:fldChar w:fldCharType="begin"/>
      </w:r>
      <w:r>
        <w:rPr>
          <w:noProof/>
        </w:rPr>
        <w:instrText xml:space="preserve"> PAGEREF _Toc316892142 \h </w:instrText>
      </w:r>
      <w:r>
        <w:rPr>
          <w:noProof/>
        </w:rPr>
      </w:r>
      <w:r>
        <w:rPr>
          <w:noProof/>
        </w:rPr>
        <w:fldChar w:fldCharType="separate"/>
      </w:r>
      <w:r>
        <w:rPr>
          <w:noProof/>
        </w:rPr>
        <w:t>15</w:t>
      </w:r>
      <w:r>
        <w:rPr>
          <w:noProof/>
        </w:rPr>
        <w:fldChar w:fldCharType="end"/>
      </w:r>
    </w:p>
    <w:p w14:paraId="0D5C189D" w14:textId="77777777" w:rsidR="00370DBD" w:rsidRDefault="00370DBD">
      <w:pPr>
        <w:pStyle w:val="20"/>
        <w:tabs>
          <w:tab w:val="left" w:pos="749"/>
          <w:tab w:val="right" w:leader="dot" w:pos="9742"/>
        </w:tabs>
        <w:rPr>
          <w:rFonts w:asciiTheme="minorHAnsi" w:hAnsiTheme="minorHAnsi" w:cstheme="minorBidi"/>
          <w:noProof/>
          <w:kern w:val="2"/>
          <w:sz w:val="24"/>
          <w:szCs w:val="24"/>
          <w:lang w:val="en-US" w:eastAsia="zh-CN"/>
        </w:rPr>
      </w:pPr>
      <w:r>
        <w:rPr>
          <w:noProof/>
        </w:rPr>
        <w:t>6.4</w:t>
      </w:r>
      <w:r>
        <w:rPr>
          <w:rFonts w:asciiTheme="minorHAnsi" w:hAnsiTheme="minorHAnsi" w:cstheme="minorBidi"/>
          <w:noProof/>
          <w:kern w:val="2"/>
          <w:sz w:val="24"/>
          <w:szCs w:val="24"/>
          <w:lang w:val="en-US" w:eastAsia="zh-CN"/>
        </w:rPr>
        <w:tab/>
      </w:r>
      <w:r>
        <w:rPr>
          <w:noProof/>
        </w:rPr>
        <w:t>Compatibility</w:t>
      </w:r>
      <w:r>
        <w:rPr>
          <w:noProof/>
        </w:rPr>
        <w:tab/>
      </w:r>
      <w:r>
        <w:rPr>
          <w:noProof/>
        </w:rPr>
        <w:fldChar w:fldCharType="begin"/>
      </w:r>
      <w:r>
        <w:rPr>
          <w:noProof/>
        </w:rPr>
        <w:instrText xml:space="preserve"> PAGEREF _Toc316892143 \h </w:instrText>
      </w:r>
      <w:r>
        <w:rPr>
          <w:noProof/>
        </w:rPr>
      </w:r>
      <w:r>
        <w:rPr>
          <w:noProof/>
        </w:rPr>
        <w:fldChar w:fldCharType="separate"/>
      </w:r>
      <w:r>
        <w:rPr>
          <w:noProof/>
        </w:rPr>
        <w:t>18</w:t>
      </w:r>
      <w:r>
        <w:rPr>
          <w:noProof/>
        </w:rPr>
        <w:fldChar w:fldCharType="end"/>
      </w:r>
    </w:p>
    <w:p w14:paraId="2128E660" w14:textId="77777777" w:rsidR="00370DBD" w:rsidRDefault="00370DBD">
      <w:pPr>
        <w:pStyle w:val="20"/>
        <w:tabs>
          <w:tab w:val="left" w:pos="749"/>
          <w:tab w:val="right" w:leader="dot" w:pos="9742"/>
        </w:tabs>
        <w:rPr>
          <w:rFonts w:asciiTheme="minorHAnsi" w:hAnsiTheme="minorHAnsi" w:cstheme="minorBidi"/>
          <w:noProof/>
          <w:kern w:val="2"/>
          <w:sz w:val="24"/>
          <w:szCs w:val="24"/>
          <w:lang w:val="en-US" w:eastAsia="zh-CN"/>
        </w:rPr>
      </w:pPr>
      <w:r>
        <w:rPr>
          <w:noProof/>
        </w:rPr>
        <w:t>6.5</w:t>
      </w:r>
      <w:r>
        <w:rPr>
          <w:rFonts w:asciiTheme="minorHAnsi" w:hAnsiTheme="minorHAnsi" w:cstheme="minorBidi"/>
          <w:noProof/>
          <w:kern w:val="2"/>
          <w:sz w:val="24"/>
          <w:szCs w:val="24"/>
          <w:lang w:val="en-US" w:eastAsia="zh-CN"/>
        </w:rPr>
        <w:tab/>
      </w:r>
      <w:r>
        <w:rPr>
          <w:noProof/>
        </w:rPr>
        <w:t>Usability</w:t>
      </w:r>
      <w:r>
        <w:rPr>
          <w:noProof/>
        </w:rPr>
        <w:tab/>
      </w:r>
      <w:r>
        <w:rPr>
          <w:noProof/>
        </w:rPr>
        <w:fldChar w:fldCharType="begin"/>
      </w:r>
      <w:r>
        <w:rPr>
          <w:noProof/>
        </w:rPr>
        <w:instrText xml:space="preserve"> PAGEREF _Toc316892144 \h </w:instrText>
      </w:r>
      <w:r>
        <w:rPr>
          <w:noProof/>
        </w:rPr>
      </w:r>
      <w:r>
        <w:rPr>
          <w:noProof/>
        </w:rPr>
        <w:fldChar w:fldCharType="separate"/>
      </w:r>
      <w:r>
        <w:rPr>
          <w:noProof/>
        </w:rPr>
        <w:t>18</w:t>
      </w:r>
      <w:r>
        <w:rPr>
          <w:noProof/>
        </w:rPr>
        <w:fldChar w:fldCharType="end"/>
      </w:r>
    </w:p>
    <w:p w14:paraId="391AB237" w14:textId="77777777" w:rsidR="00370DBD" w:rsidRDefault="00370DBD">
      <w:pPr>
        <w:pStyle w:val="20"/>
        <w:tabs>
          <w:tab w:val="left" w:pos="749"/>
          <w:tab w:val="right" w:leader="dot" w:pos="9742"/>
        </w:tabs>
        <w:rPr>
          <w:rFonts w:asciiTheme="minorHAnsi" w:hAnsiTheme="minorHAnsi" w:cstheme="minorBidi"/>
          <w:noProof/>
          <w:kern w:val="2"/>
          <w:sz w:val="24"/>
          <w:szCs w:val="24"/>
          <w:lang w:val="en-US" w:eastAsia="zh-CN"/>
        </w:rPr>
      </w:pPr>
      <w:r>
        <w:rPr>
          <w:noProof/>
        </w:rPr>
        <w:t>6.6</w:t>
      </w:r>
      <w:r>
        <w:rPr>
          <w:rFonts w:asciiTheme="minorHAnsi" w:hAnsiTheme="minorHAnsi" w:cstheme="minorBidi"/>
          <w:noProof/>
          <w:kern w:val="2"/>
          <w:sz w:val="24"/>
          <w:szCs w:val="24"/>
          <w:lang w:val="en-US" w:eastAsia="zh-CN"/>
        </w:rPr>
        <w:tab/>
      </w:r>
      <w:r>
        <w:rPr>
          <w:noProof/>
        </w:rPr>
        <w:t>Reliability</w:t>
      </w:r>
      <w:r>
        <w:rPr>
          <w:noProof/>
        </w:rPr>
        <w:tab/>
      </w:r>
      <w:r>
        <w:rPr>
          <w:noProof/>
        </w:rPr>
        <w:fldChar w:fldCharType="begin"/>
      </w:r>
      <w:r>
        <w:rPr>
          <w:noProof/>
        </w:rPr>
        <w:instrText xml:space="preserve"> PAGEREF _Toc316892145 \h </w:instrText>
      </w:r>
      <w:r>
        <w:rPr>
          <w:noProof/>
        </w:rPr>
      </w:r>
      <w:r>
        <w:rPr>
          <w:noProof/>
        </w:rPr>
        <w:fldChar w:fldCharType="separate"/>
      </w:r>
      <w:r>
        <w:rPr>
          <w:noProof/>
        </w:rPr>
        <w:t>20</w:t>
      </w:r>
      <w:r>
        <w:rPr>
          <w:noProof/>
        </w:rPr>
        <w:fldChar w:fldCharType="end"/>
      </w:r>
    </w:p>
    <w:p w14:paraId="5033AA71" w14:textId="77777777" w:rsidR="00370DBD" w:rsidRDefault="00370DBD">
      <w:pPr>
        <w:pStyle w:val="20"/>
        <w:tabs>
          <w:tab w:val="left" w:pos="749"/>
          <w:tab w:val="right" w:leader="dot" w:pos="9742"/>
        </w:tabs>
        <w:rPr>
          <w:rFonts w:asciiTheme="minorHAnsi" w:hAnsiTheme="minorHAnsi" w:cstheme="minorBidi"/>
          <w:noProof/>
          <w:kern w:val="2"/>
          <w:sz w:val="24"/>
          <w:szCs w:val="24"/>
          <w:lang w:val="en-US" w:eastAsia="zh-CN"/>
        </w:rPr>
      </w:pPr>
      <w:r>
        <w:rPr>
          <w:noProof/>
        </w:rPr>
        <w:t>6.7</w:t>
      </w:r>
      <w:r>
        <w:rPr>
          <w:rFonts w:asciiTheme="minorHAnsi" w:hAnsiTheme="minorHAnsi" w:cstheme="minorBidi"/>
          <w:noProof/>
          <w:kern w:val="2"/>
          <w:sz w:val="24"/>
          <w:szCs w:val="24"/>
          <w:lang w:val="en-US" w:eastAsia="zh-CN"/>
        </w:rPr>
        <w:tab/>
      </w:r>
      <w:r>
        <w:rPr>
          <w:noProof/>
        </w:rPr>
        <w:t>Security &amp; Privacy</w:t>
      </w:r>
      <w:r>
        <w:rPr>
          <w:noProof/>
        </w:rPr>
        <w:tab/>
      </w:r>
      <w:r>
        <w:rPr>
          <w:noProof/>
        </w:rPr>
        <w:fldChar w:fldCharType="begin"/>
      </w:r>
      <w:r>
        <w:rPr>
          <w:noProof/>
        </w:rPr>
        <w:instrText xml:space="preserve"> PAGEREF _Toc316892146 \h </w:instrText>
      </w:r>
      <w:r>
        <w:rPr>
          <w:noProof/>
        </w:rPr>
      </w:r>
      <w:r>
        <w:rPr>
          <w:noProof/>
        </w:rPr>
        <w:fldChar w:fldCharType="separate"/>
      </w:r>
      <w:r>
        <w:rPr>
          <w:noProof/>
        </w:rPr>
        <w:t>21</w:t>
      </w:r>
      <w:r>
        <w:rPr>
          <w:noProof/>
        </w:rPr>
        <w:fldChar w:fldCharType="end"/>
      </w:r>
    </w:p>
    <w:p w14:paraId="691E8F4F" w14:textId="77777777" w:rsidR="00370DBD" w:rsidRDefault="00370DBD">
      <w:pPr>
        <w:pStyle w:val="20"/>
        <w:tabs>
          <w:tab w:val="left" w:pos="749"/>
          <w:tab w:val="right" w:leader="dot" w:pos="9742"/>
        </w:tabs>
        <w:rPr>
          <w:rFonts w:asciiTheme="minorHAnsi" w:hAnsiTheme="minorHAnsi" w:cstheme="minorBidi"/>
          <w:noProof/>
          <w:kern w:val="2"/>
          <w:sz w:val="24"/>
          <w:szCs w:val="24"/>
          <w:lang w:val="en-US" w:eastAsia="zh-CN"/>
        </w:rPr>
      </w:pPr>
      <w:r>
        <w:rPr>
          <w:noProof/>
        </w:rPr>
        <w:t>6.8</w:t>
      </w:r>
      <w:r>
        <w:rPr>
          <w:rFonts w:asciiTheme="minorHAnsi" w:hAnsiTheme="minorHAnsi" w:cstheme="minorBidi"/>
          <w:noProof/>
          <w:kern w:val="2"/>
          <w:sz w:val="24"/>
          <w:szCs w:val="24"/>
          <w:lang w:val="en-US" w:eastAsia="zh-CN"/>
        </w:rPr>
        <w:tab/>
      </w:r>
      <w:r>
        <w:rPr>
          <w:noProof/>
        </w:rPr>
        <w:t>Other Characteristics</w:t>
      </w:r>
      <w:r>
        <w:rPr>
          <w:noProof/>
        </w:rPr>
        <w:tab/>
      </w:r>
      <w:r>
        <w:rPr>
          <w:noProof/>
        </w:rPr>
        <w:fldChar w:fldCharType="begin"/>
      </w:r>
      <w:r>
        <w:rPr>
          <w:noProof/>
        </w:rPr>
        <w:instrText xml:space="preserve"> PAGEREF _Toc316892147 \h </w:instrText>
      </w:r>
      <w:r>
        <w:rPr>
          <w:noProof/>
        </w:rPr>
      </w:r>
      <w:r>
        <w:rPr>
          <w:noProof/>
        </w:rPr>
        <w:fldChar w:fldCharType="separate"/>
      </w:r>
      <w:r>
        <w:rPr>
          <w:noProof/>
        </w:rPr>
        <w:t>23</w:t>
      </w:r>
      <w:r>
        <w:rPr>
          <w:noProof/>
        </w:rPr>
        <w:fldChar w:fldCharType="end"/>
      </w:r>
    </w:p>
    <w:p w14:paraId="546CB6DE" w14:textId="77777777" w:rsidR="00370DBD" w:rsidRDefault="00370DBD">
      <w:pPr>
        <w:pStyle w:val="10"/>
        <w:tabs>
          <w:tab w:val="left" w:pos="370"/>
          <w:tab w:val="right" w:leader="dot" w:pos="9742"/>
        </w:tabs>
        <w:rPr>
          <w:rFonts w:asciiTheme="minorHAnsi" w:hAnsiTheme="minorHAnsi" w:cstheme="minorBidi"/>
          <w:b w:val="0"/>
          <w:noProof/>
          <w:kern w:val="2"/>
          <w:sz w:val="24"/>
          <w:szCs w:val="24"/>
          <w:lang w:val="en-US" w:eastAsia="zh-CN"/>
        </w:rPr>
      </w:pPr>
      <w:r>
        <w:rPr>
          <w:noProof/>
        </w:rPr>
        <w:t>7</w:t>
      </w:r>
      <w:r>
        <w:rPr>
          <w:rFonts w:asciiTheme="minorHAnsi" w:hAnsiTheme="minorHAnsi" w:cstheme="minorBidi"/>
          <w:b w:val="0"/>
          <w:noProof/>
          <w:kern w:val="2"/>
          <w:sz w:val="24"/>
          <w:szCs w:val="24"/>
          <w:lang w:val="en-US" w:eastAsia="zh-CN"/>
        </w:rPr>
        <w:tab/>
      </w:r>
      <w:r>
        <w:rPr>
          <w:noProof/>
        </w:rPr>
        <w:t>IoT Conceptual model</w:t>
      </w:r>
      <w:r>
        <w:rPr>
          <w:noProof/>
        </w:rPr>
        <w:tab/>
      </w:r>
      <w:r>
        <w:rPr>
          <w:noProof/>
        </w:rPr>
        <w:fldChar w:fldCharType="begin"/>
      </w:r>
      <w:r>
        <w:rPr>
          <w:noProof/>
        </w:rPr>
        <w:instrText xml:space="preserve"> PAGEREF _Toc316892148 \h </w:instrText>
      </w:r>
      <w:r>
        <w:rPr>
          <w:noProof/>
        </w:rPr>
      </w:r>
      <w:r>
        <w:rPr>
          <w:noProof/>
        </w:rPr>
        <w:fldChar w:fldCharType="separate"/>
      </w:r>
      <w:r>
        <w:rPr>
          <w:noProof/>
        </w:rPr>
        <w:t>27</w:t>
      </w:r>
      <w:r>
        <w:rPr>
          <w:noProof/>
        </w:rPr>
        <w:fldChar w:fldCharType="end"/>
      </w:r>
    </w:p>
    <w:p w14:paraId="69B05570" w14:textId="77777777" w:rsidR="00370DBD" w:rsidRDefault="00370DBD">
      <w:pPr>
        <w:pStyle w:val="20"/>
        <w:tabs>
          <w:tab w:val="left" w:pos="749"/>
          <w:tab w:val="right" w:leader="dot" w:pos="9742"/>
        </w:tabs>
        <w:rPr>
          <w:rFonts w:asciiTheme="minorHAnsi" w:hAnsiTheme="minorHAnsi" w:cstheme="minorBidi"/>
          <w:noProof/>
          <w:kern w:val="2"/>
          <w:sz w:val="24"/>
          <w:szCs w:val="24"/>
          <w:lang w:val="en-US" w:eastAsia="zh-CN"/>
        </w:rPr>
      </w:pPr>
      <w:r>
        <w:rPr>
          <w:noProof/>
        </w:rPr>
        <w:t>7.1</w:t>
      </w:r>
      <w:r>
        <w:rPr>
          <w:rFonts w:asciiTheme="minorHAnsi" w:hAnsiTheme="minorHAnsi" w:cstheme="minorBidi"/>
          <w:noProof/>
          <w:kern w:val="2"/>
          <w:sz w:val="24"/>
          <w:szCs w:val="24"/>
          <w:lang w:val="en-US" w:eastAsia="zh-CN"/>
        </w:rPr>
        <w:tab/>
      </w:r>
      <w:r>
        <w:rPr>
          <w:noProof/>
        </w:rPr>
        <w:t>Main purpose</w:t>
      </w:r>
      <w:r>
        <w:rPr>
          <w:noProof/>
        </w:rPr>
        <w:tab/>
      </w:r>
      <w:r>
        <w:rPr>
          <w:noProof/>
        </w:rPr>
        <w:fldChar w:fldCharType="begin"/>
      </w:r>
      <w:r>
        <w:rPr>
          <w:noProof/>
        </w:rPr>
        <w:instrText xml:space="preserve"> PAGEREF _Toc316892149 \h </w:instrText>
      </w:r>
      <w:r>
        <w:rPr>
          <w:noProof/>
        </w:rPr>
      </w:r>
      <w:r>
        <w:rPr>
          <w:noProof/>
        </w:rPr>
        <w:fldChar w:fldCharType="separate"/>
      </w:r>
      <w:r>
        <w:rPr>
          <w:noProof/>
        </w:rPr>
        <w:t>27</w:t>
      </w:r>
      <w:r>
        <w:rPr>
          <w:noProof/>
        </w:rPr>
        <w:fldChar w:fldCharType="end"/>
      </w:r>
    </w:p>
    <w:p w14:paraId="2CCA8E05" w14:textId="77777777" w:rsidR="00370DBD" w:rsidRDefault="00370DBD">
      <w:pPr>
        <w:pStyle w:val="20"/>
        <w:tabs>
          <w:tab w:val="left" w:pos="749"/>
          <w:tab w:val="right" w:leader="dot" w:pos="9742"/>
        </w:tabs>
        <w:rPr>
          <w:rFonts w:asciiTheme="minorHAnsi" w:hAnsiTheme="minorHAnsi" w:cstheme="minorBidi"/>
          <w:noProof/>
          <w:kern w:val="2"/>
          <w:sz w:val="24"/>
          <w:szCs w:val="24"/>
          <w:lang w:val="en-US" w:eastAsia="zh-CN"/>
        </w:rPr>
      </w:pPr>
      <w:r>
        <w:rPr>
          <w:noProof/>
        </w:rPr>
        <w:t>7.2</w:t>
      </w:r>
      <w:r>
        <w:rPr>
          <w:rFonts w:asciiTheme="minorHAnsi" w:hAnsiTheme="minorHAnsi" w:cstheme="minorBidi"/>
          <w:noProof/>
          <w:kern w:val="2"/>
          <w:sz w:val="24"/>
          <w:szCs w:val="24"/>
          <w:lang w:val="en-US" w:eastAsia="zh-CN"/>
        </w:rPr>
        <w:tab/>
      </w:r>
      <w:r>
        <w:rPr>
          <w:noProof/>
        </w:rPr>
        <w:t>Interpreting model diagram</w:t>
      </w:r>
      <w:r>
        <w:rPr>
          <w:noProof/>
        </w:rPr>
        <w:tab/>
      </w:r>
      <w:r>
        <w:rPr>
          <w:noProof/>
        </w:rPr>
        <w:fldChar w:fldCharType="begin"/>
      </w:r>
      <w:r>
        <w:rPr>
          <w:noProof/>
        </w:rPr>
        <w:instrText xml:space="preserve"> PAGEREF _Toc316892150 \h </w:instrText>
      </w:r>
      <w:r>
        <w:rPr>
          <w:noProof/>
        </w:rPr>
      </w:r>
      <w:r>
        <w:rPr>
          <w:noProof/>
        </w:rPr>
        <w:fldChar w:fldCharType="separate"/>
      </w:r>
      <w:r>
        <w:rPr>
          <w:noProof/>
        </w:rPr>
        <w:t>27</w:t>
      </w:r>
      <w:r>
        <w:rPr>
          <w:noProof/>
        </w:rPr>
        <w:fldChar w:fldCharType="end"/>
      </w:r>
    </w:p>
    <w:p w14:paraId="71B7119B" w14:textId="77777777" w:rsidR="00370DBD" w:rsidRDefault="00370DBD">
      <w:pPr>
        <w:pStyle w:val="20"/>
        <w:tabs>
          <w:tab w:val="left" w:pos="749"/>
          <w:tab w:val="right" w:leader="dot" w:pos="9742"/>
        </w:tabs>
        <w:rPr>
          <w:rFonts w:asciiTheme="minorHAnsi" w:hAnsiTheme="minorHAnsi" w:cstheme="minorBidi"/>
          <w:noProof/>
          <w:kern w:val="2"/>
          <w:sz w:val="24"/>
          <w:szCs w:val="24"/>
          <w:lang w:val="en-US" w:eastAsia="zh-CN"/>
        </w:rPr>
      </w:pPr>
      <w:r>
        <w:rPr>
          <w:noProof/>
        </w:rPr>
        <w:t>7.3</w:t>
      </w:r>
      <w:r>
        <w:rPr>
          <w:rFonts w:asciiTheme="minorHAnsi" w:hAnsiTheme="minorHAnsi" w:cstheme="minorBidi"/>
          <w:noProof/>
          <w:kern w:val="2"/>
          <w:sz w:val="24"/>
          <w:szCs w:val="24"/>
          <w:lang w:val="en-US" w:eastAsia="zh-CN"/>
        </w:rPr>
        <w:tab/>
      </w:r>
      <w:r>
        <w:rPr>
          <w:noProof/>
        </w:rPr>
        <w:t>The big picture</w:t>
      </w:r>
      <w:r>
        <w:rPr>
          <w:noProof/>
        </w:rPr>
        <w:tab/>
      </w:r>
      <w:r>
        <w:rPr>
          <w:noProof/>
        </w:rPr>
        <w:fldChar w:fldCharType="begin"/>
      </w:r>
      <w:r>
        <w:rPr>
          <w:noProof/>
        </w:rPr>
        <w:instrText xml:space="preserve"> PAGEREF _Toc316892151 \h </w:instrText>
      </w:r>
      <w:r>
        <w:rPr>
          <w:noProof/>
        </w:rPr>
      </w:r>
      <w:r>
        <w:rPr>
          <w:noProof/>
        </w:rPr>
        <w:fldChar w:fldCharType="separate"/>
      </w:r>
      <w:r>
        <w:rPr>
          <w:noProof/>
        </w:rPr>
        <w:t>29</w:t>
      </w:r>
      <w:r>
        <w:rPr>
          <w:noProof/>
        </w:rPr>
        <w:fldChar w:fldCharType="end"/>
      </w:r>
    </w:p>
    <w:p w14:paraId="172B6591" w14:textId="77777777" w:rsidR="00370DBD" w:rsidRDefault="00370DBD">
      <w:pPr>
        <w:pStyle w:val="20"/>
        <w:tabs>
          <w:tab w:val="left" w:pos="749"/>
          <w:tab w:val="right" w:leader="dot" w:pos="9742"/>
        </w:tabs>
        <w:rPr>
          <w:rFonts w:asciiTheme="minorHAnsi" w:hAnsiTheme="minorHAnsi" w:cstheme="minorBidi"/>
          <w:noProof/>
          <w:kern w:val="2"/>
          <w:sz w:val="24"/>
          <w:szCs w:val="24"/>
          <w:lang w:val="en-US" w:eastAsia="zh-CN"/>
        </w:rPr>
      </w:pPr>
      <w:r>
        <w:rPr>
          <w:noProof/>
        </w:rPr>
        <w:t>7.4</w:t>
      </w:r>
      <w:r>
        <w:rPr>
          <w:rFonts w:asciiTheme="minorHAnsi" w:hAnsiTheme="minorHAnsi" w:cstheme="minorBidi"/>
          <w:noProof/>
          <w:kern w:val="2"/>
          <w:sz w:val="24"/>
          <w:szCs w:val="24"/>
          <w:lang w:val="en-US" w:eastAsia="zh-CN"/>
        </w:rPr>
        <w:tab/>
      </w:r>
      <w:r>
        <w:rPr>
          <w:noProof/>
        </w:rPr>
        <w:t>Concept</w:t>
      </w:r>
      <w:r>
        <w:rPr>
          <w:noProof/>
        </w:rPr>
        <w:tab/>
      </w:r>
      <w:r>
        <w:rPr>
          <w:noProof/>
        </w:rPr>
        <w:fldChar w:fldCharType="begin"/>
      </w:r>
      <w:r>
        <w:rPr>
          <w:noProof/>
        </w:rPr>
        <w:instrText xml:space="preserve"> PAGEREF _Toc316892152 \h </w:instrText>
      </w:r>
      <w:r>
        <w:rPr>
          <w:noProof/>
        </w:rPr>
      </w:r>
      <w:r>
        <w:rPr>
          <w:noProof/>
        </w:rPr>
        <w:fldChar w:fldCharType="separate"/>
      </w:r>
      <w:r>
        <w:rPr>
          <w:noProof/>
        </w:rPr>
        <w:t>30</w:t>
      </w:r>
      <w:r>
        <w:rPr>
          <w:noProof/>
        </w:rPr>
        <w:fldChar w:fldCharType="end"/>
      </w:r>
    </w:p>
    <w:p w14:paraId="76E421B2" w14:textId="77777777" w:rsidR="00370DBD" w:rsidRDefault="00370DBD">
      <w:pPr>
        <w:pStyle w:val="10"/>
        <w:tabs>
          <w:tab w:val="left" w:pos="370"/>
          <w:tab w:val="right" w:leader="dot" w:pos="9742"/>
        </w:tabs>
        <w:rPr>
          <w:rFonts w:asciiTheme="minorHAnsi" w:hAnsiTheme="minorHAnsi" w:cstheme="minorBidi"/>
          <w:b w:val="0"/>
          <w:noProof/>
          <w:kern w:val="2"/>
          <w:sz w:val="24"/>
          <w:szCs w:val="24"/>
          <w:lang w:val="en-US" w:eastAsia="zh-CN"/>
        </w:rPr>
      </w:pPr>
      <w:r>
        <w:rPr>
          <w:noProof/>
        </w:rPr>
        <w:t>8</w:t>
      </w:r>
      <w:r>
        <w:rPr>
          <w:rFonts w:asciiTheme="minorHAnsi" w:hAnsiTheme="minorHAnsi" w:cstheme="minorBidi"/>
          <w:b w:val="0"/>
          <w:noProof/>
          <w:kern w:val="2"/>
          <w:sz w:val="24"/>
          <w:szCs w:val="24"/>
          <w:lang w:val="en-US" w:eastAsia="zh-CN"/>
        </w:rPr>
        <w:tab/>
      </w:r>
      <w:r>
        <w:rPr>
          <w:noProof/>
        </w:rPr>
        <w:t xml:space="preserve">Internet of Things reference </w:t>
      </w:r>
      <w:r w:rsidRPr="00A82E02">
        <w:rPr>
          <w:rFonts w:ascii="Times New Roman" w:hAnsi="Times New Roman"/>
          <w:noProof/>
        </w:rPr>
        <w:t>models (IoT RM) and reference architectures</w:t>
      </w:r>
      <w:r>
        <w:rPr>
          <w:noProof/>
        </w:rPr>
        <w:t xml:space="preserve"> views (IoT RA)</w:t>
      </w:r>
      <w:r>
        <w:rPr>
          <w:noProof/>
        </w:rPr>
        <w:tab/>
      </w:r>
      <w:r>
        <w:rPr>
          <w:noProof/>
        </w:rPr>
        <w:fldChar w:fldCharType="begin"/>
      </w:r>
      <w:r>
        <w:rPr>
          <w:noProof/>
        </w:rPr>
        <w:instrText xml:space="preserve"> PAGEREF _Toc316892153 \h </w:instrText>
      </w:r>
      <w:r>
        <w:rPr>
          <w:noProof/>
        </w:rPr>
      </w:r>
      <w:r>
        <w:rPr>
          <w:noProof/>
        </w:rPr>
        <w:fldChar w:fldCharType="separate"/>
      </w:r>
      <w:r>
        <w:rPr>
          <w:noProof/>
        </w:rPr>
        <w:t>39</w:t>
      </w:r>
      <w:r>
        <w:rPr>
          <w:noProof/>
        </w:rPr>
        <w:fldChar w:fldCharType="end"/>
      </w:r>
    </w:p>
    <w:p w14:paraId="28EDA872" w14:textId="77777777" w:rsidR="00370DBD" w:rsidRDefault="00370DBD">
      <w:pPr>
        <w:pStyle w:val="20"/>
        <w:tabs>
          <w:tab w:val="left" w:pos="735"/>
          <w:tab w:val="right" w:leader="dot" w:pos="9742"/>
        </w:tabs>
        <w:rPr>
          <w:rFonts w:asciiTheme="minorHAnsi" w:hAnsiTheme="minorHAnsi" w:cstheme="minorBidi"/>
          <w:noProof/>
          <w:kern w:val="2"/>
          <w:sz w:val="24"/>
          <w:szCs w:val="24"/>
          <w:lang w:val="en-US" w:eastAsia="zh-CN"/>
        </w:rPr>
      </w:pPr>
      <w:r w:rsidRPr="00A82E02">
        <w:rPr>
          <w:rFonts w:ascii="Times New Roman" w:hAnsi="Times New Roman"/>
          <w:noProof/>
        </w:rPr>
        <w:t>8.1</w:t>
      </w:r>
      <w:r>
        <w:rPr>
          <w:rFonts w:asciiTheme="minorHAnsi" w:hAnsiTheme="minorHAnsi" w:cstheme="minorBidi"/>
          <w:noProof/>
          <w:kern w:val="2"/>
          <w:sz w:val="24"/>
          <w:szCs w:val="24"/>
          <w:lang w:val="en-US" w:eastAsia="zh-CN"/>
        </w:rPr>
        <w:tab/>
      </w:r>
      <w:r w:rsidRPr="00A82E02">
        <w:rPr>
          <w:rFonts w:ascii="Times New Roman" w:hAnsi="Times New Roman"/>
          <w:noProof/>
        </w:rPr>
        <w:t>Relation between CM, RMs and RAs</w:t>
      </w:r>
      <w:r>
        <w:rPr>
          <w:noProof/>
        </w:rPr>
        <w:tab/>
      </w:r>
      <w:r>
        <w:rPr>
          <w:noProof/>
        </w:rPr>
        <w:fldChar w:fldCharType="begin"/>
      </w:r>
      <w:r>
        <w:rPr>
          <w:noProof/>
        </w:rPr>
        <w:instrText xml:space="preserve"> PAGEREF _Toc316892154 \h </w:instrText>
      </w:r>
      <w:r>
        <w:rPr>
          <w:noProof/>
        </w:rPr>
      </w:r>
      <w:r>
        <w:rPr>
          <w:noProof/>
        </w:rPr>
        <w:fldChar w:fldCharType="separate"/>
      </w:r>
      <w:r>
        <w:rPr>
          <w:noProof/>
        </w:rPr>
        <w:t>39</w:t>
      </w:r>
      <w:r>
        <w:rPr>
          <w:noProof/>
        </w:rPr>
        <w:fldChar w:fldCharType="end"/>
      </w:r>
    </w:p>
    <w:p w14:paraId="4063DDC7" w14:textId="77777777" w:rsidR="00370DBD" w:rsidRDefault="00370DBD">
      <w:pPr>
        <w:pStyle w:val="20"/>
        <w:tabs>
          <w:tab w:val="left" w:pos="735"/>
          <w:tab w:val="right" w:leader="dot" w:pos="9742"/>
        </w:tabs>
        <w:rPr>
          <w:rFonts w:asciiTheme="minorHAnsi" w:hAnsiTheme="minorHAnsi" w:cstheme="minorBidi"/>
          <w:noProof/>
          <w:kern w:val="2"/>
          <w:sz w:val="24"/>
          <w:szCs w:val="24"/>
          <w:lang w:val="en-US" w:eastAsia="zh-CN"/>
        </w:rPr>
      </w:pPr>
      <w:r w:rsidRPr="00A82E02">
        <w:rPr>
          <w:rFonts w:ascii="Times New Roman" w:hAnsi="Times New Roman"/>
          <w:noProof/>
        </w:rPr>
        <w:t>8.2</w:t>
      </w:r>
      <w:r>
        <w:rPr>
          <w:rFonts w:asciiTheme="minorHAnsi" w:hAnsiTheme="minorHAnsi" w:cstheme="minorBidi"/>
          <w:noProof/>
          <w:kern w:val="2"/>
          <w:sz w:val="24"/>
          <w:szCs w:val="24"/>
          <w:lang w:val="en-US" w:eastAsia="zh-CN"/>
        </w:rPr>
        <w:tab/>
      </w:r>
      <w:r w:rsidRPr="00A82E02">
        <w:rPr>
          <w:rFonts w:ascii="Times New Roman" w:hAnsi="Times New Roman"/>
          <w:noProof/>
        </w:rPr>
        <w:t>IoT Reference models</w:t>
      </w:r>
      <w:r>
        <w:rPr>
          <w:noProof/>
        </w:rPr>
        <w:tab/>
      </w:r>
      <w:r>
        <w:rPr>
          <w:noProof/>
        </w:rPr>
        <w:fldChar w:fldCharType="begin"/>
      </w:r>
      <w:r>
        <w:rPr>
          <w:noProof/>
        </w:rPr>
        <w:instrText xml:space="preserve"> PAGEREF _Toc316892155 \h </w:instrText>
      </w:r>
      <w:r>
        <w:rPr>
          <w:noProof/>
        </w:rPr>
      </w:r>
      <w:r>
        <w:rPr>
          <w:noProof/>
        </w:rPr>
        <w:fldChar w:fldCharType="separate"/>
      </w:r>
      <w:r>
        <w:rPr>
          <w:noProof/>
        </w:rPr>
        <w:t>40</w:t>
      </w:r>
      <w:r>
        <w:rPr>
          <w:noProof/>
        </w:rPr>
        <w:fldChar w:fldCharType="end"/>
      </w:r>
    </w:p>
    <w:p w14:paraId="523FF641" w14:textId="77777777" w:rsidR="00370DBD" w:rsidRDefault="00370DBD">
      <w:pPr>
        <w:pStyle w:val="20"/>
        <w:tabs>
          <w:tab w:val="left" w:pos="749"/>
          <w:tab w:val="right" w:leader="dot" w:pos="9742"/>
        </w:tabs>
        <w:rPr>
          <w:rFonts w:asciiTheme="minorHAnsi" w:hAnsiTheme="minorHAnsi" w:cstheme="minorBidi"/>
          <w:noProof/>
          <w:kern w:val="2"/>
          <w:sz w:val="24"/>
          <w:szCs w:val="24"/>
          <w:lang w:val="en-US" w:eastAsia="zh-CN"/>
        </w:rPr>
      </w:pPr>
      <w:r>
        <w:rPr>
          <w:noProof/>
        </w:rPr>
        <w:t>8.3</w:t>
      </w:r>
      <w:r>
        <w:rPr>
          <w:rFonts w:asciiTheme="minorHAnsi" w:hAnsiTheme="minorHAnsi" w:cstheme="minorBidi"/>
          <w:noProof/>
          <w:kern w:val="2"/>
          <w:sz w:val="24"/>
          <w:szCs w:val="24"/>
          <w:lang w:val="en-US" w:eastAsia="zh-CN"/>
        </w:rPr>
        <w:tab/>
      </w:r>
      <w:r>
        <w:rPr>
          <w:noProof/>
        </w:rPr>
        <w:t>IoT Reference architecture (IoT R</w:t>
      </w:r>
      <w:r w:rsidRPr="00A82E02">
        <w:rPr>
          <w:noProof/>
          <w:lang w:eastAsia="zh-CN"/>
        </w:rPr>
        <w:t>A</w:t>
      </w:r>
      <w:r>
        <w:rPr>
          <w:noProof/>
        </w:rPr>
        <w:t>) views</w:t>
      </w:r>
      <w:r>
        <w:rPr>
          <w:noProof/>
        </w:rPr>
        <w:tab/>
      </w:r>
      <w:r>
        <w:rPr>
          <w:noProof/>
        </w:rPr>
        <w:fldChar w:fldCharType="begin"/>
      </w:r>
      <w:r>
        <w:rPr>
          <w:noProof/>
        </w:rPr>
        <w:instrText xml:space="preserve"> PAGEREF _Toc316892156 \h </w:instrText>
      </w:r>
      <w:r>
        <w:rPr>
          <w:noProof/>
        </w:rPr>
      </w:r>
      <w:r>
        <w:rPr>
          <w:noProof/>
        </w:rPr>
        <w:fldChar w:fldCharType="separate"/>
      </w:r>
      <w:r>
        <w:rPr>
          <w:noProof/>
        </w:rPr>
        <w:t>47</w:t>
      </w:r>
      <w:r>
        <w:rPr>
          <w:noProof/>
        </w:rPr>
        <w:fldChar w:fldCharType="end"/>
      </w:r>
    </w:p>
    <w:p w14:paraId="7AD70915" w14:textId="77777777" w:rsidR="00370DBD" w:rsidRDefault="00370DBD">
      <w:pPr>
        <w:pStyle w:val="10"/>
        <w:tabs>
          <w:tab w:val="right" w:leader="dot" w:pos="9742"/>
        </w:tabs>
        <w:rPr>
          <w:rFonts w:asciiTheme="minorHAnsi" w:hAnsiTheme="minorHAnsi" w:cstheme="minorBidi"/>
          <w:b w:val="0"/>
          <w:noProof/>
          <w:kern w:val="2"/>
          <w:sz w:val="24"/>
          <w:szCs w:val="24"/>
          <w:lang w:val="en-US" w:eastAsia="zh-CN"/>
        </w:rPr>
      </w:pPr>
      <w:r>
        <w:rPr>
          <w:noProof/>
        </w:rPr>
        <w:t>Annex</w:t>
      </w:r>
      <w:r w:rsidRPr="00A82E02">
        <w:rPr>
          <w:noProof/>
          <w:highlight w:val="yellow"/>
          <w:lang w:eastAsia="ko-KR"/>
        </w:rPr>
        <w:t xml:space="preserve"> A.</w:t>
      </w:r>
      <w:r>
        <w:rPr>
          <w:noProof/>
        </w:rPr>
        <w:tab/>
      </w:r>
      <w:r>
        <w:rPr>
          <w:noProof/>
        </w:rPr>
        <w:fldChar w:fldCharType="begin"/>
      </w:r>
      <w:r>
        <w:rPr>
          <w:noProof/>
        </w:rPr>
        <w:instrText xml:space="preserve"> PAGEREF _Toc316892157 \h </w:instrText>
      </w:r>
      <w:r>
        <w:rPr>
          <w:noProof/>
        </w:rPr>
      </w:r>
      <w:r>
        <w:rPr>
          <w:noProof/>
        </w:rPr>
        <w:fldChar w:fldCharType="separate"/>
      </w:r>
      <w:r>
        <w:rPr>
          <w:noProof/>
        </w:rPr>
        <w:t>65</w:t>
      </w:r>
      <w:r>
        <w:rPr>
          <w:noProof/>
        </w:rPr>
        <w:fldChar w:fldCharType="end"/>
      </w:r>
    </w:p>
    <w:p w14:paraId="5B6515BB" w14:textId="6CB42B27" w:rsidR="00A40FFB" w:rsidRPr="00F738D0" w:rsidRDefault="006E38FD" w:rsidP="00A40FFB">
      <w:r>
        <w:rPr>
          <w:b/>
        </w:rPr>
        <w:fldChar w:fldCharType="end"/>
      </w:r>
    </w:p>
    <w:p w14:paraId="4FFF814C" w14:textId="77777777" w:rsidR="00A40FFB" w:rsidRPr="00F738D0" w:rsidRDefault="00A40FFB" w:rsidP="00A40FFB">
      <w:pPr>
        <w:sectPr w:rsidR="00A40FFB" w:rsidRPr="00F738D0" w:rsidSect="00B76898">
          <w:headerReference w:type="even" r:id="rId14"/>
          <w:headerReference w:type="default" r:id="rId15"/>
          <w:footerReference w:type="even" r:id="rId16"/>
          <w:footerReference w:type="default" r:id="rId17"/>
          <w:pgSz w:w="11906" w:h="16838" w:code="9"/>
          <w:pgMar w:top="794" w:right="1077" w:bottom="567" w:left="1077" w:header="709" w:footer="284" w:gutter="0"/>
          <w:cols w:space="708"/>
          <w:titlePg/>
          <w:docGrid w:linePitch="360"/>
        </w:sectPr>
      </w:pPr>
    </w:p>
    <w:p w14:paraId="1BC25CDB" w14:textId="3D1446B1" w:rsidR="00DD7E8F" w:rsidRPr="00DD7E8F" w:rsidRDefault="00DD7E8F" w:rsidP="004B7CF0">
      <w:pPr>
        <w:pStyle w:val="Foreword"/>
        <w:rPr>
          <w:szCs w:val="26"/>
        </w:rPr>
      </w:pPr>
      <w:bookmarkStart w:id="2" w:name="_Toc431920892"/>
      <w:r w:rsidRPr="00DD7E8F">
        <w:rPr>
          <w:szCs w:val="26"/>
        </w:rPr>
        <w:lastRenderedPageBreak/>
        <w:t>Forewor</w:t>
      </w:r>
      <w:bookmarkEnd w:id="2"/>
      <w:r w:rsidR="00FB7C1B">
        <w:rPr>
          <w:szCs w:val="26"/>
        </w:rPr>
        <w:t>d</w:t>
      </w:r>
    </w:p>
    <w:p w14:paraId="3D29BB92" w14:textId="77777777" w:rsidR="00A40FFB" w:rsidRPr="00F738D0" w:rsidRDefault="00A40FFB" w:rsidP="00A40FFB">
      <w:r w:rsidRPr="00F738D0">
        <w:t>ISO (the International Organization for Standardization) is a worldwide federation of national standards bodies (ISO member bodies). The work of preparing International Standards is normally carried out through ISO technical committees. Each member body interested in a subject for which a technical committee has been established has the right to be represented on that committee. International organizations, governmental and non-governmental, in liaison with ISO, also take part in the work. ISO collaborates closely with the International Electrotechnical Commission (IEC) on all matters of electrotechnical standardization.</w:t>
      </w:r>
    </w:p>
    <w:p w14:paraId="050DA0E4" w14:textId="77777777" w:rsidR="00A40FFB" w:rsidRPr="00F738D0" w:rsidRDefault="00A40FFB" w:rsidP="00A40FFB">
      <w:pPr>
        <w:rPr>
          <w:rFonts w:ascii="Arial" w:hAnsi="Arial"/>
        </w:rPr>
      </w:pPr>
      <w:r w:rsidRPr="00F738D0">
        <w:t xml:space="preserve">The procedures used to develop this document and those intended for its further maintenance are described in the ISO/IEC Directives, Part 1. In particular the different approval criteria needed for the different types of ISO documents should be noted. This document was drafted in accordance with the editorial rules of the ISO/IEC Directives, Part 2.  </w:t>
      </w:r>
      <w:hyperlink r:id="rId18" w:history="1">
        <w:r w:rsidRPr="00F738D0">
          <w:rPr>
            <w:rStyle w:val="a3"/>
          </w:rPr>
          <w:t>www.iso.org/directives</w:t>
        </w:r>
      </w:hyperlink>
    </w:p>
    <w:p w14:paraId="76E1FDED" w14:textId="77777777" w:rsidR="00A40FFB" w:rsidRPr="00F738D0" w:rsidRDefault="00A40FFB" w:rsidP="00A40FFB">
      <w:r w:rsidRPr="00F738D0">
        <w:t xml:space="preserve">Attention is drawn to the possibility that some of the elements of this document may be the subject of patent rights. ISO shall not be held responsible for identifying any or all such patent rights. Details of any patent rights identified during the development of the document will be in the Introduction and/or on the ISO list of patent declarations received.  </w:t>
      </w:r>
      <w:hyperlink r:id="rId19" w:history="1">
        <w:r w:rsidRPr="00F738D0">
          <w:rPr>
            <w:rStyle w:val="a3"/>
          </w:rPr>
          <w:t>www.iso.org/patents</w:t>
        </w:r>
      </w:hyperlink>
    </w:p>
    <w:p w14:paraId="56D768A7" w14:textId="77777777" w:rsidR="00A40FFB" w:rsidRPr="00F738D0" w:rsidRDefault="00A40FFB" w:rsidP="00A40FFB">
      <w:r w:rsidRPr="00F738D0">
        <w:t>Any trade name used in this document is information given for the convenience of users and does not constitute an endorsement.</w:t>
      </w:r>
    </w:p>
    <w:p w14:paraId="20D6BCBD" w14:textId="2B9C468F" w:rsidR="00F35380" w:rsidRPr="002672AF" w:rsidRDefault="00F35380" w:rsidP="00F35380">
      <w:pPr>
        <w:pStyle w:val="Special"/>
        <w:rPr>
          <w:rFonts w:ascii="Cambria" w:hAnsi="Cambria"/>
          <w:sz w:val="22"/>
          <w:szCs w:val="22"/>
        </w:rPr>
      </w:pPr>
      <w:r w:rsidRPr="002672AF">
        <w:rPr>
          <w:rFonts w:ascii="Cambria" w:hAnsi="Cambria"/>
          <w:sz w:val="22"/>
          <w:szCs w:val="22"/>
        </w:rPr>
        <w:t>For an explanation on the meaning of ISO specific terms and expressions related to conformity assessment, as well as information about ISO's adherence to the WTO principles in the Technical Barriers to Tra</w:t>
      </w:r>
      <w:r>
        <w:rPr>
          <w:rFonts w:ascii="Cambria" w:hAnsi="Cambria"/>
          <w:sz w:val="22"/>
          <w:szCs w:val="22"/>
        </w:rPr>
        <w:t>de (TBT) see the following URL:</w:t>
      </w:r>
      <w:r w:rsidR="00C85BDB">
        <w:rPr>
          <w:rFonts w:ascii="Cambria" w:hAnsi="Cambria" w:hint="eastAsia"/>
          <w:sz w:val="22"/>
          <w:szCs w:val="22"/>
          <w:lang w:eastAsia="zh-CN"/>
        </w:rPr>
        <w:t xml:space="preserve"> </w:t>
      </w:r>
      <w:hyperlink r:id="rId20" w:history="1">
        <w:r w:rsidRPr="00521F3C">
          <w:rPr>
            <w:rStyle w:val="a3"/>
            <w:rFonts w:ascii="Cambria" w:hAnsi="Cambria"/>
            <w:sz w:val="22"/>
            <w:szCs w:val="22"/>
          </w:rPr>
          <w:t>Foreword - Supplementary information</w:t>
        </w:r>
      </w:hyperlink>
    </w:p>
    <w:p w14:paraId="691371FA" w14:textId="244EF946" w:rsidR="00A40FFB" w:rsidRPr="00F738D0" w:rsidRDefault="00A40FFB" w:rsidP="00A40FFB">
      <w:r w:rsidRPr="00F738D0">
        <w:t>The committee</w:t>
      </w:r>
      <w:r w:rsidR="00C85BDB">
        <w:rPr>
          <w:rFonts w:hint="eastAsia"/>
          <w:lang w:eastAsia="zh-CN"/>
        </w:rPr>
        <w:t xml:space="preserve"> </w:t>
      </w:r>
      <w:r w:rsidRPr="00F738D0">
        <w:t>responsible</w:t>
      </w:r>
      <w:r w:rsidRPr="00F738D0">
        <w:rPr>
          <w:color w:val="1F497D"/>
        </w:rPr>
        <w:t xml:space="preserve"> </w:t>
      </w:r>
      <w:r w:rsidRPr="00F738D0">
        <w:t>for this document is ISO</w:t>
      </w:r>
      <w:r w:rsidR="005C6508">
        <w:t>/IEC JTC 1/WG 10</w:t>
      </w:r>
      <w:r w:rsidRPr="00F738D0">
        <w:t>.</w:t>
      </w:r>
    </w:p>
    <w:p w14:paraId="23A6ACE3" w14:textId="42283E05" w:rsidR="00CD3454" w:rsidRDefault="00CD3454">
      <w:pPr>
        <w:spacing w:after="0" w:line="240" w:lineRule="auto"/>
        <w:jc w:val="left"/>
      </w:pPr>
      <w:r>
        <w:br w:type="page"/>
      </w:r>
    </w:p>
    <w:p w14:paraId="748CED0F" w14:textId="77777777" w:rsidR="00DE22BB" w:rsidRPr="008C4846" w:rsidRDefault="00DE22BB" w:rsidP="004B7CF0">
      <w:pPr>
        <w:pStyle w:val="Introduction"/>
      </w:pPr>
      <w:bookmarkStart w:id="3" w:name="_Toc431920893"/>
      <w:r w:rsidRPr="008C4846">
        <w:lastRenderedPageBreak/>
        <w:t>Introduction</w:t>
      </w:r>
      <w:bookmarkEnd w:id="3"/>
    </w:p>
    <w:p w14:paraId="23685B40" w14:textId="161ED99E" w:rsidR="005C6508" w:rsidRPr="00E9000E" w:rsidRDefault="005C6508" w:rsidP="005C6508">
      <w:pPr>
        <w:rPr>
          <w:bCs/>
          <w:highlight w:val="yellow"/>
        </w:rPr>
      </w:pPr>
      <w:r w:rsidRPr="00B070EE">
        <w:rPr>
          <w:bCs/>
        </w:rPr>
        <w:t xml:space="preserve">Internet of Things (IoT) has </w:t>
      </w:r>
      <w:r w:rsidR="008F45A7">
        <w:rPr>
          <w:bCs/>
        </w:rPr>
        <w:t>broad use in the industry and society today, and it will be further</w:t>
      </w:r>
      <w:r w:rsidR="008F45A7" w:rsidRPr="000B5F4A">
        <w:t xml:space="preserve"> </w:t>
      </w:r>
      <w:r w:rsidRPr="00B070EE">
        <w:rPr>
          <w:bCs/>
        </w:rPr>
        <w:t xml:space="preserve">studied </w:t>
      </w:r>
      <w:r w:rsidR="008F45A7">
        <w:rPr>
          <w:bCs/>
        </w:rPr>
        <w:t xml:space="preserve">and developed </w:t>
      </w:r>
      <w:r w:rsidRPr="00B070EE">
        <w:rPr>
          <w:bCs/>
        </w:rPr>
        <w:t xml:space="preserve">for many years </w:t>
      </w:r>
      <w:r w:rsidR="008F45A7">
        <w:rPr>
          <w:bCs/>
        </w:rPr>
        <w:t>to come.</w:t>
      </w:r>
      <w:r w:rsidR="008F45A7" w:rsidRPr="00B070EE">
        <w:rPr>
          <w:bCs/>
        </w:rPr>
        <w:t xml:space="preserve"> </w:t>
      </w:r>
      <w:r w:rsidR="008F45A7">
        <w:rPr>
          <w:bCs/>
        </w:rPr>
        <w:t>V</w:t>
      </w:r>
      <w:r w:rsidR="008F45A7" w:rsidRPr="00B070EE">
        <w:rPr>
          <w:bCs/>
        </w:rPr>
        <w:t>arious</w:t>
      </w:r>
      <w:r w:rsidR="008F45A7" w:rsidRPr="000B5F4A">
        <w:t xml:space="preserve"> </w:t>
      </w:r>
      <w:r w:rsidRPr="00B070EE">
        <w:rPr>
          <w:bCs/>
        </w:rPr>
        <w:t xml:space="preserve">applications and services have been adopting and adapting </w:t>
      </w:r>
      <w:r w:rsidR="008F45A7">
        <w:rPr>
          <w:rFonts w:hint="eastAsia"/>
          <w:bCs/>
          <w:lang w:eastAsia="zh-CN"/>
        </w:rPr>
        <w:t xml:space="preserve">are </w:t>
      </w:r>
      <w:r w:rsidRPr="00B070EE">
        <w:rPr>
          <w:bCs/>
        </w:rPr>
        <w:t>IoT technology</w:t>
      </w:r>
      <w:r w:rsidR="008F45A7" w:rsidRPr="00B9155E">
        <w:rPr>
          <w:color w:val="000000"/>
        </w:rPr>
        <w:t xml:space="preserve"> </w:t>
      </w:r>
      <w:r w:rsidR="008F45A7">
        <w:rPr>
          <w:bCs/>
        </w:rPr>
        <w:t>to provide innovative solutions for users, which weren’t possible a few years ago</w:t>
      </w:r>
      <w:r w:rsidR="008F45A7" w:rsidRPr="00B070EE">
        <w:rPr>
          <w:bCs/>
        </w:rPr>
        <w:t xml:space="preserve">.  </w:t>
      </w:r>
      <w:r w:rsidR="008F45A7">
        <w:rPr>
          <w:bCs/>
        </w:rPr>
        <w:t>There are a number of possible</w:t>
      </w:r>
      <w:r w:rsidRPr="00B070EE">
        <w:rPr>
          <w:rFonts w:cs="Helv"/>
          <w:color w:val="000000"/>
          <w:lang w:eastAsia="ko-KR"/>
        </w:rPr>
        <w:t xml:space="preserve"> applications </w:t>
      </w:r>
      <w:r w:rsidR="008F45A7">
        <w:rPr>
          <w:rFonts w:hint="eastAsia"/>
          <w:bCs/>
          <w:lang w:eastAsia="zh-CN"/>
        </w:rPr>
        <w:t xml:space="preserve">such as </w:t>
      </w:r>
      <w:r w:rsidRPr="00B070EE">
        <w:rPr>
          <w:bCs/>
        </w:rPr>
        <w:t xml:space="preserve">smart city, smart grid, smart home/building, smart factory, digital agriculture, manufacturing, intelligent transportation and traffic, logistics and asset/inventory management, retail transactions, e-Health, public safety, e-Learning, environment monitoring.  </w:t>
      </w:r>
      <w:r w:rsidR="008F45A7" w:rsidRPr="008F45A7">
        <w:t xml:space="preserve"> </w:t>
      </w:r>
      <w:r w:rsidR="008F45A7">
        <w:t xml:space="preserve">Thus, </w:t>
      </w:r>
      <w:r w:rsidR="008F45A7" w:rsidRPr="00073479">
        <w:rPr>
          <w:lang w:val="en-US"/>
        </w:rPr>
        <w:t>IoT is an enabling technology that consist</w:t>
      </w:r>
      <w:r w:rsidR="008F45A7">
        <w:rPr>
          <w:lang w:val="en-US"/>
        </w:rPr>
        <w:t>s</w:t>
      </w:r>
      <w:r w:rsidR="008F45A7" w:rsidRPr="00073479">
        <w:rPr>
          <w:lang w:val="en-US"/>
        </w:rPr>
        <w:t xml:space="preserve"> of many supporting technologies, for example, different type of communication networking technology, information technology, sensing and control technologies, software technology, device/hardware technology, and so on</w:t>
      </w:r>
      <w:r w:rsidRPr="00B070EE">
        <w:rPr>
          <w:bCs/>
        </w:rPr>
        <w:t>.</w:t>
      </w:r>
    </w:p>
    <w:p w14:paraId="75816FAD" w14:textId="738F70A2" w:rsidR="005C6508" w:rsidRPr="00E9000E" w:rsidRDefault="005C6508" w:rsidP="005C6508">
      <w:pPr>
        <w:rPr>
          <w:bCs/>
        </w:rPr>
      </w:pPr>
      <w:r w:rsidRPr="00E9000E">
        <w:rPr>
          <w:bCs/>
        </w:rPr>
        <w:t xml:space="preserve">In designing and developing IoT </w:t>
      </w:r>
      <w:r w:rsidR="008F45A7">
        <w:rPr>
          <w:rFonts w:hint="eastAsia"/>
          <w:bCs/>
          <w:lang w:eastAsia="zh-CN"/>
        </w:rPr>
        <w:t>s</w:t>
      </w:r>
      <w:r w:rsidR="008F45A7" w:rsidRPr="00E9000E">
        <w:rPr>
          <w:bCs/>
        </w:rPr>
        <w:t>ystems</w:t>
      </w:r>
      <w:r w:rsidRPr="00E9000E">
        <w:rPr>
          <w:bCs/>
        </w:rPr>
        <w:t xml:space="preserve">, three </w:t>
      </w:r>
      <w:r w:rsidR="008F45A7">
        <w:rPr>
          <w:rFonts w:hint="eastAsia"/>
          <w:bCs/>
          <w:lang w:eastAsia="zh-CN"/>
        </w:rPr>
        <w:t xml:space="preserve">key </w:t>
      </w:r>
      <w:r w:rsidRPr="00E9000E">
        <w:rPr>
          <w:bCs/>
        </w:rPr>
        <w:t xml:space="preserve">technologies should be considered: (1) </w:t>
      </w:r>
      <w:r w:rsidR="008F45A7">
        <w:rPr>
          <w:rFonts w:hint="eastAsia"/>
          <w:bCs/>
          <w:lang w:eastAsia="zh-CN"/>
        </w:rPr>
        <w:t>system</w:t>
      </w:r>
      <w:r w:rsidRPr="00E9000E">
        <w:rPr>
          <w:bCs/>
        </w:rPr>
        <w:t xml:space="preserve"> technology; (2) communications technology; and (3) information technology.  In a different perspective, IoT </w:t>
      </w:r>
      <w:r w:rsidR="008F45A7">
        <w:rPr>
          <w:rFonts w:hint="eastAsia"/>
          <w:bCs/>
          <w:lang w:eastAsia="zh-CN"/>
        </w:rPr>
        <w:t>s</w:t>
      </w:r>
      <w:r w:rsidR="008F45A7" w:rsidRPr="00E9000E">
        <w:rPr>
          <w:bCs/>
        </w:rPr>
        <w:t xml:space="preserve">ystems </w:t>
      </w:r>
      <w:r w:rsidRPr="00E9000E">
        <w:rPr>
          <w:bCs/>
        </w:rPr>
        <w:t xml:space="preserve">are composed of physical objects and virtual objects where both objects together mean “things” in “Internet of Things.”  The </w:t>
      </w:r>
      <w:r w:rsidRPr="00DF14C6">
        <w:rPr>
          <w:bCs/>
        </w:rPr>
        <w:t>physical and virtual objects</w:t>
      </w:r>
      <w:r w:rsidRPr="00E9000E">
        <w:rPr>
          <w:bCs/>
        </w:rPr>
        <w:t xml:space="preserve"> together collect, process, extract, and exchange data.  They also can decide, and/or act/react to environments autonomously or upon user’s request.  The data and information generated by IoT </w:t>
      </w:r>
      <w:r w:rsidR="008F45A7">
        <w:rPr>
          <w:rFonts w:hint="eastAsia"/>
          <w:bCs/>
          <w:lang w:eastAsia="zh-CN"/>
        </w:rPr>
        <w:t>s</w:t>
      </w:r>
      <w:r w:rsidR="008F45A7" w:rsidRPr="00E9000E">
        <w:rPr>
          <w:bCs/>
        </w:rPr>
        <w:t xml:space="preserve">ystems </w:t>
      </w:r>
      <w:r w:rsidRPr="00E9000E">
        <w:rPr>
          <w:bCs/>
        </w:rPr>
        <w:t xml:space="preserve">are likely sensitive in nature; yet, data and information exchange is an essential and imperative process of IoT </w:t>
      </w:r>
      <w:r w:rsidR="008F45A7">
        <w:rPr>
          <w:rFonts w:hint="eastAsia"/>
          <w:bCs/>
          <w:lang w:eastAsia="zh-CN"/>
        </w:rPr>
        <w:t>s</w:t>
      </w:r>
      <w:r w:rsidR="008F45A7" w:rsidRPr="00E9000E">
        <w:rPr>
          <w:bCs/>
        </w:rPr>
        <w:t xml:space="preserve">ystems </w:t>
      </w:r>
      <w:r w:rsidR="008F45A7">
        <w:rPr>
          <w:rFonts w:hint="eastAsia"/>
          <w:bCs/>
          <w:lang w:eastAsia="zh-CN"/>
        </w:rPr>
        <w:t>which enable to</w:t>
      </w:r>
      <w:r w:rsidR="008F45A7" w:rsidRPr="00E9000E">
        <w:rPr>
          <w:bCs/>
        </w:rPr>
        <w:t xml:space="preserve"> </w:t>
      </w:r>
      <w:r w:rsidRPr="00E9000E">
        <w:rPr>
          <w:bCs/>
        </w:rPr>
        <w:t xml:space="preserve">provide various applications and services. Therefore, data/information security and user privacy is the other major technology area of importance for IoT </w:t>
      </w:r>
      <w:r w:rsidR="008F45A7">
        <w:rPr>
          <w:rFonts w:hint="eastAsia"/>
          <w:bCs/>
          <w:lang w:eastAsia="zh-CN"/>
        </w:rPr>
        <w:t>s</w:t>
      </w:r>
      <w:r w:rsidR="008F45A7" w:rsidRPr="00E9000E">
        <w:rPr>
          <w:bCs/>
        </w:rPr>
        <w:t>ystems</w:t>
      </w:r>
      <w:r w:rsidRPr="00E9000E">
        <w:rPr>
          <w:bCs/>
        </w:rPr>
        <w:t xml:space="preserve">.  Security and privacy in IoT </w:t>
      </w:r>
      <w:r w:rsidR="008F45A7">
        <w:rPr>
          <w:rFonts w:hint="eastAsia"/>
          <w:bCs/>
          <w:lang w:eastAsia="zh-CN"/>
        </w:rPr>
        <w:t>s</w:t>
      </w:r>
      <w:r w:rsidRPr="00E9000E">
        <w:rPr>
          <w:bCs/>
        </w:rPr>
        <w:t xml:space="preserve">ystems are dictated by international and national legislations, and IoT </w:t>
      </w:r>
      <w:r w:rsidR="008F45A7">
        <w:rPr>
          <w:rFonts w:hint="eastAsia"/>
          <w:bCs/>
          <w:lang w:eastAsia="zh-CN"/>
        </w:rPr>
        <w:t>s</w:t>
      </w:r>
      <w:r w:rsidR="008F45A7" w:rsidRPr="00E9000E">
        <w:rPr>
          <w:bCs/>
        </w:rPr>
        <w:t xml:space="preserve">ystems </w:t>
      </w:r>
      <w:r w:rsidRPr="00E9000E">
        <w:rPr>
          <w:bCs/>
        </w:rPr>
        <w:t>should comply with the local security/privacy laws</w:t>
      </w:r>
      <w:r w:rsidR="008F45A7">
        <w:rPr>
          <w:rFonts w:hint="eastAsia"/>
          <w:bCs/>
          <w:lang w:eastAsia="zh-CN"/>
        </w:rPr>
        <w:t xml:space="preserve"> </w:t>
      </w:r>
      <w:r w:rsidR="008F45A7" w:rsidRPr="00B9155E">
        <w:rPr>
          <w:rFonts w:ascii="Times New Roman" w:hAnsi="Times New Roman" w:hint="eastAsia"/>
          <w:sz w:val="20"/>
        </w:rPr>
        <w:t>and regulations</w:t>
      </w:r>
      <w:r w:rsidRPr="00B9155E">
        <w:rPr>
          <w:rFonts w:ascii="Times New Roman" w:hAnsi="Times New Roman"/>
          <w:sz w:val="20"/>
        </w:rPr>
        <w:t xml:space="preserve">. </w:t>
      </w:r>
      <w:r w:rsidRPr="00E9000E">
        <w:rPr>
          <w:bCs/>
        </w:rPr>
        <w:t xml:space="preserve"> Additionally, reliability, dependability, and data validation and associated requirements are the other areas that the developers of IoT Systems should consider.</w:t>
      </w:r>
    </w:p>
    <w:p w14:paraId="1507F2AD" w14:textId="106B4347" w:rsidR="008F45A7" w:rsidRPr="008F45A7" w:rsidRDefault="008F45A7" w:rsidP="005C6508">
      <w:pPr>
        <w:rPr>
          <w:bCs/>
          <w:lang w:eastAsia="zh-CN"/>
        </w:rPr>
      </w:pPr>
      <w:r>
        <w:rPr>
          <w:lang w:val="en-US"/>
        </w:rPr>
        <w:t>ISO/IEC 30141 identifies and specifies</w:t>
      </w:r>
      <w:r w:rsidRPr="00073479">
        <w:rPr>
          <w:lang w:val="en-US"/>
        </w:rPr>
        <w:t xml:space="preserve"> </w:t>
      </w:r>
      <w:r>
        <w:rPr>
          <w:lang w:val="en-US"/>
        </w:rPr>
        <w:t xml:space="preserve">IoT systems’ </w:t>
      </w:r>
      <w:r w:rsidRPr="00073479">
        <w:rPr>
          <w:lang w:val="en-US"/>
        </w:rPr>
        <w:t>Conceptual Model</w:t>
      </w:r>
      <w:r>
        <w:rPr>
          <w:lang w:val="en-US"/>
        </w:rPr>
        <w:t xml:space="preserve"> (CM),</w:t>
      </w:r>
      <w:r w:rsidRPr="00073479">
        <w:rPr>
          <w:lang w:val="en-US"/>
        </w:rPr>
        <w:t xml:space="preserve"> </w:t>
      </w:r>
      <w:r>
        <w:rPr>
          <w:rFonts w:hint="eastAsia"/>
          <w:lang w:val="en-US" w:eastAsia="zh-CN"/>
        </w:rPr>
        <w:t xml:space="preserve">Reference </w:t>
      </w:r>
      <w:r w:rsidRPr="00073479">
        <w:rPr>
          <w:lang w:val="en-US"/>
        </w:rPr>
        <w:t>M</w:t>
      </w:r>
      <w:r>
        <w:rPr>
          <w:rFonts w:hint="eastAsia"/>
          <w:lang w:val="en-US" w:eastAsia="zh-CN"/>
        </w:rPr>
        <w:t>odel</w:t>
      </w:r>
      <w:r>
        <w:rPr>
          <w:lang w:val="en-US" w:eastAsia="zh-CN"/>
        </w:rPr>
        <w:t xml:space="preserve"> (RM)</w:t>
      </w:r>
      <w:r w:rsidRPr="00073479">
        <w:rPr>
          <w:lang w:val="en-US"/>
        </w:rPr>
        <w:t xml:space="preserve">, </w:t>
      </w:r>
      <w:r>
        <w:rPr>
          <w:lang w:val="en-US"/>
        </w:rPr>
        <w:t>and Reference Architecture (RA).  The RA is described by</w:t>
      </w:r>
      <w:r>
        <w:rPr>
          <w:rFonts w:hint="eastAsia"/>
          <w:lang w:val="en-US" w:eastAsia="zh-CN"/>
        </w:rPr>
        <w:t xml:space="preserve"> different </w:t>
      </w:r>
      <w:r>
        <w:rPr>
          <w:lang w:val="en-US" w:eastAsia="zh-CN"/>
        </w:rPr>
        <w:t xml:space="preserve">architectural </w:t>
      </w:r>
      <w:r>
        <w:rPr>
          <w:rFonts w:hint="eastAsia"/>
          <w:lang w:val="en-US" w:eastAsia="zh-CN"/>
        </w:rPr>
        <w:t>views</w:t>
      </w:r>
      <w:r>
        <w:rPr>
          <w:lang w:val="en-US" w:eastAsia="zh-CN"/>
        </w:rPr>
        <w:t>, namely, systems view, communications view, information view, functional view, and usage view.  These views generically represent the IoT systems</w:t>
      </w:r>
      <w:r>
        <w:rPr>
          <w:lang w:val="en-US"/>
        </w:rPr>
        <w:t>. These RA views provide various types of architectural elements (e.g., subsystem platforms, functional entities) as well as base building blocks to develop application-specific (or target) architectures.</w:t>
      </w:r>
    </w:p>
    <w:p w14:paraId="01A6405B" w14:textId="325B7B49" w:rsidR="005C6508" w:rsidRPr="00E9000E" w:rsidRDefault="005C6508" w:rsidP="005C6508">
      <w:pPr>
        <w:rPr>
          <w:bCs/>
        </w:rPr>
      </w:pPr>
      <w:r w:rsidRPr="00E9000E">
        <w:rPr>
          <w:bCs/>
        </w:rPr>
        <w:t xml:space="preserve">In this IoT RA International Standard (IS), </w:t>
      </w:r>
      <w:r w:rsidR="008F45A7">
        <w:rPr>
          <w:rFonts w:hint="eastAsia"/>
          <w:bCs/>
          <w:lang w:eastAsia="zh-CN"/>
        </w:rPr>
        <w:t xml:space="preserve">the </w:t>
      </w:r>
      <w:r w:rsidR="008F45A7">
        <w:rPr>
          <w:rFonts w:eastAsia="SimSun" w:hint="eastAsia"/>
          <w:bCs/>
          <w:lang w:eastAsia="zh-CN"/>
        </w:rPr>
        <w:t xml:space="preserve">reference model is given to describe </w:t>
      </w:r>
      <w:r w:rsidR="008F45A7" w:rsidRPr="00EE079E">
        <w:rPr>
          <w:rFonts w:eastAsia="SimSun"/>
        </w:rPr>
        <w:t>an abstract framework for understanding significant relationships among the entities of some environment, and for the development of consistent standards or specifications supporting that environment.</w:t>
      </w:r>
      <w:r w:rsidR="008F45A7">
        <w:rPr>
          <w:rFonts w:eastAsia="SimSun" w:hint="eastAsia"/>
          <w:lang w:eastAsia="zh-CN"/>
        </w:rPr>
        <w:t xml:space="preserve"> Th</w:t>
      </w:r>
      <w:r w:rsidR="008F45A7">
        <w:rPr>
          <w:rFonts w:eastAsia="SimSun"/>
          <w:lang w:eastAsia="zh-CN"/>
        </w:rPr>
        <w:t>us,</w:t>
      </w:r>
      <w:r w:rsidR="008F45A7">
        <w:rPr>
          <w:rFonts w:eastAsia="SimSun" w:hint="eastAsia"/>
          <w:lang w:eastAsia="zh-CN"/>
        </w:rPr>
        <w:t xml:space="preserve"> </w:t>
      </w:r>
      <w:r w:rsidRPr="00E9000E">
        <w:rPr>
          <w:bCs/>
        </w:rPr>
        <w:t xml:space="preserve">the IoT RA is described from the aforementioned three main technology </w:t>
      </w:r>
      <w:r w:rsidR="008F45A7">
        <w:rPr>
          <w:rFonts w:hint="eastAsia"/>
          <w:bCs/>
          <w:lang w:eastAsia="zh-CN"/>
        </w:rPr>
        <w:t>views</w:t>
      </w:r>
      <w:r w:rsidR="008F45A7" w:rsidRPr="00E9000E">
        <w:rPr>
          <w:bCs/>
        </w:rPr>
        <w:t xml:space="preserve"> </w:t>
      </w:r>
      <w:r w:rsidRPr="00E9000E">
        <w:rPr>
          <w:bCs/>
        </w:rPr>
        <w:t>in this international standard (IS):</w:t>
      </w:r>
    </w:p>
    <w:p w14:paraId="61FF83F3" w14:textId="24F10043" w:rsidR="005C6508" w:rsidRPr="00E9000E" w:rsidRDefault="005C6508" w:rsidP="007761C5">
      <w:pPr>
        <w:numPr>
          <w:ilvl w:val="0"/>
          <w:numId w:val="1"/>
        </w:numPr>
        <w:rPr>
          <w:bCs/>
        </w:rPr>
      </w:pPr>
      <w:r w:rsidRPr="00E9000E">
        <w:rPr>
          <w:bCs/>
        </w:rPr>
        <w:t xml:space="preserve">IoT </w:t>
      </w:r>
      <w:r w:rsidR="008F45A7">
        <w:rPr>
          <w:rFonts w:hint="eastAsia"/>
          <w:bCs/>
          <w:lang w:eastAsia="zh-CN"/>
        </w:rPr>
        <w:t xml:space="preserve">RA </w:t>
      </w:r>
      <w:r w:rsidRPr="00E9000E">
        <w:rPr>
          <w:bCs/>
        </w:rPr>
        <w:t xml:space="preserve">Systems </w:t>
      </w:r>
      <w:r w:rsidR="001C4F56">
        <w:rPr>
          <w:rFonts w:hint="eastAsia"/>
          <w:bCs/>
          <w:lang w:eastAsia="zh-CN"/>
        </w:rPr>
        <w:t>View</w:t>
      </w:r>
      <w:r w:rsidRPr="00E9000E">
        <w:rPr>
          <w:bCs/>
        </w:rPr>
        <w:t>: Describes the IoT Systems from system perspective</w:t>
      </w:r>
    </w:p>
    <w:p w14:paraId="2275F784" w14:textId="380ED33B" w:rsidR="005C6508" w:rsidRPr="00E9000E" w:rsidRDefault="005C6508" w:rsidP="007761C5">
      <w:pPr>
        <w:numPr>
          <w:ilvl w:val="0"/>
          <w:numId w:val="1"/>
        </w:numPr>
        <w:rPr>
          <w:bCs/>
        </w:rPr>
      </w:pPr>
      <w:r w:rsidRPr="00E9000E">
        <w:rPr>
          <w:bCs/>
        </w:rPr>
        <w:t xml:space="preserve">IoT </w:t>
      </w:r>
      <w:r w:rsidR="001C4F56">
        <w:rPr>
          <w:rFonts w:hint="eastAsia"/>
          <w:bCs/>
          <w:lang w:eastAsia="zh-CN"/>
        </w:rPr>
        <w:t xml:space="preserve">RA </w:t>
      </w:r>
      <w:r w:rsidRPr="00E9000E">
        <w:rPr>
          <w:bCs/>
        </w:rPr>
        <w:t xml:space="preserve">Communications </w:t>
      </w:r>
      <w:r w:rsidR="001C4F56">
        <w:rPr>
          <w:rFonts w:hint="eastAsia"/>
          <w:bCs/>
          <w:lang w:eastAsia="zh-CN"/>
        </w:rPr>
        <w:t>View</w:t>
      </w:r>
      <w:r w:rsidRPr="00E9000E">
        <w:rPr>
          <w:bCs/>
        </w:rPr>
        <w:t>: Describes the IoT Systems from communication technology perspective</w:t>
      </w:r>
    </w:p>
    <w:p w14:paraId="22A55A06" w14:textId="1E3DE356" w:rsidR="005C6508" w:rsidRPr="00E9000E" w:rsidRDefault="005C6508" w:rsidP="007761C5">
      <w:pPr>
        <w:numPr>
          <w:ilvl w:val="0"/>
          <w:numId w:val="1"/>
        </w:numPr>
        <w:rPr>
          <w:bCs/>
        </w:rPr>
      </w:pPr>
      <w:r w:rsidRPr="00E9000E">
        <w:rPr>
          <w:bCs/>
        </w:rPr>
        <w:lastRenderedPageBreak/>
        <w:t xml:space="preserve">IoT </w:t>
      </w:r>
      <w:r w:rsidR="001C4F56">
        <w:rPr>
          <w:rFonts w:hint="eastAsia"/>
          <w:bCs/>
          <w:lang w:eastAsia="zh-CN"/>
        </w:rPr>
        <w:t xml:space="preserve">RA </w:t>
      </w:r>
      <w:r w:rsidRPr="00E9000E">
        <w:rPr>
          <w:bCs/>
        </w:rPr>
        <w:t xml:space="preserve">Information </w:t>
      </w:r>
      <w:r w:rsidR="001C4F56">
        <w:rPr>
          <w:rFonts w:hint="eastAsia"/>
          <w:bCs/>
          <w:lang w:eastAsia="zh-CN"/>
        </w:rPr>
        <w:t>View</w:t>
      </w:r>
      <w:r w:rsidRPr="00E9000E">
        <w:rPr>
          <w:bCs/>
        </w:rPr>
        <w:t>: Describes the IoT Systems from information technology perspective</w:t>
      </w:r>
    </w:p>
    <w:p w14:paraId="7547987B" w14:textId="77777777" w:rsidR="001C4F56" w:rsidRDefault="001C4F56" w:rsidP="001C4F56">
      <w:pPr>
        <w:rPr>
          <w:rFonts w:eastAsia="SimSun"/>
          <w:bCs/>
        </w:rPr>
      </w:pPr>
      <w:r>
        <w:rPr>
          <w:rFonts w:eastAsia="SimSun"/>
          <w:bCs/>
        </w:rPr>
        <w:t>In addition to the above three architecture views, the following two architecture views are described in this IS:</w:t>
      </w:r>
    </w:p>
    <w:p w14:paraId="56B1A41D" w14:textId="77777777" w:rsidR="001C4F56" w:rsidRDefault="001C4F56" w:rsidP="001C4F56">
      <w:pPr>
        <w:numPr>
          <w:ilvl w:val="0"/>
          <w:numId w:val="1"/>
        </w:numPr>
        <w:rPr>
          <w:rFonts w:eastAsia="SimSun"/>
          <w:bCs/>
        </w:rPr>
      </w:pPr>
      <w:r>
        <w:rPr>
          <w:rFonts w:eastAsia="SimSun"/>
          <w:bCs/>
        </w:rPr>
        <w:t>IoT RA Functional View</w:t>
      </w:r>
    </w:p>
    <w:p w14:paraId="77F1DFD9" w14:textId="77777777" w:rsidR="001C4F56" w:rsidRPr="002F18F4" w:rsidRDefault="001C4F56" w:rsidP="001C4F56">
      <w:pPr>
        <w:numPr>
          <w:ilvl w:val="0"/>
          <w:numId w:val="1"/>
        </w:numPr>
        <w:rPr>
          <w:bCs/>
        </w:rPr>
      </w:pPr>
      <w:r w:rsidRPr="00B9155E">
        <w:rPr>
          <w:rFonts w:ascii="Times New Roman" w:hAnsi="Times New Roman"/>
        </w:rPr>
        <w:t xml:space="preserve">IoT RA </w:t>
      </w:r>
      <w:r w:rsidRPr="001C4F56">
        <w:rPr>
          <w:rFonts w:eastAsia="SimSun"/>
          <w:bCs/>
        </w:rPr>
        <w:t xml:space="preserve">Usage </w:t>
      </w:r>
      <w:r w:rsidRPr="00B9155E">
        <w:rPr>
          <w:rFonts w:ascii="Times New Roman" w:hAnsi="Times New Roman"/>
        </w:rPr>
        <w:t>View</w:t>
      </w:r>
    </w:p>
    <w:p w14:paraId="7038F1D7" w14:textId="5DA201C2" w:rsidR="001C4F56" w:rsidRPr="001C4F56" w:rsidRDefault="005C6508" w:rsidP="004B7CF0">
      <w:pPr>
        <w:numPr>
          <w:ilvl w:val="0"/>
          <w:numId w:val="1"/>
        </w:numPr>
        <w:rPr>
          <w:bCs/>
          <w:lang w:eastAsia="zh-CN"/>
        </w:rPr>
      </w:pPr>
      <w:r w:rsidRPr="001C4F56">
        <w:t xml:space="preserve">The architecture entities defined in the </w:t>
      </w:r>
      <w:r w:rsidR="001C4F56">
        <w:rPr>
          <w:rFonts w:hint="eastAsia"/>
          <w:lang w:eastAsia="zh-CN"/>
        </w:rPr>
        <w:t xml:space="preserve">Systems View, Communications Views, </w:t>
      </w:r>
      <w:r w:rsidR="001C4F56" w:rsidRPr="000F7E0C">
        <w:rPr>
          <w:rFonts w:eastAsia="SimSun"/>
          <w:bCs/>
        </w:rPr>
        <w:t>I</w:t>
      </w:r>
      <w:r w:rsidR="001C4F56">
        <w:rPr>
          <w:rFonts w:eastAsia="SimSun"/>
          <w:bCs/>
        </w:rPr>
        <w:t>nformation View, Functional View and Usage View</w:t>
      </w:r>
      <w:r w:rsidR="001C4F56" w:rsidRPr="000F7E0C">
        <w:rPr>
          <w:rFonts w:eastAsia="SimSun"/>
          <w:bCs/>
        </w:rPr>
        <w:t xml:space="preserve"> are </w:t>
      </w:r>
      <w:r w:rsidRPr="001C4F56">
        <w:t xml:space="preserve">related across these </w:t>
      </w:r>
      <w:r w:rsidR="001C4F56">
        <w:rPr>
          <w:rFonts w:hint="eastAsia"/>
          <w:lang w:eastAsia="zh-CN"/>
        </w:rPr>
        <w:t>five</w:t>
      </w:r>
      <w:r w:rsidR="001C4F56" w:rsidRPr="001C4F56">
        <w:t xml:space="preserve"> </w:t>
      </w:r>
      <w:r w:rsidRPr="001C4F56">
        <w:t>IoT reference architecture</w:t>
      </w:r>
      <w:r w:rsidR="001C4F56">
        <w:rPr>
          <w:rFonts w:hint="eastAsia"/>
          <w:lang w:eastAsia="zh-CN"/>
        </w:rPr>
        <w:t xml:space="preserve"> views</w:t>
      </w:r>
      <w:r w:rsidRPr="001C4F56">
        <w:t xml:space="preserve">.  Describing the IoT RA using </w:t>
      </w:r>
      <w:r w:rsidR="002A6BFD">
        <w:rPr>
          <w:rFonts w:hint="eastAsia"/>
          <w:lang w:eastAsia="zh-CN"/>
        </w:rPr>
        <w:t>these five</w:t>
      </w:r>
      <w:r w:rsidRPr="001C4F56">
        <w:rPr>
          <w:bCs/>
        </w:rPr>
        <w:t xml:space="preserve"> different </w:t>
      </w:r>
      <w:r w:rsidR="002A6BFD">
        <w:rPr>
          <w:rFonts w:hint="eastAsia"/>
          <w:bCs/>
          <w:lang w:eastAsia="zh-CN"/>
        </w:rPr>
        <w:t>views</w:t>
      </w:r>
      <w:r w:rsidR="002A6BFD" w:rsidRPr="001C4F56">
        <w:rPr>
          <w:bCs/>
        </w:rPr>
        <w:t xml:space="preserve"> </w:t>
      </w:r>
      <w:r w:rsidRPr="001C4F56">
        <w:rPr>
          <w:bCs/>
        </w:rPr>
        <w:t xml:space="preserve">will benefit not only the IoT standard developers but also the IoT Systems developers.  For example, developing IoT Security Architecture or implementing IoT security, the developers can do their work in accordance to the three </w:t>
      </w:r>
      <w:r w:rsidR="003D7703">
        <w:rPr>
          <w:rFonts w:hint="eastAsia"/>
          <w:bCs/>
          <w:lang w:eastAsia="zh-CN"/>
        </w:rPr>
        <w:t>technology views (e.g., systems, communications, and information)</w:t>
      </w:r>
      <w:r w:rsidR="003D7703" w:rsidRPr="001C4F56">
        <w:rPr>
          <w:bCs/>
        </w:rPr>
        <w:t xml:space="preserve"> </w:t>
      </w:r>
      <w:r w:rsidRPr="001C4F56">
        <w:rPr>
          <w:bCs/>
        </w:rPr>
        <w:t>describing physical security, communication security, and information security</w:t>
      </w:r>
      <w:r w:rsidR="003D7703">
        <w:rPr>
          <w:rFonts w:hint="eastAsia"/>
          <w:bCs/>
          <w:lang w:eastAsia="zh-CN"/>
        </w:rPr>
        <w:t xml:space="preserve"> </w:t>
      </w:r>
      <w:r w:rsidR="003D7703">
        <w:rPr>
          <w:rFonts w:eastAsia="SimSun"/>
          <w:bCs/>
        </w:rPr>
        <w:t>while the effectiveness of security features in</w:t>
      </w:r>
      <w:r w:rsidR="003D7703" w:rsidRPr="000B5F4A">
        <w:t xml:space="preserve"> architecture </w:t>
      </w:r>
      <w:r w:rsidR="003D7703">
        <w:rPr>
          <w:rFonts w:eastAsia="SimSun"/>
          <w:bCs/>
        </w:rPr>
        <w:t>can be evaluated by Functional and Usage Views</w:t>
      </w:r>
      <w:r w:rsidRPr="001C4F56">
        <w:rPr>
          <w:bCs/>
        </w:rPr>
        <w:t>.</w:t>
      </w:r>
    </w:p>
    <w:p w14:paraId="6173F94E" w14:textId="0187857E" w:rsidR="005C6508" w:rsidRPr="00E9000E" w:rsidRDefault="005C6508" w:rsidP="005C6508">
      <w:r w:rsidRPr="00E9000E">
        <w:t>The</w:t>
      </w:r>
      <w:r w:rsidR="003D7703">
        <w:rPr>
          <w:rFonts w:hint="eastAsia"/>
          <w:lang w:eastAsia="zh-CN"/>
        </w:rPr>
        <w:t xml:space="preserve"> objectives of</w:t>
      </w:r>
      <w:r w:rsidRPr="00E9000E">
        <w:t xml:space="preserve"> </w:t>
      </w:r>
      <w:r w:rsidR="004A1C30">
        <w:rPr>
          <w:rFonts w:hint="eastAsia"/>
          <w:lang w:eastAsia="zh-CN"/>
        </w:rPr>
        <w:t xml:space="preserve">this </w:t>
      </w:r>
      <w:r w:rsidRPr="00E9000E">
        <w:t xml:space="preserve">ISO/IEC 30141 of </w:t>
      </w:r>
      <w:r w:rsidR="004A1C30">
        <w:rPr>
          <w:rFonts w:hint="eastAsia"/>
          <w:lang w:eastAsia="zh-CN"/>
        </w:rPr>
        <w:t>s</w:t>
      </w:r>
      <w:r w:rsidRPr="00E9000E">
        <w:t>tandard</w:t>
      </w:r>
      <w:r w:rsidR="004A1C30">
        <w:rPr>
          <w:rFonts w:hint="eastAsia"/>
          <w:lang w:eastAsia="zh-CN"/>
        </w:rPr>
        <w:t xml:space="preserve"> </w:t>
      </w:r>
      <w:r w:rsidRPr="00E9000E">
        <w:t>are:</w:t>
      </w:r>
    </w:p>
    <w:p w14:paraId="39300C10" w14:textId="05CFACA1" w:rsidR="005C6508" w:rsidRPr="007761C5" w:rsidRDefault="005C6508" w:rsidP="007761C5">
      <w:pPr>
        <w:numPr>
          <w:ilvl w:val="0"/>
          <w:numId w:val="1"/>
        </w:numPr>
        <w:rPr>
          <w:bCs/>
        </w:rPr>
      </w:pPr>
      <w:r w:rsidRPr="007761C5">
        <w:rPr>
          <w:bCs/>
        </w:rPr>
        <w:t>provide guidance to facilitate the design and development of IoT Systems,</w:t>
      </w:r>
    </w:p>
    <w:p w14:paraId="034B9CC8" w14:textId="60CDFD5E" w:rsidR="005C6508" w:rsidRPr="007761C5" w:rsidRDefault="005C6508" w:rsidP="007761C5">
      <w:pPr>
        <w:numPr>
          <w:ilvl w:val="0"/>
          <w:numId w:val="1"/>
        </w:numPr>
        <w:rPr>
          <w:bCs/>
        </w:rPr>
      </w:pPr>
      <w:r w:rsidRPr="007761C5">
        <w:rPr>
          <w:bCs/>
        </w:rPr>
        <w:t>promote open and common guiding architecture leading to seamless interoperability of IoT Systems</w:t>
      </w:r>
      <w:r w:rsidR="003D7703">
        <w:rPr>
          <w:rFonts w:hint="eastAsia"/>
          <w:bCs/>
          <w:lang w:eastAsia="zh-CN"/>
        </w:rPr>
        <w:t>.</w:t>
      </w:r>
    </w:p>
    <w:p w14:paraId="2020A14C" w14:textId="3EE736D5" w:rsidR="003D7C04" w:rsidRPr="00AE23CF" w:rsidRDefault="003D7C04" w:rsidP="00B9155E">
      <w:pPr>
        <w:ind w:left="360"/>
        <w:rPr>
          <w:lang w:val="en-US" w:eastAsia="zh-CN"/>
        </w:rPr>
      </w:pPr>
      <w:r w:rsidRPr="003D7C04">
        <w:rPr>
          <w:lang w:val="en-US" w:eastAsia="zh-CN"/>
        </w:rPr>
        <w:t>IoT covers a wide range of applications, for example, applications in smart city, in smart energy, in smart mobility, in smart hom</w:t>
      </w:r>
      <w:r w:rsidRPr="000D4EAF">
        <w:rPr>
          <w:lang w:val="en-US" w:eastAsia="zh-CN"/>
        </w:rPr>
        <w:t xml:space="preserve">e, in smart building, in smart factory, in smart </w:t>
      </w:r>
      <w:r w:rsidRPr="0011668F">
        <w:rPr>
          <w:lang w:val="en-US" w:eastAsia="zh-CN"/>
        </w:rPr>
        <w:t>health, in smart logistic etc. Each application area has its own , which leads to different requirements on IoT system architecture. In order to d</w:t>
      </w:r>
      <w:r w:rsidRPr="00AE23CF">
        <w:rPr>
          <w:lang w:val="en-US" w:eastAsia="zh-CN"/>
        </w:rPr>
        <w:t>evelop a generic IoT reference architecture which is applicable for all application areas, it is necessary to investigate its common concepts and relationships at abstract level. Such investigation helps to establish a solid grounding for further development of the reference architecture.</w:t>
      </w:r>
    </w:p>
    <w:p w14:paraId="1CC8E1BF" w14:textId="77777777" w:rsidR="003D7C04" w:rsidRPr="00B9155E" w:rsidRDefault="003D7C04" w:rsidP="00B9155E">
      <w:pPr>
        <w:ind w:left="360"/>
        <w:rPr>
          <w:bCs/>
          <w:lang w:val="en-US"/>
        </w:rPr>
      </w:pPr>
    </w:p>
    <w:p w14:paraId="18D5425C" w14:textId="472F6B16" w:rsidR="00A40FFB" w:rsidRPr="00F738D0" w:rsidRDefault="005C6508" w:rsidP="00A40FFB">
      <w:pPr>
        <w:pageBreakBefore/>
        <w:spacing w:after="360" w:line="360" w:lineRule="atLeast"/>
        <w:jc w:val="left"/>
        <w:rPr>
          <w:b/>
          <w:sz w:val="32"/>
          <w:szCs w:val="32"/>
        </w:rPr>
      </w:pPr>
      <w:r>
        <w:rPr>
          <w:b/>
          <w:sz w:val="32"/>
          <w:szCs w:val="32"/>
        </w:rPr>
        <w:lastRenderedPageBreak/>
        <w:t xml:space="preserve">Information technology </w:t>
      </w:r>
      <w:r w:rsidRPr="005C6508">
        <w:rPr>
          <w:b/>
          <w:sz w:val="32"/>
          <w:szCs w:val="32"/>
        </w:rPr>
        <w:t>—</w:t>
      </w:r>
      <w:r>
        <w:rPr>
          <w:b/>
          <w:sz w:val="32"/>
          <w:szCs w:val="32"/>
        </w:rPr>
        <w:t>Internet of Things Reference Architecture (IoT RA)</w:t>
      </w:r>
    </w:p>
    <w:p w14:paraId="485F87E6" w14:textId="4532F095" w:rsidR="00A40FFB" w:rsidRPr="00F738D0" w:rsidRDefault="00A40FFB" w:rsidP="00133728">
      <w:pPr>
        <w:pStyle w:val="1"/>
      </w:pPr>
      <w:bookmarkStart w:id="4" w:name="_Toc353342669"/>
      <w:bookmarkStart w:id="5" w:name="_Toc316892134"/>
      <w:r w:rsidRPr="00F738D0">
        <w:t>Scope</w:t>
      </w:r>
      <w:bookmarkEnd w:id="4"/>
      <w:bookmarkEnd w:id="5"/>
    </w:p>
    <w:p w14:paraId="13ED4DE6" w14:textId="6FEFFE75" w:rsidR="005C6508" w:rsidRDefault="005C6508" w:rsidP="005C6508">
      <w:pPr>
        <w:autoSpaceDE w:val="0"/>
        <w:autoSpaceDN w:val="0"/>
        <w:adjustRightInd w:val="0"/>
        <w:spacing w:line="240" w:lineRule="auto"/>
        <w:rPr>
          <w:lang w:eastAsia="ko-KR"/>
        </w:rPr>
      </w:pPr>
      <w:bookmarkStart w:id="6" w:name="_Toc353342670"/>
      <w:r w:rsidRPr="00E9000E">
        <w:rPr>
          <w:lang w:eastAsia="ko-KR"/>
        </w:rPr>
        <w:t xml:space="preserve">This International Standard specifies IoT </w:t>
      </w:r>
      <w:r w:rsidR="00E54D7C">
        <w:rPr>
          <w:rFonts w:hint="eastAsia"/>
          <w:lang w:eastAsia="zh-CN"/>
        </w:rPr>
        <w:t>C</w:t>
      </w:r>
      <w:r w:rsidR="00E54D7C" w:rsidRPr="00B94F8F">
        <w:rPr>
          <w:lang w:eastAsia="ko-KR"/>
        </w:rPr>
        <w:t xml:space="preserve">onceptual </w:t>
      </w:r>
      <w:r w:rsidR="00E54D7C">
        <w:rPr>
          <w:rFonts w:hint="eastAsia"/>
          <w:lang w:eastAsia="zh-CN"/>
        </w:rPr>
        <w:t>M</w:t>
      </w:r>
      <w:r w:rsidR="00E54D7C" w:rsidRPr="00B94F8F">
        <w:rPr>
          <w:lang w:eastAsia="ko-KR"/>
        </w:rPr>
        <w:t>odel</w:t>
      </w:r>
      <w:r w:rsidR="00E54D7C">
        <w:rPr>
          <w:rFonts w:hint="eastAsia"/>
          <w:lang w:eastAsia="zh-CN"/>
        </w:rPr>
        <w:t>,</w:t>
      </w:r>
      <w:r w:rsidR="00E54D7C" w:rsidRPr="00E9000E">
        <w:rPr>
          <w:lang w:eastAsia="ko-KR"/>
        </w:rPr>
        <w:t xml:space="preserve"> </w:t>
      </w:r>
      <w:r w:rsidR="00E54D7C">
        <w:rPr>
          <w:rFonts w:hint="eastAsia"/>
          <w:lang w:eastAsia="zh-CN"/>
        </w:rPr>
        <w:t xml:space="preserve">Reference Model, </w:t>
      </w:r>
      <w:r w:rsidRPr="00E9000E">
        <w:rPr>
          <w:lang w:eastAsia="ko-KR"/>
        </w:rPr>
        <w:t xml:space="preserve">and </w:t>
      </w:r>
      <w:r w:rsidR="00E54D7C">
        <w:rPr>
          <w:rFonts w:hint="eastAsia"/>
          <w:lang w:eastAsia="zh-CN"/>
        </w:rPr>
        <w:t>R</w:t>
      </w:r>
      <w:r w:rsidR="00E54D7C" w:rsidRPr="00E9000E">
        <w:rPr>
          <w:lang w:eastAsia="ko-KR"/>
        </w:rPr>
        <w:t xml:space="preserve">eference </w:t>
      </w:r>
      <w:r w:rsidR="00E54D7C">
        <w:rPr>
          <w:rFonts w:hint="eastAsia"/>
          <w:lang w:eastAsia="zh-CN"/>
        </w:rPr>
        <w:t>A</w:t>
      </w:r>
      <w:r w:rsidR="00E54D7C" w:rsidRPr="00E9000E">
        <w:rPr>
          <w:lang w:eastAsia="ko-KR"/>
        </w:rPr>
        <w:t xml:space="preserve">rchitecture </w:t>
      </w:r>
      <w:r w:rsidRPr="00E9000E">
        <w:rPr>
          <w:lang w:eastAsia="ko-KR"/>
        </w:rPr>
        <w:t>from different architectural views, common entities, and</w:t>
      </w:r>
      <w:r w:rsidR="00E20E89">
        <w:rPr>
          <w:rFonts w:hint="eastAsia"/>
          <w:lang w:eastAsia="zh-CN"/>
        </w:rPr>
        <w:t xml:space="preserve"> high-level</w:t>
      </w:r>
      <w:r w:rsidRPr="00E9000E">
        <w:rPr>
          <w:lang w:eastAsia="ko-KR"/>
        </w:rPr>
        <w:t xml:space="preserve"> interfaces </w:t>
      </w:r>
      <w:r w:rsidR="00E20E89">
        <w:rPr>
          <w:rFonts w:hint="eastAsia"/>
          <w:lang w:eastAsia="zh-CN"/>
        </w:rPr>
        <w:t>connecting the entities</w:t>
      </w:r>
      <w:r w:rsidRPr="00E9000E">
        <w:rPr>
          <w:lang w:eastAsia="ko-KR"/>
        </w:rPr>
        <w:t>.</w:t>
      </w:r>
    </w:p>
    <w:p w14:paraId="17EC1D65" w14:textId="58BFCA58" w:rsidR="00A40FFB" w:rsidRPr="00F738D0" w:rsidRDefault="00A40FFB" w:rsidP="00133728">
      <w:pPr>
        <w:pStyle w:val="1"/>
      </w:pPr>
      <w:bookmarkStart w:id="7" w:name="_Toc442184719"/>
      <w:bookmarkStart w:id="8" w:name="_Toc442184720"/>
      <w:bookmarkStart w:id="9" w:name="_Toc316892135"/>
      <w:bookmarkEnd w:id="7"/>
      <w:bookmarkEnd w:id="8"/>
      <w:r w:rsidRPr="00F738D0">
        <w:t>Normative references</w:t>
      </w:r>
      <w:bookmarkEnd w:id="6"/>
      <w:bookmarkEnd w:id="9"/>
    </w:p>
    <w:p w14:paraId="58306E27" w14:textId="77777777" w:rsidR="00A40FFB" w:rsidRPr="00F738D0" w:rsidRDefault="00A40FFB" w:rsidP="00A40FFB">
      <w:r w:rsidRPr="00F738D0">
        <w:t>The following documents, in whole or in part, are normatively referenced in this document and are indispensable for its application. For dated references, only the edition cited applies. For undated references, the latest edition of the referenced document (including any amendments) applies.</w:t>
      </w:r>
    </w:p>
    <w:p w14:paraId="54FEAC6D" w14:textId="77777777" w:rsidR="00A40FFB" w:rsidRDefault="00A40FFB" w:rsidP="004B7CF0">
      <w:pPr>
        <w:rPr>
          <w:i/>
        </w:rPr>
      </w:pPr>
      <w:r w:rsidRPr="00F738D0">
        <w:t>ISO #####</w:t>
      </w:r>
      <w:r w:rsidRPr="00F738D0">
        <w:noBreakHyphen/>
        <w:t xml:space="preserve">#:20##, </w:t>
      </w:r>
      <w:r w:rsidRPr="00F738D0">
        <w:rPr>
          <w:i/>
        </w:rPr>
        <w:t>General title — Part #: Title of part</w:t>
      </w:r>
    </w:p>
    <w:p w14:paraId="618857FE" w14:textId="6D106717" w:rsidR="00A40FFB" w:rsidRPr="00F738D0" w:rsidRDefault="00A40FFB" w:rsidP="00A40FFB">
      <w:pPr>
        <w:pStyle w:val="1"/>
      </w:pPr>
      <w:bookmarkStart w:id="10" w:name="_Toc353342671"/>
      <w:bookmarkStart w:id="11" w:name="_Toc316892136"/>
      <w:r w:rsidRPr="00F738D0">
        <w:t>Terms and definitions</w:t>
      </w:r>
      <w:bookmarkEnd w:id="10"/>
      <w:bookmarkEnd w:id="11"/>
    </w:p>
    <w:p w14:paraId="0D5D8200" w14:textId="09943AE3" w:rsidR="003B490A" w:rsidRPr="007F388D" w:rsidRDefault="006B00E0" w:rsidP="00444A1C">
      <w:pPr>
        <w:keepNext/>
        <w:spacing w:after="0"/>
        <w:jc w:val="left"/>
        <w:rPr>
          <w:highlight w:val="yellow"/>
        </w:rPr>
      </w:pPr>
      <w:bookmarkStart w:id="12" w:name="_Toc353798249"/>
      <w:r w:rsidRPr="007F388D">
        <w:rPr>
          <w:b/>
          <w:highlight w:val="yellow"/>
        </w:rPr>
        <w:t>Editors´ Note</w:t>
      </w:r>
      <w:r>
        <w:rPr>
          <w:lang w:val="en-US"/>
        </w:rPr>
        <w:t>:</w:t>
      </w:r>
      <w:r w:rsidRPr="006B00E0">
        <w:t xml:space="preserve"> </w:t>
      </w:r>
      <w:r w:rsidRPr="006B00E0">
        <w:rPr>
          <w:highlight w:val="yellow"/>
        </w:rPr>
        <w:t xml:space="preserve">ISO/IEC JTC 1/WG 10 agreed to transfer the clause 3, Terms and definitions in ISO/IEC 30141 to ISO/IEC NP 20924 in the Shanghai meeting. WG 10 instructs the Project Editors of ISO/IEC NP 20924 to review the disposition of comments on clause 3 in ISO/IEC 30141 (WG10_N0315) and forward the result to the Project Editors of ISO/IEC 30141 after separating out the definitions for ISO/IEC 30141 and ISO/IEC NP 20924 no later than 2016-02-21. The updated revised WD with clause 3 will </w:t>
      </w:r>
      <w:r w:rsidRPr="007F388D">
        <w:rPr>
          <w:highlight w:val="yellow"/>
        </w:rPr>
        <w:t>be published to the experts for comments and contributions</w:t>
      </w:r>
      <w:r w:rsidR="00D55903" w:rsidRPr="007F388D">
        <w:rPr>
          <w:rFonts w:hint="eastAsia"/>
          <w:highlight w:val="yellow"/>
        </w:rPr>
        <w:t xml:space="preserve"> </w:t>
      </w:r>
      <w:r w:rsidR="00D55903" w:rsidRPr="007F388D">
        <w:rPr>
          <w:highlight w:val="yellow"/>
          <w:lang w:val="en-US"/>
        </w:rPr>
        <w:t>after 2016-02-21</w:t>
      </w:r>
      <w:r w:rsidRPr="007F388D">
        <w:rPr>
          <w:highlight w:val="yellow"/>
        </w:rPr>
        <w:t>. </w:t>
      </w:r>
    </w:p>
    <w:p w14:paraId="70BDF617" w14:textId="380AE980" w:rsidR="00D55903" w:rsidRPr="007F388D" w:rsidRDefault="00D55903" w:rsidP="00444A1C">
      <w:pPr>
        <w:keepNext/>
        <w:spacing w:after="0"/>
        <w:jc w:val="left"/>
        <w:rPr>
          <w:lang w:val="en-US"/>
        </w:rPr>
      </w:pPr>
      <w:r w:rsidRPr="007F388D">
        <w:rPr>
          <w:b/>
          <w:highlight w:val="yellow"/>
        </w:rPr>
        <w:t xml:space="preserve">Editor’s Note: </w:t>
      </w:r>
      <w:r w:rsidR="00151159" w:rsidRPr="007F388D">
        <w:rPr>
          <w:highlight w:val="yellow"/>
        </w:rPr>
        <w:t>Continue to c</w:t>
      </w:r>
      <w:r w:rsidRPr="007F388D">
        <w:rPr>
          <w:highlight w:val="yellow"/>
        </w:rPr>
        <w:t xml:space="preserve">all for the </w:t>
      </w:r>
      <w:r w:rsidR="00151159" w:rsidRPr="007F388D">
        <w:rPr>
          <w:highlight w:val="yellow"/>
        </w:rPr>
        <w:t>new comments and contributions especially for the updated content</w:t>
      </w:r>
      <w:r w:rsidR="007F388D" w:rsidRPr="007F388D">
        <w:rPr>
          <w:highlight w:val="yellow"/>
        </w:rPr>
        <w:t>s of clause 4-8.</w:t>
      </w:r>
    </w:p>
    <w:p w14:paraId="0E7D207E" w14:textId="7F141465" w:rsidR="00A40FFB" w:rsidRPr="00F738D0" w:rsidRDefault="003B490A" w:rsidP="00A40FFB">
      <w:pPr>
        <w:pStyle w:val="1"/>
      </w:pPr>
      <w:bookmarkStart w:id="13" w:name="_Toc316892137"/>
      <w:r>
        <w:t>Symbols and abbreviated terms</w:t>
      </w:r>
      <w:bookmarkEnd w:id="12"/>
      <w:bookmarkEnd w:id="13"/>
    </w:p>
    <w:p w14:paraId="44FEFBC5" w14:textId="77777777" w:rsidR="003B490A" w:rsidRDefault="003B490A" w:rsidP="003B490A">
      <w:pPr>
        <w:ind w:left="1080" w:hanging="1080"/>
      </w:pPr>
      <w:r>
        <w:t>5Vs</w:t>
      </w:r>
      <w:r>
        <w:tab/>
        <w:t>Volume, Velocity, Veracity, Variability, and Variety</w:t>
      </w:r>
    </w:p>
    <w:p w14:paraId="050D8737" w14:textId="77777777" w:rsidR="003B490A" w:rsidRDefault="003B490A" w:rsidP="003B490A">
      <w:pPr>
        <w:ind w:left="1080" w:hanging="1080"/>
      </w:pPr>
      <w:r>
        <w:t>6LoWPAN</w:t>
      </w:r>
      <w:r>
        <w:tab/>
        <w:t>IPv6 over Low power Wireless Personal Area Network</w:t>
      </w:r>
    </w:p>
    <w:p w14:paraId="3CCC6F07" w14:textId="77777777" w:rsidR="003B490A" w:rsidRDefault="003B490A" w:rsidP="003B490A">
      <w:pPr>
        <w:ind w:left="1080" w:hanging="1080"/>
      </w:pPr>
      <w:r>
        <w:t>AL</w:t>
      </w:r>
      <w:r>
        <w:tab/>
        <w:t>Application Layer</w:t>
      </w:r>
    </w:p>
    <w:p w14:paraId="09CC303F" w14:textId="77777777" w:rsidR="003B490A" w:rsidRDefault="003B490A" w:rsidP="003B490A">
      <w:pPr>
        <w:ind w:left="1080" w:hanging="1080"/>
      </w:pPr>
      <w:r>
        <w:t>ASL</w:t>
      </w:r>
      <w:r>
        <w:tab/>
        <w:t>Application Support Layer</w:t>
      </w:r>
    </w:p>
    <w:p w14:paraId="7963860C" w14:textId="77777777" w:rsidR="003B490A" w:rsidRDefault="003B490A" w:rsidP="003B490A">
      <w:pPr>
        <w:ind w:left="1080" w:hanging="1080"/>
        <w:rPr>
          <w:lang w:eastAsia="zh-CN"/>
        </w:rPr>
      </w:pPr>
      <w:r>
        <w:t>CAN</w:t>
      </w:r>
      <w:r>
        <w:tab/>
        <w:t>Control Area Network</w:t>
      </w:r>
    </w:p>
    <w:p w14:paraId="16E24269" w14:textId="66CC93E7" w:rsidR="00E630CF" w:rsidRDefault="00E630CF" w:rsidP="003B490A">
      <w:pPr>
        <w:ind w:left="1080" w:hanging="1080"/>
      </w:pPr>
      <w:r>
        <w:t>CM</w:t>
      </w:r>
      <w:r>
        <w:tab/>
        <w:t>Conceptual Model</w:t>
      </w:r>
    </w:p>
    <w:p w14:paraId="191F0EB6" w14:textId="5F265977" w:rsidR="005450BC" w:rsidRDefault="005450BC" w:rsidP="003B490A">
      <w:pPr>
        <w:ind w:left="1080" w:hanging="1080"/>
        <w:rPr>
          <w:lang w:eastAsia="zh-CN"/>
        </w:rPr>
      </w:pPr>
      <w:r>
        <w:rPr>
          <w:rFonts w:hint="eastAsia"/>
          <w:lang w:eastAsia="zh-CN"/>
        </w:rPr>
        <w:t>CRA</w:t>
      </w:r>
      <w:r>
        <w:rPr>
          <w:rFonts w:hint="eastAsia"/>
          <w:lang w:eastAsia="zh-CN"/>
        </w:rPr>
        <w:tab/>
        <w:t>Communication Reference Architecture</w:t>
      </w:r>
    </w:p>
    <w:p w14:paraId="7A1A7E28" w14:textId="77777777" w:rsidR="003B490A" w:rsidRDefault="003B490A" w:rsidP="003B490A">
      <w:pPr>
        <w:ind w:left="1080" w:hanging="1080"/>
      </w:pPr>
      <w:r>
        <w:t>DHCP</w:t>
      </w:r>
      <w:r>
        <w:tab/>
        <w:t>Dynamic Host Configuration Protocol</w:t>
      </w:r>
    </w:p>
    <w:p w14:paraId="6566B1DA" w14:textId="77777777" w:rsidR="003B490A" w:rsidRDefault="003B490A" w:rsidP="003B490A">
      <w:pPr>
        <w:ind w:left="1080" w:hanging="1080"/>
      </w:pPr>
      <w:r>
        <w:t>EPDL</w:t>
      </w:r>
      <w:r>
        <w:tab/>
        <w:t>End-Point Device Layer</w:t>
      </w:r>
    </w:p>
    <w:p w14:paraId="2FC1D2A3" w14:textId="77777777" w:rsidR="003B490A" w:rsidRDefault="003B490A" w:rsidP="003B490A">
      <w:pPr>
        <w:ind w:left="1080" w:hanging="1080"/>
      </w:pPr>
      <w:r>
        <w:lastRenderedPageBreak/>
        <w:t>FQDNs</w:t>
      </w:r>
      <w:r>
        <w:tab/>
        <w:t>Fully Qualified Domain Names</w:t>
      </w:r>
    </w:p>
    <w:p w14:paraId="39BA73E8" w14:textId="77777777" w:rsidR="003B490A" w:rsidRDefault="003B490A" w:rsidP="003B490A">
      <w:pPr>
        <w:ind w:left="1080" w:hanging="1080"/>
      </w:pPr>
      <w:r>
        <w:t>FTP</w:t>
      </w:r>
      <w:r>
        <w:tab/>
        <w:t>File Transfer Protocol</w:t>
      </w:r>
    </w:p>
    <w:p w14:paraId="40FD6A11" w14:textId="77777777" w:rsidR="003B490A" w:rsidRDefault="003B490A" w:rsidP="003B490A">
      <w:pPr>
        <w:ind w:left="1080" w:hanging="1080"/>
      </w:pPr>
      <w:r>
        <w:t>HAN</w:t>
      </w:r>
      <w:r>
        <w:tab/>
        <w:t>Home Area Network</w:t>
      </w:r>
    </w:p>
    <w:p w14:paraId="54DADF66" w14:textId="77777777" w:rsidR="003B490A" w:rsidRDefault="003B490A" w:rsidP="003B490A">
      <w:pPr>
        <w:ind w:left="1080" w:hanging="1080"/>
      </w:pPr>
      <w:r>
        <w:t>HTTP</w:t>
      </w:r>
      <w:r>
        <w:tab/>
        <w:t>Hypertext Transfer Protocol</w:t>
      </w:r>
    </w:p>
    <w:p w14:paraId="6BB921FF" w14:textId="77777777" w:rsidR="003B490A" w:rsidRDefault="003B490A" w:rsidP="003B490A">
      <w:pPr>
        <w:ind w:left="1080" w:hanging="1080"/>
      </w:pPr>
      <w:r>
        <w:t>IEEE</w:t>
      </w:r>
      <w:r>
        <w:tab/>
        <w:t>Institute of Electrical and Electronics Engineers</w:t>
      </w:r>
    </w:p>
    <w:p w14:paraId="385A1A97" w14:textId="77777777" w:rsidR="003B490A" w:rsidRDefault="003B490A" w:rsidP="003B490A">
      <w:pPr>
        <w:ind w:left="1080" w:hanging="1080"/>
      </w:pPr>
      <w:r>
        <w:t>IETF</w:t>
      </w:r>
      <w:r>
        <w:tab/>
        <w:t>Internet Engineering Task Force</w:t>
      </w:r>
    </w:p>
    <w:p w14:paraId="73BADC82" w14:textId="77777777" w:rsidR="003B490A" w:rsidRDefault="003B490A" w:rsidP="003B490A">
      <w:pPr>
        <w:ind w:left="1080" w:hanging="1080"/>
      </w:pPr>
      <w:r>
        <w:t>IPv4</w:t>
      </w:r>
      <w:r>
        <w:tab/>
        <w:t>Internet Protocol version 4</w:t>
      </w:r>
    </w:p>
    <w:p w14:paraId="62AA5645" w14:textId="77777777" w:rsidR="003B490A" w:rsidRDefault="003B490A" w:rsidP="003B490A">
      <w:pPr>
        <w:ind w:left="1080" w:hanging="1080"/>
      </w:pPr>
      <w:r>
        <w:t>IPv6</w:t>
      </w:r>
      <w:r>
        <w:tab/>
        <w:t>Internet Protocol version 6</w:t>
      </w:r>
    </w:p>
    <w:p w14:paraId="3BBC7666" w14:textId="77777777" w:rsidR="003B490A" w:rsidRPr="00E9000E" w:rsidRDefault="003B490A" w:rsidP="003B490A">
      <w:pPr>
        <w:ind w:left="1080" w:hanging="1080"/>
      </w:pPr>
      <w:r w:rsidRPr="00E9000E">
        <w:t>IS</w:t>
      </w:r>
      <w:r w:rsidRPr="00E9000E">
        <w:tab/>
        <w:t>International Standard</w:t>
      </w:r>
    </w:p>
    <w:p w14:paraId="4816FF05" w14:textId="77777777" w:rsidR="003B490A" w:rsidRPr="00E9000E" w:rsidRDefault="003B490A" w:rsidP="003B490A">
      <w:pPr>
        <w:ind w:left="1080" w:hanging="1080"/>
      </w:pPr>
      <w:r w:rsidRPr="00E9000E">
        <w:t>IoT</w:t>
      </w:r>
      <w:r w:rsidRPr="00E9000E">
        <w:tab/>
        <w:t>Internet of Things</w:t>
      </w:r>
    </w:p>
    <w:p w14:paraId="35424619" w14:textId="77777777" w:rsidR="003B490A" w:rsidRDefault="003B490A" w:rsidP="003B490A">
      <w:pPr>
        <w:ind w:left="1080" w:hanging="1080"/>
      </w:pPr>
      <w:r w:rsidRPr="00E9000E">
        <w:t>IRA</w:t>
      </w:r>
      <w:r w:rsidRPr="00E9000E">
        <w:tab/>
        <w:t>Information Reference Architecture</w:t>
      </w:r>
    </w:p>
    <w:p w14:paraId="4A87FA68" w14:textId="77777777" w:rsidR="003B490A" w:rsidRPr="00E9000E" w:rsidRDefault="003B490A" w:rsidP="003B490A">
      <w:pPr>
        <w:ind w:left="1080" w:hanging="1080"/>
      </w:pPr>
      <w:r>
        <w:t>LAN</w:t>
      </w:r>
      <w:r>
        <w:tab/>
        <w:t>Local Area Network</w:t>
      </w:r>
    </w:p>
    <w:p w14:paraId="5D9E5301" w14:textId="77777777" w:rsidR="003B490A" w:rsidRDefault="003B490A" w:rsidP="003B490A">
      <w:pPr>
        <w:ind w:left="1080" w:hanging="1080"/>
      </w:pPr>
      <w:r w:rsidRPr="00E9000E">
        <w:t>LoA</w:t>
      </w:r>
      <w:r w:rsidRPr="00E9000E">
        <w:tab/>
        <w:t>Level of Assurance</w:t>
      </w:r>
    </w:p>
    <w:p w14:paraId="1DE3246F" w14:textId="77777777" w:rsidR="003B490A" w:rsidRDefault="003B490A" w:rsidP="003B490A">
      <w:pPr>
        <w:ind w:left="1080" w:hanging="1080"/>
      </w:pPr>
      <w:r>
        <w:t>NGO</w:t>
      </w:r>
      <w:r>
        <w:tab/>
        <w:t>Non-Governmental Organization</w:t>
      </w:r>
    </w:p>
    <w:p w14:paraId="2DF96C59" w14:textId="77777777" w:rsidR="003B490A" w:rsidRPr="00E9000E" w:rsidRDefault="003B490A" w:rsidP="003B490A">
      <w:pPr>
        <w:ind w:left="1080" w:hanging="1080"/>
      </w:pPr>
      <w:r>
        <w:t>NL</w:t>
      </w:r>
      <w:r>
        <w:tab/>
        <w:t>Network Layer</w:t>
      </w:r>
    </w:p>
    <w:p w14:paraId="54BE6ABF" w14:textId="77777777" w:rsidR="003B490A" w:rsidRPr="00E9000E" w:rsidRDefault="003B490A" w:rsidP="003B490A">
      <w:pPr>
        <w:ind w:left="1080" w:hanging="1080"/>
      </w:pPr>
      <w:r w:rsidRPr="00E9000E">
        <w:t>O</w:t>
      </w:r>
      <w:r>
        <w:t>b</w:t>
      </w:r>
      <w:r w:rsidRPr="00E9000E">
        <w:t>D</w:t>
      </w:r>
      <w:r w:rsidRPr="00E9000E">
        <w:tab/>
        <w:t>Object Domain</w:t>
      </w:r>
    </w:p>
    <w:p w14:paraId="2812081D" w14:textId="77777777" w:rsidR="003B490A" w:rsidRDefault="003B490A" w:rsidP="003B490A">
      <w:pPr>
        <w:ind w:left="1080" w:hanging="1080"/>
      </w:pPr>
      <w:r w:rsidRPr="00E9000E">
        <w:t>OMD</w:t>
      </w:r>
      <w:r w:rsidRPr="00E9000E">
        <w:tab/>
        <w:t>Operation &amp; Management Domain</w:t>
      </w:r>
    </w:p>
    <w:p w14:paraId="56CE1B7F" w14:textId="77777777" w:rsidR="003B490A" w:rsidRPr="00E9000E" w:rsidRDefault="003B490A" w:rsidP="003B490A">
      <w:pPr>
        <w:ind w:left="1080" w:hanging="1080"/>
      </w:pPr>
      <w:r>
        <w:t>PAN</w:t>
      </w:r>
      <w:r>
        <w:tab/>
        <w:t>Personal Area Network</w:t>
      </w:r>
    </w:p>
    <w:p w14:paraId="3C01C49C" w14:textId="77777777" w:rsidR="003B490A" w:rsidRPr="00E9000E" w:rsidRDefault="003B490A" w:rsidP="003B490A">
      <w:pPr>
        <w:ind w:left="1080" w:hanging="1080"/>
      </w:pPr>
      <w:r w:rsidRPr="00E9000E">
        <w:t>QoS</w:t>
      </w:r>
      <w:r w:rsidRPr="00E9000E">
        <w:tab/>
        <w:t>Quality of Service</w:t>
      </w:r>
    </w:p>
    <w:p w14:paraId="2AE0569C" w14:textId="77777777" w:rsidR="003B490A" w:rsidRPr="00E9000E" w:rsidRDefault="003B490A" w:rsidP="003B490A">
      <w:pPr>
        <w:ind w:left="1080" w:hanging="1080"/>
      </w:pPr>
      <w:r w:rsidRPr="00E9000E">
        <w:t>RA</w:t>
      </w:r>
      <w:r w:rsidRPr="00E9000E">
        <w:tab/>
        <w:t>Reference Architecture</w:t>
      </w:r>
    </w:p>
    <w:p w14:paraId="7B677283" w14:textId="77777777" w:rsidR="003B490A" w:rsidRDefault="003B490A" w:rsidP="003B490A">
      <w:pPr>
        <w:ind w:left="1080" w:hanging="1080"/>
      </w:pPr>
      <w:r w:rsidRPr="00E9000E">
        <w:t>RID</w:t>
      </w:r>
      <w:r w:rsidRPr="00E9000E">
        <w:tab/>
        <w:t>Resource Interchange Domain</w:t>
      </w:r>
    </w:p>
    <w:p w14:paraId="542EC489" w14:textId="3EAD9F19" w:rsidR="00E630CF" w:rsidRDefault="00E630CF" w:rsidP="003B490A">
      <w:pPr>
        <w:ind w:left="1080" w:hanging="1080"/>
      </w:pPr>
      <w:r>
        <w:t>RM</w:t>
      </w:r>
      <w:r>
        <w:tab/>
        <w:t>Reference Model</w:t>
      </w:r>
    </w:p>
    <w:p w14:paraId="20C6CBA1" w14:textId="77777777" w:rsidR="003B490A" w:rsidRPr="00E9000E" w:rsidRDefault="003B490A" w:rsidP="003B490A">
      <w:pPr>
        <w:ind w:left="1080" w:hanging="1080"/>
      </w:pPr>
      <w:r w:rsidRPr="00E9000E">
        <w:t>SCD</w:t>
      </w:r>
      <w:r w:rsidRPr="00E9000E">
        <w:tab/>
        <w:t>Sensing &amp; Controlling Domain</w:t>
      </w:r>
    </w:p>
    <w:p w14:paraId="057E9DAF" w14:textId="42990379" w:rsidR="003B490A" w:rsidRDefault="005A0FB7" w:rsidP="003B490A">
      <w:pPr>
        <w:ind w:left="1080" w:hanging="1080"/>
      </w:pPr>
      <w:r>
        <w:t>A</w:t>
      </w:r>
      <w:r w:rsidR="003B490A" w:rsidRPr="00E9000E">
        <w:t>SD</w:t>
      </w:r>
      <w:r w:rsidR="003B490A" w:rsidRPr="00E9000E">
        <w:tab/>
      </w:r>
      <w:r>
        <w:t xml:space="preserve">Application </w:t>
      </w:r>
      <w:r w:rsidR="003B490A" w:rsidRPr="00E9000E">
        <w:t>Serv</w:t>
      </w:r>
      <w:r w:rsidR="003B490A">
        <w:t>i</w:t>
      </w:r>
      <w:r w:rsidR="003B490A" w:rsidRPr="00E9000E">
        <w:t>ce Domain</w:t>
      </w:r>
    </w:p>
    <w:p w14:paraId="6573ECE8" w14:textId="77777777" w:rsidR="003B490A" w:rsidRPr="00E9000E" w:rsidRDefault="003B490A" w:rsidP="003B490A">
      <w:pPr>
        <w:ind w:left="1080" w:hanging="1080"/>
      </w:pPr>
      <w:r>
        <w:t>SPI</w:t>
      </w:r>
      <w:r>
        <w:tab/>
        <w:t>Serial Peripheral Interface</w:t>
      </w:r>
    </w:p>
    <w:p w14:paraId="2B54722D" w14:textId="77777777" w:rsidR="003B490A" w:rsidRDefault="003B490A" w:rsidP="003B490A">
      <w:pPr>
        <w:ind w:left="1080" w:hanging="1080"/>
      </w:pPr>
      <w:r w:rsidRPr="00E9000E">
        <w:t>SRA</w:t>
      </w:r>
      <w:r w:rsidRPr="00E9000E">
        <w:tab/>
        <w:t>Systems Reference Architecture</w:t>
      </w:r>
    </w:p>
    <w:p w14:paraId="61ACDF6B" w14:textId="77777777" w:rsidR="003B490A" w:rsidRPr="00E9000E" w:rsidRDefault="003B490A" w:rsidP="003B490A">
      <w:pPr>
        <w:ind w:left="1080" w:hanging="1080"/>
      </w:pPr>
      <w:r>
        <w:lastRenderedPageBreak/>
        <w:t>TCP/IP</w:t>
      </w:r>
      <w:r>
        <w:tab/>
        <w:t>Transmission Control Protocol/Internet Protocol</w:t>
      </w:r>
    </w:p>
    <w:p w14:paraId="59BF97C2" w14:textId="402CCDC9" w:rsidR="00E630CF" w:rsidRPr="00E9000E" w:rsidRDefault="00E630CF" w:rsidP="003B490A">
      <w:pPr>
        <w:ind w:left="1080" w:hanging="1080"/>
      </w:pPr>
      <w:r>
        <w:t>UML</w:t>
      </w:r>
      <w:r>
        <w:tab/>
        <w:t>Universal Modelling Language</w:t>
      </w:r>
    </w:p>
    <w:p w14:paraId="4003F91E" w14:textId="77777777" w:rsidR="003B490A" w:rsidRDefault="003B490A" w:rsidP="003B490A">
      <w:pPr>
        <w:ind w:left="1080" w:hanging="1080"/>
      </w:pPr>
      <w:r w:rsidRPr="00E9000E">
        <w:t>U</w:t>
      </w:r>
      <w:r>
        <w:t>r</w:t>
      </w:r>
      <w:r w:rsidRPr="00E9000E">
        <w:t>D</w:t>
      </w:r>
      <w:r w:rsidRPr="00E9000E">
        <w:tab/>
        <w:t>User Domain</w:t>
      </w:r>
    </w:p>
    <w:p w14:paraId="7378C74A" w14:textId="77777777" w:rsidR="003B490A" w:rsidRDefault="003B490A" w:rsidP="003B490A">
      <w:pPr>
        <w:ind w:left="1080" w:hanging="1080"/>
      </w:pPr>
      <w:r>
        <w:t>URI</w:t>
      </w:r>
      <w:r>
        <w:tab/>
        <w:t>Uniform Resource Identifier</w:t>
      </w:r>
    </w:p>
    <w:p w14:paraId="7B826873" w14:textId="77777777" w:rsidR="003B490A" w:rsidRDefault="003B490A" w:rsidP="003B490A">
      <w:pPr>
        <w:ind w:left="1080" w:hanging="1080"/>
      </w:pPr>
      <w:r>
        <w:t>USB</w:t>
      </w:r>
      <w:r>
        <w:tab/>
        <w:t>Universal Serial Bus</w:t>
      </w:r>
    </w:p>
    <w:p w14:paraId="54EE0CAC" w14:textId="77777777" w:rsidR="003B490A" w:rsidRDefault="003B490A" w:rsidP="003B490A">
      <w:pPr>
        <w:ind w:left="1080" w:hanging="1080"/>
      </w:pPr>
      <w:r>
        <w:t>VPN</w:t>
      </w:r>
      <w:r>
        <w:tab/>
        <w:t>Virtual Private Network</w:t>
      </w:r>
    </w:p>
    <w:p w14:paraId="4B68F6EE" w14:textId="77777777" w:rsidR="003B490A" w:rsidRDefault="003B490A" w:rsidP="003B490A">
      <w:pPr>
        <w:ind w:left="1080" w:hanging="1080"/>
      </w:pPr>
      <w:r>
        <w:t>WAN</w:t>
      </w:r>
      <w:r>
        <w:tab/>
        <w:t>Wide Area Network</w:t>
      </w:r>
    </w:p>
    <w:p w14:paraId="14D5D723" w14:textId="77777777" w:rsidR="003B490A" w:rsidRPr="00E9000E" w:rsidRDefault="003B490A" w:rsidP="003B490A">
      <w:pPr>
        <w:ind w:left="1080" w:hanging="1080"/>
      </w:pPr>
      <w:r>
        <w:t>WLAN</w:t>
      </w:r>
      <w:r>
        <w:tab/>
        <w:t>Wireless Local Area Network</w:t>
      </w:r>
    </w:p>
    <w:p w14:paraId="6AAB28E9" w14:textId="2F7C4851" w:rsidR="00A40FFB" w:rsidRPr="00F738D0" w:rsidRDefault="003B490A" w:rsidP="00A40FFB">
      <w:pPr>
        <w:pStyle w:val="1"/>
      </w:pPr>
      <w:bookmarkStart w:id="14" w:name="_Toc316892138"/>
      <w:r>
        <w:t>IoT Reference architecture goals and objectives</w:t>
      </w:r>
      <w:bookmarkEnd w:id="14"/>
    </w:p>
    <w:p w14:paraId="434D729F" w14:textId="69CBFE4F" w:rsidR="008D4AAE" w:rsidRPr="00D63EB4" w:rsidRDefault="008D4AAE" w:rsidP="008D4AAE">
      <w:pPr>
        <w:rPr>
          <w:rFonts w:eastAsia="Times New Roman"/>
          <w:lang w:eastAsia="zh-CN"/>
        </w:rPr>
      </w:pPr>
      <w:r w:rsidRPr="00E9000E">
        <w:t>IoT is defined as an infrastructure of interconnected objects, people, systems and information resources together with intelligent services to allow them to process information of the physical and the virtual world and react.</w:t>
      </w:r>
    </w:p>
    <w:p w14:paraId="0D3320E5" w14:textId="56716D57" w:rsidR="008D4AAE" w:rsidRPr="00E9000E" w:rsidRDefault="008D4AAE" w:rsidP="008D4AAE">
      <w:r w:rsidRPr="00E9000E">
        <w:t xml:space="preserve">The IoT Reference Architecture </w:t>
      </w:r>
      <w:r w:rsidR="00693C53">
        <w:rPr>
          <w:rFonts w:hint="eastAsia"/>
          <w:lang w:eastAsia="zh-CN"/>
        </w:rPr>
        <w:t>(</w:t>
      </w:r>
      <w:r w:rsidR="000E620A">
        <w:rPr>
          <w:rFonts w:hint="eastAsia"/>
          <w:lang w:eastAsia="zh-CN"/>
        </w:rPr>
        <w:t xml:space="preserve">IoT </w:t>
      </w:r>
      <w:r w:rsidR="00693C53">
        <w:rPr>
          <w:rFonts w:hint="eastAsia"/>
          <w:lang w:eastAsia="zh-CN"/>
        </w:rPr>
        <w:t xml:space="preserve">RA) </w:t>
      </w:r>
      <w:r w:rsidRPr="00E9000E">
        <w:t xml:space="preserve">represented in this International Standard provides a conceptual model, reference </w:t>
      </w:r>
      <w:r w:rsidR="000B66E2">
        <w:rPr>
          <w:rFonts w:hint="eastAsia"/>
          <w:lang w:eastAsia="zh-CN"/>
        </w:rPr>
        <w:t xml:space="preserve">model and reference </w:t>
      </w:r>
      <w:r w:rsidRPr="00E9000E">
        <w:t xml:space="preserve">architecture from different architectural views, common entities, </w:t>
      </w:r>
      <w:r w:rsidR="000B66E2">
        <w:rPr>
          <w:rFonts w:hint="eastAsia"/>
          <w:lang w:eastAsia="zh-CN"/>
        </w:rPr>
        <w:t>high-level</w:t>
      </w:r>
      <w:r w:rsidRPr="00E9000E">
        <w:t xml:space="preserve"> interfaces </w:t>
      </w:r>
      <w:r w:rsidR="000B66E2">
        <w:rPr>
          <w:rFonts w:hint="eastAsia"/>
          <w:lang w:eastAsia="zh-CN"/>
        </w:rPr>
        <w:t>connecting the entities</w:t>
      </w:r>
      <w:r w:rsidRPr="00E9000E">
        <w:t xml:space="preserve">.  The IoT RA not only outlines “what” the overall structured approach for the construction of IoT </w:t>
      </w:r>
      <w:r w:rsidR="000B66E2">
        <w:rPr>
          <w:rFonts w:hint="eastAsia"/>
          <w:lang w:eastAsia="zh-CN"/>
        </w:rPr>
        <w:t>s</w:t>
      </w:r>
      <w:r w:rsidR="000B66E2" w:rsidRPr="00E9000E">
        <w:t xml:space="preserve">ystems </w:t>
      </w:r>
      <w:r w:rsidRPr="00E9000E">
        <w:t>by the architectural structure description, but also indicates “how” the architecture and its domains/entities will operate.  In short, the IoT RA provides rules and guidance for developing an IoT system architecture.</w:t>
      </w:r>
    </w:p>
    <w:p w14:paraId="7D81B094" w14:textId="3F112483" w:rsidR="008D4AAE" w:rsidRPr="00E9000E" w:rsidRDefault="008D4AAE" w:rsidP="008D4AAE">
      <w:pPr>
        <w:rPr>
          <w:rFonts w:eastAsia="Times New Roman"/>
        </w:rPr>
      </w:pPr>
      <w:r w:rsidRPr="00E9000E">
        <w:rPr>
          <w:rFonts w:eastAsia="Times New Roman"/>
        </w:rPr>
        <w:t>The IoT RA serves the following goals:</w:t>
      </w:r>
    </w:p>
    <w:p w14:paraId="7360113A" w14:textId="587C8E93" w:rsidR="008D4AAE" w:rsidRPr="007761C5" w:rsidRDefault="008D4AAE" w:rsidP="007761C5">
      <w:pPr>
        <w:numPr>
          <w:ilvl w:val="0"/>
          <w:numId w:val="1"/>
        </w:numPr>
        <w:rPr>
          <w:bCs/>
        </w:rPr>
      </w:pPr>
      <w:r w:rsidRPr="007761C5">
        <w:rPr>
          <w:bCs/>
        </w:rPr>
        <w:t xml:space="preserve">to describe the characteristics and </w:t>
      </w:r>
      <w:r w:rsidR="000B66E2">
        <w:rPr>
          <w:rFonts w:hint="eastAsia"/>
          <w:bCs/>
          <w:lang w:eastAsia="zh-CN"/>
        </w:rPr>
        <w:t>general requirements</w:t>
      </w:r>
      <w:r w:rsidR="000B66E2" w:rsidRPr="007761C5">
        <w:rPr>
          <w:bCs/>
        </w:rPr>
        <w:t xml:space="preserve"> </w:t>
      </w:r>
      <w:r w:rsidRPr="007761C5">
        <w:rPr>
          <w:bCs/>
        </w:rPr>
        <w:t>of IoT systems;</w:t>
      </w:r>
    </w:p>
    <w:p w14:paraId="4781DAD3" w14:textId="656C7C1F" w:rsidR="008D4AAE" w:rsidRPr="007761C5" w:rsidRDefault="008D4AAE" w:rsidP="007761C5">
      <w:pPr>
        <w:numPr>
          <w:ilvl w:val="0"/>
          <w:numId w:val="1"/>
        </w:numPr>
        <w:rPr>
          <w:bCs/>
        </w:rPr>
      </w:pPr>
      <w:r w:rsidRPr="007761C5">
        <w:rPr>
          <w:bCs/>
        </w:rPr>
        <w:t xml:space="preserve">to define the IoT </w:t>
      </w:r>
      <w:r w:rsidR="000B66E2">
        <w:rPr>
          <w:rFonts w:hint="eastAsia"/>
          <w:bCs/>
          <w:lang w:eastAsia="zh-CN"/>
        </w:rPr>
        <w:t>system</w:t>
      </w:r>
      <w:r w:rsidR="000B66E2">
        <w:rPr>
          <w:bCs/>
          <w:lang w:eastAsia="zh-CN"/>
        </w:rPr>
        <w:t>’</w:t>
      </w:r>
      <w:r w:rsidR="000B66E2">
        <w:rPr>
          <w:rFonts w:hint="eastAsia"/>
          <w:bCs/>
          <w:lang w:eastAsia="zh-CN"/>
        </w:rPr>
        <w:t xml:space="preserve">s </w:t>
      </w:r>
      <w:r w:rsidRPr="007761C5">
        <w:rPr>
          <w:bCs/>
        </w:rPr>
        <w:t>domains;</w:t>
      </w:r>
    </w:p>
    <w:p w14:paraId="5BB4BB20" w14:textId="3F551C91" w:rsidR="008D4AAE" w:rsidRPr="007761C5" w:rsidRDefault="008D4AAE" w:rsidP="007761C5">
      <w:pPr>
        <w:numPr>
          <w:ilvl w:val="0"/>
          <w:numId w:val="1"/>
        </w:numPr>
        <w:rPr>
          <w:bCs/>
        </w:rPr>
      </w:pPr>
      <w:r w:rsidRPr="007761C5">
        <w:rPr>
          <w:bCs/>
        </w:rPr>
        <w:t xml:space="preserve">to describe the </w:t>
      </w:r>
      <w:r w:rsidR="000B66E2">
        <w:rPr>
          <w:rFonts w:hint="eastAsia"/>
          <w:bCs/>
          <w:lang w:eastAsia="zh-CN"/>
        </w:rPr>
        <w:t xml:space="preserve">conceptual model (CM) and </w:t>
      </w:r>
      <w:r w:rsidRPr="007761C5">
        <w:rPr>
          <w:bCs/>
        </w:rPr>
        <w:t xml:space="preserve">reference model </w:t>
      </w:r>
      <w:r w:rsidR="000B66E2">
        <w:rPr>
          <w:rFonts w:hint="eastAsia"/>
          <w:bCs/>
          <w:lang w:eastAsia="zh-CN"/>
        </w:rPr>
        <w:t xml:space="preserve">(RM) </w:t>
      </w:r>
      <w:r w:rsidRPr="007761C5">
        <w:rPr>
          <w:bCs/>
        </w:rPr>
        <w:t>of IoT systems; and</w:t>
      </w:r>
    </w:p>
    <w:p w14:paraId="3F7B98BC" w14:textId="12FD0502" w:rsidR="008D4AAE" w:rsidRPr="007761C5" w:rsidRDefault="008D4AAE" w:rsidP="007761C5">
      <w:pPr>
        <w:numPr>
          <w:ilvl w:val="0"/>
          <w:numId w:val="1"/>
        </w:numPr>
        <w:rPr>
          <w:bCs/>
        </w:rPr>
      </w:pPr>
      <w:r w:rsidRPr="007761C5">
        <w:rPr>
          <w:bCs/>
        </w:rPr>
        <w:t xml:space="preserve">to describe interoperability of IoT </w:t>
      </w:r>
      <w:r w:rsidR="000B66E2">
        <w:rPr>
          <w:rFonts w:hint="eastAsia"/>
          <w:bCs/>
          <w:lang w:eastAsia="zh-CN"/>
        </w:rPr>
        <w:t>system</w:t>
      </w:r>
      <w:r w:rsidR="000B66E2">
        <w:rPr>
          <w:bCs/>
          <w:lang w:eastAsia="zh-CN"/>
        </w:rPr>
        <w:t>’</w:t>
      </w:r>
      <w:r w:rsidR="000B66E2">
        <w:rPr>
          <w:rFonts w:hint="eastAsia"/>
          <w:bCs/>
          <w:lang w:eastAsia="zh-CN"/>
        </w:rPr>
        <w:t xml:space="preserve">s </w:t>
      </w:r>
      <w:r w:rsidRPr="007761C5">
        <w:rPr>
          <w:bCs/>
        </w:rPr>
        <w:t>entities.</w:t>
      </w:r>
    </w:p>
    <w:p w14:paraId="039F4389" w14:textId="2C2621E7" w:rsidR="008D4AAE" w:rsidRPr="00E9000E" w:rsidRDefault="008D4AAE" w:rsidP="008D4AAE">
      <w:pPr>
        <w:rPr>
          <w:color w:val="000000"/>
        </w:rPr>
      </w:pPr>
      <w:r w:rsidRPr="00E9000E">
        <w:rPr>
          <w:color w:val="000000"/>
        </w:rPr>
        <w:t>Each IoT system will have specific system requirements that should be met</w:t>
      </w:r>
      <w:r w:rsidR="000B66E2">
        <w:rPr>
          <w:rFonts w:hint="eastAsia"/>
          <w:color w:val="000000"/>
          <w:lang w:eastAsia="zh-CN"/>
        </w:rPr>
        <w:t>,</w:t>
      </w:r>
      <w:r w:rsidRPr="00E9000E">
        <w:rPr>
          <w:color w:val="000000"/>
        </w:rPr>
        <w:t xml:space="preserve"> and </w:t>
      </w:r>
      <w:r w:rsidR="000B66E2">
        <w:rPr>
          <w:rFonts w:hint="eastAsia"/>
          <w:color w:val="000000"/>
          <w:lang w:eastAsia="zh-CN"/>
        </w:rPr>
        <w:t xml:space="preserve">the specific system requirements </w:t>
      </w:r>
      <w:r w:rsidRPr="00E9000E">
        <w:rPr>
          <w:color w:val="000000"/>
        </w:rPr>
        <w:t>can vary from one IoT system to next</w:t>
      </w:r>
      <w:r w:rsidR="000B66E2">
        <w:rPr>
          <w:rFonts w:hint="eastAsia"/>
          <w:color w:val="000000"/>
          <w:lang w:eastAsia="zh-CN"/>
        </w:rPr>
        <w:t xml:space="preserve"> per user group and/or domain</w:t>
      </w:r>
      <w:r w:rsidRPr="00E9000E">
        <w:rPr>
          <w:color w:val="000000"/>
        </w:rPr>
        <w:t xml:space="preserve">.   The IoT RA provides the </w:t>
      </w:r>
      <w:r w:rsidR="000B66E2">
        <w:rPr>
          <w:rFonts w:hint="eastAsia"/>
          <w:color w:val="000000"/>
          <w:lang w:eastAsia="zh-CN"/>
        </w:rPr>
        <w:t>generic parts as a</w:t>
      </w:r>
      <w:r w:rsidR="000B66E2" w:rsidRPr="00E9000E">
        <w:rPr>
          <w:color w:val="000000"/>
        </w:rPr>
        <w:t xml:space="preserve"> </w:t>
      </w:r>
      <w:r w:rsidRPr="00E9000E">
        <w:rPr>
          <w:color w:val="000000"/>
        </w:rPr>
        <w:t xml:space="preserve">starting point with the same rules and guidance when the developers reuse the IoT RA.  </w:t>
      </w:r>
    </w:p>
    <w:p w14:paraId="0FEE8D14" w14:textId="059BA5DA" w:rsidR="008D4AAE" w:rsidRPr="00E9000E" w:rsidRDefault="008D4AAE" w:rsidP="008D4AAE">
      <w:r w:rsidRPr="00E9000E">
        <w:t>The IoT RA supports the following important standardization objectives:</w:t>
      </w:r>
    </w:p>
    <w:p w14:paraId="4DA6F57B" w14:textId="237B5590" w:rsidR="008D4AAE" w:rsidRPr="007761C5" w:rsidRDefault="008D4AAE" w:rsidP="007761C5">
      <w:pPr>
        <w:numPr>
          <w:ilvl w:val="0"/>
          <w:numId w:val="1"/>
        </w:numPr>
        <w:rPr>
          <w:bCs/>
        </w:rPr>
      </w:pPr>
      <w:r w:rsidRPr="007761C5">
        <w:rPr>
          <w:bCs/>
        </w:rPr>
        <w:t>to enable the production of a coherent set of international standards for IoT;</w:t>
      </w:r>
    </w:p>
    <w:p w14:paraId="192458E3" w14:textId="54260CBE" w:rsidR="008D4AAE" w:rsidRPr="007761C5" w:rsidRDefault="008D4AAE" w:rsidP="007761C5">
      <w:pPr>
        <w:numPr>
          <w:ilvl w:val="0"/>
          <w:numId w:val="1"/>
        </w:numPr>
        <w:rPr>
          <w:bCs/>
        </w:rPr>
      </w:pPr>
      <w:r w:rsidRPr="007761C5">
        <w:rPr>
          <w:bCs/>
        </w:rPr>
        <w:lastRenderedPageBreak/>
        <w:t>to provide a technology-neutral reference point for defining standards for IoT; and</w:t>
      </w:r>
    </w:p>
    <w:p w14:paraId="2272B0D8" w14:textId="42F81377" w:rsidR="008D4AAE" w:rsidRPr="007761C5" w:rsidRDefault="008D4AAE" w:rsidP="007761C5">
      <w:pPr>
        <w:numPr>
          <w:ilvl w:val="0"/>
          <w:numId w:val="1"/>
        </w:numPr>
        <w:rPr>
          <w:bCs/>
        </w:rPr>
      </w:pPr>
      <w:r w:rsidRPr="007761C5">
        <w:rPr>
          <w:bCs/>
        </w:rPr>
        <w:t>to encourage openness and transparency in the</w:t>
      </w:r>
      <w:r w:rsidR="000B66E2">
        <w:rPr>
          <w:lang w:val="en-US"/>
        </w:rPr>
        <w:t>development of a target IoT system architecture development and in the implementation of the IoT system</w:t>
      </w:r>
      <w:r w:rsidRPr="007761C5">
        <w:rPr>
          <w:bCs/>
        </w:rPr>
        <w:t>.</w:t>
      </w:r>
    </w:p>
    <w:p w14:paraId="24F700AC" w14:textId="6DD1E7D5" w:rsidR="008D4AAE" w:rsidRPr="00E9000E" w:rsidRDefault="008D4AAE" w:rsidP="008D4AAE">
      <w:r w:rsidRPr="00E9000E">
        <w:t>The IoT RA is also intended to:</w:t>
      </w:r>
    </w:p>
    <w:p w14:paraId="32E194C9" w14:textId="420F8EF4" w:rsidR="008D4AAE" w:rsidRPr="007761C5" w:rsidRDefault="008D4AAE" w:rsidP="007761C5">
      <w:pPr>
        <w:numPr>
          <w:ilvl w:val="0"/>
          <w:numId w:val="1"/>
        </w:numPr>
        <w:rPr>
          <w:bCs/>
        </w:rPr>
      </w:pPr>
      <w:r w:rsidRPr="007761C5">
        <w:rPr>
          <w:bCs/>
        </w:rPr>
        <w:t xml:space="preserve">facilitate the understanding of the </w:t>
      </w:r>
      <w:r w:rsidR="000B66E2">
        <w:rPr>
          <w:rFonts w:hint="eastAsia"/>
          <w:bCs/>
          <w:lang w:eastAsia="zh-CN"/>
        </w:rPr>
        <w:t xml:space="preserve">overall </w:t>
      </w:r>
      <w:r w:rsidRPr="007761C5">
        <w:rPr>
          <w:bCs/>
        </w:rPr>
        <w:t>intricacies of IoT systems;</w:t>
      </w:r>
    </w:p>
    <w:p w14:paraId="1315B5BE" w14:textId="58124675" w:rsidR="008D4AAE" w:rsidRPr="007761C5" w:rsidRDefault="008D4AAE" w:rsidP="007761C5">
      <w:pPr>
        <w:numPr>
          <w:ilvl w:val="0"/>
          <w:numId w:val="1"/>
        </w:numPr>
        <w:rPr>
          <w:bCs/>
        </w:rPr>
      </w:pPr>
      <w:r w:rsidRPr="007761C5">
        <w:rPr>
          <w:bCs/>
        </w:rPr>
        <w:t xml:space="preserve">illustrate and provide understanding of IoT </w:t>
      </w:r>
      <w:r w:rsidR="000B66E2">
        <w:rPr>
          <w:rFonts w:hint="eastAsia"/>
          <w:bCs/>
          <w:lang w:eastAsia="zh-CN"/>
        </w:rPr>
        <w:t xml:space="preserve">reference </w:t>
      </w:r>
      <w:r w:rsidRPr="007761C5">
        <w:rPr>
          <w:bCs/>
        </w:rPr>
        <w:t>architectures from different architectural views;</w:t>
      </w:r>
    </w:p>
    <w:p w14:paraId="42EA01E1" w14:textId="0C7B9F35" w:rsidR="008D4AAE" w:rsidRPr="007761C5" w:rsidRDefault="008D4AAE" w:rsidP="007761C5">
      <w:pPr>
        <w:numPr>
          <w:ilvl w:val="0"/>
          <w:numId w:val="1"/>
        </w:numPr>
        <w:rPr>
          <w:bCs/>
        </w:rPr>
      </w:pPr>
      <w:r w:rsidRPr="007761C5">
        <w:rPr>
          <w:bCs/>
        </w:rPr>
        <w:t>provide a technical reference to enable the international community to understand, discuss, categorize and compare IoT systems;</w:t>
      </w:r>
    </w:p>
    <w:p w14:paraId="2656F5FF" w14:textId="2935ABF3" w:rsidR="008D4AAE" w:rsidRPr="007761C5" w:rsidRDefault="008D4AAE" w:rsidP="007761C5">
      <w:pPr>
        <w:numPr>
          <w:ilvl w:val="0"/>
          <w:numId w:val="1"/>
        </w:numPr>
        <w:rPr>
          <w:bCs/>
        </w:rPr>
      </w:pPr>
      <w:r w:rsidRPr="007761C5">
        <w:rPr>
          <w:bCs/>
        </w:rPr>
        <w:t>facilitate the analysis of candidate use cases/applications including data/information flows; and</w:t>
      </w:r>
    </w:p>
    <w:p w14:paraId="712808A2" w14:textId="6E013E55" w:rsidR="00A40FFB" w:rsidRDefault="008D4AAE" w:rsidP="007761C5">
      <w:pPr>
        <w:numPr>
          <w:ilvl w:val="0"/>
          <w:numId w:val="1"/>
        </w:numPr>
        <w:rPr>
          <w:bCs/>
        </w:rPr>
      </w:pPr>
      <w:r w:rsidRPr="007761C5">
        <w:rPr>
          <w:bCs/>
        </w:rPr>
        <w:t xml:space="preserve">facilitate the </w:t>
      </w:r>
      <w:r w:rsidR="000B66E2">
        <w:rPr>
          <w:rFonts w:hint="eastAsia"/>
          <w:bCs/>
          <w:lang w:eastAsia="zh-CN"/>
        </w:rPr>
        <w:t>identifying</w:t>
      </w:r>
      <w:r w:rsidR="000B66E2" w:rsidRPr="007761C5">
        <w:rPr>
          <w:bCs/>
        </w:rPr>
        <w:t xml:space="preserve"> </w:t>
      </w:r>
      <w:r w:rsidRPr="007761C5">
        <w:rPr>
          <w:bCs/>
        </w:rPr>
        <w:t xml:space="preserve">of </w:t>
      </w:r>
      <w:r w:rsidR="000B66E2">
        <w:rPr>
          <w:rFonts w:hint="eastAsia"/>
          <w:bCs/>
          <w:lang w:eastAsia="zh-CN"/>
        </w:rPr>
        <w:t>gaps in IoT-related</w:t>
      </w:r>
      <w:r w:rsidR="000B66E2" w:rsidRPr="007761C5">
        <w:rPr>
          <w:bCs/>
        </w:rPr>
        <w:t xml:space="preserve"> </w:t>
      </w:r>
      <w:r w:rsidRPr="007761C5">
        <w:rPr>
          <w:bCs/>
        </w:rPr>
        <w:t>standards in</w:t>
      </w:r>
      <w:r w:rsidR="00B331DB">
        <w:rPr>
          <w:bCs/>
        </w:rPr>
        <w:t xml:space="preserve"> </w:t>
      </w:r>
      <w:r w:rsidR="000B66E2">
        <w:rPr>
          <w:rFonts w:hint="eastAsia"/>
          <w:bCs/>
          <w:lang w:eastAsia="zh-CN"/>
        </w:rPr>
        <w:t>order to initiate the standardization projects</w:t>
      </w:r>
      <w:r w:rsidRPr="007761C5">
        <w:rPr>
          <w:bCs/>
        </w:rPr>
        <w:t>.</w:t>
      </w:r>
    </w:p>
    <w:p w14:paraId="27E01641" w14:textId="6B96C3D8" w:rsidR="00130D95" w:rsidRDefault="00130D95">
      <w:pPr>
        <w:spacing w:after="0" w:line="240" w:lineRule="auto"/>
        <w:jc w:val="left"/>
        <w:rPr>
          <w:bCs/>
        </w:rPr>
      </w:pPr>
      <w:r>
        <w:rPr>
          <w:bCs/>
        </w:rPr>
        <w:br w:type="page"/>
      </w:r>
    </w:p>
    <w:p w14:paraId="416A34B8" w14:textId="22F712BF" w:rsidR="00A40FFB" w:rsidRPr="00F738D0" w:rsidRDefault="006F504A" w:rsidP="00A40FFB">
      <w:pPr>
        <w:pStyle w:val="1"/>
      </w:pPr>
      <w:bookmarkStart w:id="15" w:name="_Toc316892139"/>
      <w:r>
        <w:lastRenderedPageBreak/>
        <w:t>Characteristics of IoT systems</w:t>
      </w:r>
      <w:bookmarkEnd w:id="15"/>
    </w:p>
    <w:p w14:paraId="4AD0B2F3" w14:textId="2FBFAC84" w:rsidR="00E0504E" w:rsidRDefault="00E0504E" w:rsidP="00333F63">
      <w:r w:rsidRPr="00333F63">
        <w:rPr>
          <w:b/>
          <w:highlight w:val="yellow"/>
        </w:rPr>
        <w:t>Editor’s Note:</w:t>
      </w:r>
      <w:r w:rsidRPr="007C38A2">
        <w:rPr>
          <w:highlight w:val="yellow"/>
        </w:rPr>
        <w:t xml:space="preserve"> </w:t>
      </w:r>
      <w:r w:rsidR="004E228F">
        <w:rPr>
          <w:highlight w:val="yellow"/>
        </w:rPr>
        <w:t>According to the shanghai meeting, the following table shows the draft structure of listed characteristics, further comments and proposals from experts are required</w:t>
      </w:r>
      <w:r w:rsidR="007C38A2" w:rsidRPr="00333F63">
        <w:rPr>
          <w:highlight w:val="yellow"/>
        </w:rPr>
        <w:t>.</w:t>
      </w:r>
    </w:p>
    <w:tbl>
      <w:tblPr>
        <w:tblStyle w:val="af"/>
        <w:tblW w:w="8709" w:type="dxa"/>
        <w:tblLook w:val="04A0" w:firstRow="1" w:lastRow="0" w:firstColumn="1" w:lastColumn="0" w:noHBand="0" w:noVBand="1"/>
      </w:tblPr>
      <w:tblGrid>
        <w:gridCol w:w="3652"/>
        <w:gridCol w:w="5057"/>
      </w:tblGrid>
      <w:tr w:rsidR="004E228F" w14:paraId="5EB84D30" w14:textId="77777777" w:rsidTr="00444A1C">
        <w:tc>
          <w:tcPr>
            <w:tcW w:w="3652" w:type="dxa"/>
          </w:tcPr>
          <w:p w14:paraId="40B16CE7" w14:textId="2CCD5CA4" w:rsidR="004E228F" w:rsidRDefault="004E228F" w:rsidP="00E0504E">
            <w:r>
              <w:t>Grouping</w:t>
            </w:r>
          </w:p>
        </w:tc>
        <w:tc>
          <w:tcPr>
            <w:tcW w:w="5057" w:type="dxa"/>
          </w:tcPr>
          <w:p w14:paraId="71ABB062" w14:textId="5ABC8323" w:rsidR="004E228F" w:rsidRDefault="004E228F" w:rsidP="00E0504E">
            <w:r>
              <w:t>1</w:t>
            </w:r>
            <w:r w:rsidRPr="00333F63">
              <w:rPr>
                <w:rFonts w:eastAsiaTheme="minorEastAsia"/>
                <w:vertAlign w:val="superscript"/>
              </w:rPr>
              <w:t>st</w:t>
            </w:r>
            <w:r>
              <w:t xml:space="preserve"> Level</w:t>
            </w:r>
          </w:p>
        </w:tc>
      </w:tr>
      <w:tr w:rsidR="004E228F" w14:paraId="2F1FC7B1" w14:textId="77777777" w:rsidTr="00444A1C">
        <w:trPr>
          <w:trHeight w:val="537"/>
        </w:trPr>
        <w:tc>
          <w:tcPr>
            <w:tcW w:w="3652" w:type="dxa"/>
            <w:vMerge w:val="restart"/>
          </w:tcPr>
          <w:p w14:paraId="199952F0" w14:textId="7B5894ED" w:rsidR="004E228F" w:rsidRDefault="005D1266" w:rsidP="00E0504E">
            <w:r>
              <w:t xml:space="preserve">6.1 </w:t>
            </w:r>
            <w:r w:rsidR="004E228F">
              <w:t>IoT System Characteristics</w:t>
            </w:r>
          </w:p>
        </w:tc>
        <w:tc>
          <w:tcPr>
            <w:tcW w:w="5057" w:type="dxa"/>
            <w:vMerge w:val="restart"/>
          </w:tcPr>
          <w:p w14:paraId="016149ED" w14:textId="674A0423" w:rsidR="004E228F" w:rsidRDefault="005D1266" w:rsidP="00E0504E">
            <w:r>
              <w:t xml:space="preserve">6.1.1 </w:t>
            </w:r>
            <w:r w:rsidR="004E228F">
              <w:t>Auto-configurations</w:t>
            </w:r>
          </w:p>
          <w:p w14:paraId="2A0F8C6B" w14:textId="6B37EBFF" w:rsidR="004E228F" w:rsidRDefault="004E228F" w:rsidP="00E0504E">
            <w:r>
              <w:t>(including autonomic networking, autonomic service capabilities, plug and play)</w:t>
            </w:r>
          </w:p>
        </w:tc>
      </w:tr>
      <w:tr w:rsidR="004E228F" w14:paraId="3E6A4B85" w14:textId="77777777" w:rsidTr="00444A1C">
        <w:trPr>
          <w:trHeight w:val="537"/>
        </w:trPr>
        <w:tc>
          <w:tcPr>
            <w:tcW w:w="3652" w:type="dxa"/>
            <w:vMerge/>
          </w:tcPr>
          <w:p w14:paraId="13270D71" w14:textId="77777777" w:rsidR="004E228F" w:rsidRDefault="004E228F" w:rsidP="00E0504E"/>
        </w:tc>
        <w:tc>
          <w:tcPr>
            <w:tcW w:w="5057" w:type="dxa"/>
            <w:vMerge/>
          </w:tcPr>
          <w:p w14:paraId="5C3B68CA" w14:textId="77777777" w:rsidR="004E228F" w:rsidRDefault="004E228F" w:rsidP="00E0504E"/>
        </w:tc>
      </w:tr>
      <w:tr w:rsidR="004E228F" w14:paraId="0342C947" w14:textId="77777777" w:rsidTr="00444A1C">
        <w:trPr>
          <w:trHeight w:val="537"/>
        </w:trPr>
        <w:tc>
          <w:tcPr>
            <w:tcW w:w="3652" w:type="dxa"/>
            <w:vMerge/>
          </w:tcPr>
          <w:p w14:paraId="74BCB621" w14:textId="77777777" w:rsidR="004E228F" w:rsidRDefault="004E228F" w:rsidP="00E0504E"/>
        </w:tc>
        <w:tc>
          <w:tcPr>
            <w:tcW w:w="5057" w:type="dxa"/>
            <w:vMerge/>
          </w:tcPr>
          <w:p w14:paraId="06A40481" w14:textId="77777777" w:rsidR="004E228F" w:rsidRDefault="004E228F" w:rsidP="00E0504E"/>
        </w:tc>
      </w:tr>
      <w:tr w:rsidR="004E228F" w14:paraId="005C63C4" w14:textId="77777777" w:rsidTr="00444A1C">
        <w:tc>
          <w:tcPr>
            <w:tcW w:w="3652" w:type="dxa"/>
            <w:vMerge w:val="restart"/>
          </w:tcPr>
          <w:p w14:paraId="1115916B" w14:textId="58FE0545" w:rsidR="004E228F" w:rsidRDefault="005D1266" w:rsidP="00E0504E">
            <w:r>
              <w:rPr>
                <w:rFonts w:cs="Arial"/>
                <w:bCs/>
                <w:lang w:val="en-US"/>
              </w:rPr>
              <w:t xml:space="preserve">6.2 </w:t>
            </w:r>
            <w:r w:rsidR="004E228F" w:rsidRPr="00C173EC">
              <w:rPr>
                <w:rFonts w:cs="Arial"/>
                <w:bCs/>
                <w:lang w:val="en-US"/>
              </w:rPr>
              <w:t>IoT Service Characteristics</w:t>
            </w:r>
          </w:p>
        </w:tc>
        <w:tc>
          <w:tcPr>
            <w:tcW w:w="5057" w:type="dxa"/>
          </w:tcPr>
          <w:p w14:paraId="037877BD" w14:textId="1D8D9EB0" w:rsidR="004E228F" w:rsidRPr="00CC0D44" w:rsidRDefault="005D1266" w:rsidP="001D7452">
            <w:r>
              <w:t xml:space="preserve">6.2.1 </w:t>
            </w:r>
            <w:r w:rsidR="004E228F">
              <w:t>Content-Awareness</w:t>
            </w:r>
          </w:p>
        </w:tc>
      </w:tr>
      <w:tr w:rsidR="004E228F" w14:paraId="3B95D0B5" w14:textId="77777777" w:rsidTr="00444A1C">
        <w:trPr>
          <w:trHeight w:val="537"/>
        </w:trPr>
        <w:tc>
          <w:tcPr>
            <w:tcW w:w="3652" w:type="dxa"/>
            <w:vMerge/>
          </w:tcPr>
          <w:p w14:paraId="4D11C961" w14:textId="77777777" w:rsidR="004E228F" w:rsidRPr="00C173EC" w:rsidRDefault="004E228F" w:rsidP="00E0504E">
            <w:pPr>
              <w:rPr>
                <w:rFonts w:cs="Arial"/>
                <w:bCs/>
                <w:lang w:val="en-US"/>
              </w:rPr>
            </w:pPr>
          </w:p>
        </w:tc>
        <w:tc>
          <w:tcPr>
            <w:tcW w:w="5057" w:type="dxa"/>
            <w:vMerge w:val="restart"/>
          </w:tcPr>
          <w:p w14:paraId="680EB803" w14:textId="5D0D95F6" w:rsidR="004E228F" w:rsidRDefault="005D1266" w:rsidP="001D7452">
            <w:r>
              <w:t xml:space="preserve">6.2.2 </w:t>
            </w:r>
            <w:r w:rsidR="004E228F">
              <w:t>Context-Awareness</w:t>
            </w:r>
          </w:p>
          <w:p w14:paraId="3E676D79" w14:textId="51445D96" w:rsidR="004E228F" w:rsidRPr="00CC0D44" w:rsidRDefault="004E228F" w:rsidP="001D7452">
            <w:r>
              <w:t>(Including: location awareness, time awareness)</w:t>
            </w:r>
          </w:p>
        </w:tc>
      </w:tr>
      <w:tr w:rsidR="004E228F" w14:paraId="610228A4" w14:textId="77777777" w:rsidTr="00444A1C">
        <w:trPr>
          <w:trHeight w:val="537"/>
        </w:trPr>
        <w:tc>
          <w:tcPr>
            <w:tcW w:w="3652" w:type="dxa"/>
            <w:vMerge/>
          </w:tcPr>
          <w:p w14:paraId="4CD9AF02" w14:textId="77777777" w:rsidR="004E228F" w:rsidRPr="00C173EC" w:rsidRDefault="004E228F" w:rsidP="00E0504E">
            <w:pPr>
              <w:rPr>
                <w:rFonts w:cs="Arial"/>
                <w:bCs/>
                <w:lang w:val="en-US"/>
              </w:rPr>
            </w:pPr>
          </w:p>
        </w:tc>
        <w:tc>
          <w:tcPr>
            <w:tcW w:w="5057" w:type="dxa"/>
            <w:vMerge/>
          </w:tcPr>
          <w:p w14:paraId="561BBAFD" w14:textId="08702764" w:rsidR="004E228F" w:rsidRPr="00CC0D44" w:rsidRDefault="004E228F" w:rsidP="00E0504E"/>
        </w:tc>
      </w:tr>
      <w:tr w:rsidR="004E228F" w14:paraId="6C9799ED" w14:textId="77777777" w:rsidTr="00444A1C">
        <w:tc>
          <w:tcPr>
            <w:tcW w:w="3652" w:type="dxa"/>
            <w:vMerge/>
          </w:tcPr>
          <w:p w14:paraId="55B500D3" w14:textId="77777777" w:rsidR="004E228F" w:rsidRPr="00C173EC" w:rsidRDefault="004E228F" w:rsidP="00E0504E">
            <w:pPr>
              <w:rPr>
                <w:rFonts w:cs="Arial"/>
                <w:bCs/>
                <w:lang w:val="en-US"/>
              </w:rPr>
            </w:pPr>
          </w:p>
        </w:tc>
        <w:tc>
          <w:tcPr>
            <w:tcW w:w="5057" w:type="dxa"/>
          </w:tcPr>
          <w:p w14:paraId="1BED9531" w14:textId="6D3ED7E7" w:rsidR="004E228F" w:rsidRDefault="007C0530" w:rsidP="00E0504E">
            <w:r>
              <w:t xml:space="preserve">6.2.3 </w:t>
            </w:r>
            <w:r w:rsidR="004E228F">
              <w:t>Timeliness</w:t>
            </w:r>
          </w:p>
        </w:tc>
      </w:tr>
      <w:tr w:rsidR="004E228F" w14:paraId="7AB0B8B4" w14:textId="77777777" w:rsidTr="00444A1C">
        <w:trPr>
          <w:trHeight w:val="498"/>
        </w:trPr>
        <w:tc>
          <w:tcPr>
            <w:tcW w:w="3652" w:type="dxa"/>
            <w:vMerge w:val="restart"/>
          </w:tcPr>
          <w:p w14:paraId="0A003FC5" w14:textId="241D1384" w:rsidR="004E228F" w:rsidRPr="00C173EC" w:rsidRDefault="005D1266" w:rsidP="00444A1C">
            <w:pPr>
              <w:jc w:val="left"/>
              <w:rPr>
                <w:rFonts w:cs="Arial"/>
                <w:bCs/>
                <w:lang w:val="en-US"/>
              </w:rPr>
            </w:pPr>
            <w:r>
              <w:rPr>
                <w:rFonts w:cs="Arial"/>
                <w:bCs/>
                <w:szCs w:val="21"/>
                <w:lang w:val="en-US"/>
              </w:rPr>
              <w:t xml:space="preserve">6.3 </w:t>
            </w:r>
            <w:r w:rsidR="004E228F" w:rsidRPr="00C173EC">
              <w:rPr>
                <w:rFonts w:cs="Arial"/>
                <w:bCs/>
                <w:szCs w:val="21"/>
                <w:lang w:val="en-US"/>
              </w:rPr>
              <w:t>IoT Component Characteristics</w:t>
            </w:r>
          </w:p>
        </w:tc>
        <w:tc>
          <w:tcPr>
            <w:tcW w:w="5057" w:type="dxa"/>
          </w:tcPr>
          <w:p w14:paraId="469B0CD5" w14:textId="1EEDBB72" w:rsidR="004E228F" w:rsidRDefault="007C0530" w:rsidP="001D7452">
            <w:r>
              <w:t xml:space="preserve">6.3.1 </w:t>
            </w:r>
            <w:r w:rsidR="004E228F">
              <w:t>Composability</w:t>
            </w:r>
          </w:p>
        </w:tc>
      </w:tr>
      <w:tr w:rsidR="004E228F" w14:paraId="0A9D7C7C" w14:textId="77777777" w:rsidTr="00444A1C">
        <w:trPr>
          <w:trHeight w:val="494"/>
        </w:trPr>
        <w:tc>
          <w:tcPr>
            <w:tcW w:w="3652" w:type="dxa"/>
            <w:vMerge/>
          </w:tcPr>
          <w:p w14:paraId="4F784506" w14:textId="77777777" w:rsidR="004E228F" w:rsidRPr="00C173EC" w:rsidRDefault="004E228F" w:rsidP="00E0504E">
            <w:pPr>
              <w:rPr>
                <w:rFonts w:cs="Arial"/>
                <w:bCs/>
                <w:szCs w:val="21"/>
                <w:lang w:val="en-US"/>
              </w:rPr>
            </w:pPr>
          </w:p>
        </w:tc>
        <w:tc>
          <w:tcPr>
            <w:tcW w:w="5057" w:type="dxa"/>
          </w:tcPr>
          <w:p w14:paraId="53FCE46D" w14:textId="213CC814" w:rsidR="004E228F" w:rsidRDefault="007C0530" w:rsidP="001D7452">
            <w:r>
              <w:t xml:space="preserve">6.3.2 </w:t>
            </w:r>
            <w:r w:rsidR="004E228F">
              <w:t>Discoverability</w:t>
            </w:r>
          </w:p>
        </w:tc>
      </w:tr>
      <w:tr w:rsidR="004E228F" w14:paraId="62EEE9BD" w14:textId="77777777" w:rsidTr="00444A1C">
        <w:trPr>
          <w:trHeight w:val="494"/>
        </w:trPr>
        <w:tc>
          <w:tcPr>
            <w:tcW w:w="3652" w:type="dxa"/>
            <w:vMerge/>
          </w:tcPr>
          <w:p w14:paraId="56BD5D37" w14:textId="77777777" w:rsidR="004E228F" w:rsidRPr="00C173EC" w:rsidRDefault="004E228F" w:rsidP="00E0504E">
            <w:pPr>
              <w:rPr>
                <w:rFonts w:cs="Arial"/>
                <w:bCs/>
                <w:szCs w:val="21"/>
                <w:lang w:val="en-US"/>
              </w:rPr>
            </w:pPr>
          </w:p>
        </w:tc>
        <w:tc>
          <w:tcPr>
            <w:tcW w:w="5057" w:type="dxa"/>
          </w:tcPr>
          <w:p w14:paraId="39ADDB5A" w14:textId="33D45B91" w:rsidR="004E228F" w:rsidRDefault="007C0530" w:rsidP="001D7452">
            <w:r>
              <w:t xml:space="preserve">6.3.3 </w:t>
            </w:r>
            <w:r w:rsidR="004E228F">
              <w:t>Modularity</w:t>
            </w:r>
          </w:p>
        </w:tc>
      </w:tr>
      <w:tr w:rsidR="004E228F" w14:paraId="20A7E87C" w14:textId="77777777" w:rsidTr="00444A1C">
        <w:trPr>
          <w:trHeight w:val="494"/>
        </w:trPr>
        <w:tc>
          <w:tcPr>
            <w:tcW w:w="3652" w:type="dxa"/>
            <w:vMerge/>
          </w:tcPr>
          <w:p w14:paraId="0289D0E7" w14:textId="77777777" w:rsidR="004E228F" w:rsidRPr="00C173EC" w:rsidRDefault="004E228F" w:rsidP="00E0504E">
            <w:pPr>
              <w:rPr>
                <w:rFonts w:cs="Arial"/>
                <w:bCs/>
                <w:szCs w:val="21"/>
                <w:lang w:val="en-US"/>
              </w:rPr>
            </w:pPr>
          </w:p>
        </w:tc>
        <w:tc>
          <w:tcPr>
            <w:tcW w:w="5057" w:type="dxa"/>
          </w:tcPr>
          <w:p w14:paraId="7C1FEE34" w14:textId="75569ED9" w:rsidR="004E228F" w:rsidRDefault="007C0530" w:rsidP="001D7452">
            <w:r>
              <w:t xml:space="preserve">6.3.4 </w:t>
            </w:r>
            <w:r w:rsidR="004E228F">
              <w:t>Network connectivity</w:t>
            </w:r>
          </w:p>
        </w:tc>
      </w:tr>
      <w:tr w:rsidR="004E228F" w14:paraId="74960C01" w14:textId="77777777" w:rsidTr="00444A1C">
        <w:trPr>
          <w:trHeight w:val="494"/>
        </w:trPr>
        <w:tc>
          <w:tcPr>
            <w:tcW w:w="3652" w:type="dxa"/>
            <w:vMerge/>
          </w:tcPr>
          <w:p w14:paraId="648E959E" w14:textId="77777777" w:rsidR="004E228F" w:rsidRPr="00C173EC" w:rsidRDefault="004E228F" w:rsidP="00E0504E">
            <w:pPr>
              <w:rPr>
                <w:rFonts w:cs="Arial"/>
                <w:bCs/>
                <w:szCs w:val="21"/>
                <w:lang w:val="en-US"/>
              </w:rPr>
            </w:pPr>
          </w:p>
        </w:tc>
        <w:tc>
          <w:tcPr>
            <w:tcW w:w="5057" w:type="dxa"/>
          </w:tcPr>
          <w:p w14:paraId="4D0EAD8F" w14:textId="1718E38B" w:rsidR="004E228F" w:rsidRDefault="007C0530" w:rsidP="001D7452">
            <w:r>
              <w:t xml:space="preserve">6,3,5 </w:t>
            </w:r>
            <w:r w:rsidR="004E228F">
              <w:t>Shareability</w:t>
            </w:r>
          </w:p>
        </w:tc>
      </w:tr>
      <w:tr w:rsidR="004E228F" w14:paraId="2FABBB10" w14:textId="77777777" w:rsidTr="00444A1C">
        <w:trPr>
          <w:trHeight w:val="494"/>
        </w:trPr>
        <w:tc>
          <w:tcPr>
            <w:tcW w:w="3652" w:type="dxa"/>
            <w:vMerge/>
          </w:tcPr>
          <w:p w14:paraId="3B576B30" w14:textId="77777777" w:rsidR="004E228F" w:rsidRPr="00C173EC" w:rsidRDefault="004E228F" w:rsidP="00E0504E">
            <w:pPr>
              <w:rPr>
                <w:rFonts w:cs="Arial"/>
                <w:bCs/>
                <w:szCs w:val="21"/>
                <w:lang w:val="en-US"/>
              </w:rPr>
            </w:pPr>
          </w:p>
        </w:tc>
        <w:tc>
          <w:tcPr>
            <w:tcW w:w="5057" w:type="dxa"/>
          </w:tcPr>
          <w:p w14:paraId="23B7EEC6" w14:textId="30DE16F3" w:rsidR="004E228F" w:rsidRDefault="007C0530" w:rsidP="001D7452">
            <w:r>
              <w:t xml:space="preserve">6.3.6 </w:t>
            </w:r>
            <w:r w:rsidR="004E228F">
              <w:t>Unique identification</w:t>
            </w:r>
          </w:p>
        </w:tc>
      </w:tr>
      <w:tr w:rsidR="004E228F" w14:paraId="3AFCFEE0" w14:textId="77777777" w:rsidTr="005D1266">
        <w:tc>
          <w:tcPr>
            <w:tcW w:w="3652" w:type="dxa"/>
          </w:tcPr>
          <w:p w14:paraId="435D18BC" w14:textId="07790B6E" w:rsidR="004E228F" w:rsidRPr="00C173EC" w:rsidRDefault="005D1266" w:rsidP="00580928">
            <w:pPr>
              <w:rPr>
                <w:rFonts w:cs="Arial"/>
                <w:bCs/>
                <w:szCs w:val="21"/>
                <w:lang w:val="en-US"/>
              </w:rPr>
            </w:pPr>
            <w:r>
              <w:rPr>
                <w:rFonts w:cs="Arial"/>
                <w:bCs/>
                <w:lang w:val="en-US"/>
              </w:rPr>
              <w:t xml:space="preserve">6.4 </w:t>
            </w:r>
            <w:r w:rsidR="004E228F" w:rsidRPr="00C173EC">
              <w:rPr>
                <w:rFonts w:cs="Arial"/>
                <w:bCs/>
                <w:lang w:val="en-US"/>
              </w:rPr>
              <w:t>Compatibility</w:t>
            </w:r>
          </w:p>
        </w:tc>
        <w:tc>
          <w:tcPr>
            <w:tcW w:w="5057" w:type="dxa"/>
            <w:vAlign w:val="center"/>
          </w:tcPr>
          <w:p w14:paraId="658AA9E7" w14:textId="53233EBE" w:rsidR="004E228F" w:rsidRDefault="007C0530" w:rsidP="00580928">
            <w:r>
              <w:rPr>
                <w:rFonts w:cs="Arial"/>
                <w:bCs/>
                <w:lang w:val="en-US"/>
              </w:rPr>
              <w:t xml:space="preserve">6.4.1 </w:t>
            </w:r>
            <w:r w:rsidR="004E228F" w:rsidRPr="00C173EC">
              <w:rPr>
                <w:rFonts w:cs="Arial"/>
                <w:bCs/>
                <w:lang w:val="en-US"/>
              </w:rPr>
              <w:t>Legacy support</w:t>
            </w:r>
          </w:p>
        </w:tc>
      </w:tr>
      <w:tr w:rsidR="004E228F" w14:paraId="0DBDE134" w14:textId="77777777" w:rsidTr="00444A1C">
        <w:tc>
          <w:tcPr>
            <w:tcW w:w="3652" w:type="dxa"/>
            <w:vMerge w:val="restart"/>
          </w:tcPr>
          <w:p w14:paraId="08745DAA" w14:textId="77137ABB" w:rsidR="004E228F" w:rsidRPr="00C173EC" w:rsidRDefault="005D1266" w:rsidP="00580928">
            <w:pPr>
              <w:rPr>
                <w:rFonts w:cs="Arial"/>
                <w:bCs/>
                <w:szCs w:val="21"/>
                <w:lang w:val="en-US"/>
              </w:rPr>
            </w:pPr>
            <w:r>
              <w:rPr>
                <w:rFonts w:cs="Arial"/>
                <w:bCs/>
                <w:szCs w:val="21"/>
                <w:lang w:val="en-US"/>
              </w:rPr>
              <w:t xml:space="preserve">6.5 </w:t>
            </w:r>
            <w:r w:rsidR="004E228F">
              <w:rPr>
                <w:rFonts w:cs="Arial"/>
                <w:bCs/>
                <w:szCs w:val="21"/>
                <w:lang w:val="en-US"/>
              </w:rPr>
              <w:t>Usability</w:t>
            </w:r>
          </w:p>
        </w:tc>
        <w:tc>
          <w:tcPr>
            <w:tcW w:w="5057" w:type="dxa"/>
            <w:vAlign w:val="center"/>
          </w:tcPr>
          <w:p w14:paraId="7339F149" w14:textId="0A2AF065" w:rsidR="004E228F" w:rsidRDefault="007C0530" w:rsidP="00580928">
            <w:r>
              <w:rPr>
                <w:rFonts w:cs="Arial"/>
                <w:bCs/>
                <w:lang w:val="en-US"/>
              </w:rPr>
              <w:t xml:space="preserve">6.5.1 </w:t>
            </w:r>
            <w:r w:rsidR="004E228F" w:rsidRPr="00C173EC">
              <w:rPr>
                <w:rFonts w:cs="Arial"/>
                <w:bCs/>
                <w:lang w:val="en-US"/>
              </w:rPr>
              <w:t>Manageability</w:t>
            </w:r>
          </w:p>
        </w:tc>
      </w:tr>
      <w:tr w:rsidR="004E228F" w14:paraId="50667C5A" w14:textId="77777777" w:rsidTr="00444A1C">
        <w:tc>
          <w:tcPr>
            <w:tcW w:w="3652" w:type="dxa"/>
            <w:vMerge/>
          </w:tcPr>
          <w:p w14:paraId="1B14202E" w14:textId="77777777" w:rsidR="004E228F" w:rsidRDefault="004E228F" w:rsidP="00580928">
            <w:pPr>
              <w:rPr>
                <w:rFonts w:cs="Arial"/>
                <w:bCs/>
                <w:szCs w:val="21"/>
                <w:lang w:val="en-US"/>
              </w:rPr>
            </w:pPr>
          </w:p>
        </w:tc>
        <w:tc>
          <w:tcPr>
            <w:tcW w:w="5057" w:type="dxa"/>
            <w:vAlign w:val="center"/>
          </w:tcPr>
          <w:p w14:paraId="6E2357F4" w14:textId="2C54FF5A" w:rsidR="004E228F" w:rsidRDefault="007C0530" w:rsidP="00674593">
            <w:pPr>
              <w:jc w:val="left"/>
              <w:rPr>
                <w:rFonts w:eastAsiaTheme="minorEastAsia"/>
              </w:rPr>
            </w:pPr>
            <w:r>
              <w:rPr>
                <w:rFonts w:cs="Arial"/>
                <w:bCs/>
                <w:lang w:val="en-US"/>
              </w:rPr>
              <w:t xml:space="preserve">6.5.2 </w:t>
            </w:r>
            <w:r w:rsidR="004E228F" w:rsidRPr="00C173EC">
              <w:rPr>
                <w:rFonts w:cs="Arial"/>
                <w:bCs/>
                <w:lang w:val="en-US"/>
              </w:rPr>
              <w:t>Well-defined components</w:t>
            </w:r>
          </w:p>
        </w:tc>
      </w:tr>
      <w:tr w:rsidR="004E228F" w14:paraId="138476D2" w14:textId="77777777" w:rsidTr="00444A1C">
        <w:tc>
          <w:tcPr>
            <w:tcW w:w="3652" w:type="dxa"/>
            <w:vMerge/>
          </w:tcPr>
          <w:p w14:paraId="648831A2" w14:textId="77777777" w:rsidR="004E228F" w:rsidRDefault="004E228F" w:rsidP="00580928">
            <w:pPr>
              <w:rPr>
                <w:rFonts w:cs="Arial"/>
                <w:bCs/>
                <w:szCs w:val="21"/>
                <w:lang w:val="en-US"/>
              </w:rPr>
            </w:pPr>
          </w:p>
        </w:tc>
        <w:tc>
          <w:tcPr>
            <w:tcW w:w="5057" w:type="dxa"/>
            <w:vAlign w:val="center"/>
          </w:tcPr>
          <w:p w14:paraId="57E51208" w14:textId="53D4DD10" w:rsidR="004E228F" w:rsidRPr="00C173EC" w:rsidRDefault="007C0530">
            <w:pPr>
              <w:rPr>
                <w:rFonts w:cs="Arial"/>
                <w:lang w:val="en-US"/>
              </w:rPr>
            </w:pPr>
            <w:r>
              <w:rPr>
                <w:rFonts w:cs="Arial"/>
                <w:lang w:val="en-US"/>
              </w:rPr>
              <w:t>6.5.</w:t>
            </w:r>
            <w:r w:rsidR="00AB099D">
              <w:rPr>
                <w:rFonts w:cs="Arial"/>
                <w:lang w:val="en-US"/>
              </w:rPr>
              <w:t>4</w:t>
            </w:r>
            <w:r>
              <w:rPr>
                <w:rFonts w:cs="Arial"/>
                <w:lang w:val="en-US"/>
              </w:rPr>
              <w:t xml:space="preserve"> </w:t>
            </w:r>
            <w:r w:rsidR="004E228F" w:rsidRPr="00C173EC">
              <w:rPr>
                <w:rFonts w:cs="Arial"/>
                <w:lang w:val="en-US"/>
              </w:rPr>
              <w:t>Flexibility</w:t>
            </w:r>
          </w:p>
        </w:tc>
      </w:tr>
      <w:tr w:rsidR="00733325" w14:paraId="26D58371" w14:textId="77777777" w:rsidTr="005D1266">
        <w:tc>
          <w:tcPr>
            <w:tcW w:w="3652" w:type="dxa"/>
            <w:vMerge w:val="restart"/>
            <w:vAlign w:val="center"/>
          </w:tcPr>
          <w:p w14:paraId="10A7C798" w14:textId="28317F96" w:rsidR="00733325" w:rsidRDefault="00733325" w:rsidP="00580928">
            <w:pPr>
              <w:rPr>
                <w:rFonts w:cs="Arial"/>
                <w:bCs/>
                <w:lang w:val="en-US"/>
              </w:rPr>
            </w:pPr>
            <w:r>
              <w:rPr>
                <w:rFonts w:cs="Arial"/>
                <w:bCs/>
                <w:lang w:val="en-US"/>
              </w:rPr>
              <w:t xml:space="preserve">6.6 </w:t>
            </w:r>
            <w:r w:rsidRPr="00C173EC">
              <w:rPr>
                <w:rFonts w:cs="Arial"/>
                <w:bCs/>
                <w:lang w:val="en-US"/>
              </w:rPr>
              <w:t>Reliability</w:t>
            </w:r>
          </w:p>
        </w:tc>
        <w:tc>
          <w:tcPr>
            <w:tcW w:w="5057" w:type="dxa"/>
            <w:vAlign w:val="center"/>
          </w:tcPr>
          <w:p w14:paraId="0FA0CC97" w14:textId="1AACA3B1" w:rsidR="00733325" w:rsidRDefault="00733325" w:rsidP="00580928">
            <w:pPr>
              <w:rPr>
                <w:rFonts w:cs="Arial"/>
                <w:lang w:val="en-US"/>
              </w:rPr>
            </w:pPr>
            <w:r>
              <w:rPr>
                <w:rFonts w:cs="Arial"/>
                <w:lang w:val="en-US"/>
              </w:rPr>
              <w:t>6.6.1 Reliability</w:t>
            </w:r>
          </w:p>
        </w:tc>
      </w:tr>
      <w:tr w:rsidR="00733325" w14:paraId="589E44BF" w14:textId="77777777" w:rsidTr="00AA208D">
        <w:tc>
          <w:tcPr>
            <w:tcW w:w="3652" w:type="dxa"/>
            <w:vMerge/>
          </w:tcPr>
          <w:p w14:paraId="3E0B7CF9" w14:textId="77777777" w:rsidR="00733325" w:rsidRDefault="00733325" w:rsidP="00580928">
            <w:pPr>
              <w:rPr>
                <w:rFonts w:cs="Arial"/>
                <w:bCs/>
                <w:szCs w:val="21"/>
                <w:lang w:val="en-US"/>
              </w:rPr>
            </w:pPr>
          </w:p>
        </w:tc>
        <w:tc>
          <w:tcPr>
            <w:tcW w:w="5057" w:type="dxa"/>
            <w:vAlign w:val="center"/>
          </w:tcPr>
          <w:p w14:paraId="59C630AD" w14:textId="0DF86FFE" w:rsidR="00733325" w:rsidRPr="00C173EC" w:rsidRDefault="00733325">
            <w:pPr>
              <w:rPr>
                <w:rFonts w:cs="Arial"/>
                <w:lang w:val="en-US"/>
              </w:rPr>
            </w:pPr>
            <w:r>
              <w:rPr>
                <w:rFonts w:cs="Arial"/>
                <w:lang w:val="en-US"/>
              </w:rPr>
              <w:t>6.6.</w:t>
            </w:r>
            <w:r w:rsidR="00405A14">
              <w:rPr>
                <w:rFonts w:cs="Arial"/>
                <w:lang w:val="en-US"/>
              </w:rPr>
              <w:t>2</w:t>
            </w:r>
            <w:r>
              <w:rPr>
                <w:rFonts w:cs="Arial"/>
                <w:lang w:val="en-US"/>
              </w:rPr>
              <w:t xml:space="preserve"> </w:t>
            </w:r>
            <w:r w:rsidRPr="00C173EC">
              <w:rPr>
                <w:rFonts w:cs="Arial"/>
                <w:lang w:val="en-US"/>
              </w:rPr>
              <w:t>Resilience</w:t>
            </w:r>
          </w:p>
        </w:tc>
      </w:tr>
      <w:tr w:rsidR="00733325" w14:paraId="7F37A383" w14:textId="77777777" w:rsidTr="00AA208D">
        <w:tc>
          <w:tcPr>
            <w:tcW w:w="3652" w:type="dxa"/>
            <w:vMerge/>
          </w:tcPr>
          <w:p w14:paraId="698EA08C" w14:textId="77777777" w:rsidR="00733325" w:rsidRDefault="00733325" w:rsidP="00580928">
            <w:pPr>
              <w:rPr>
                <w:rFonts w:cs="Arial"/>
                <w:bCs/>
                <w:szCs w:val="21"/>
                <w:lang w:val="en-US"/>
              </w:rPr>
            </w:pPr>
          </w:p>
        </w:tc>
        <w:tc>
          <w:tcPr>
            <w:tcW w:w="5057" w:type="dxa"/>
            <w:vAlign w:val="center"/>
          </w:tcPr>
          <w:p w14:paraId="1FB1FD8B" w14:textId="0EED163A" w:rsidR="00733325" w:rsidRPr="00C173EC" w:rsidRDefault="00733325">
            <w:pPr>
              <w:rPr>
                <w:rFonts w:cs="Arial"/>
                <w:lang w:val="en-US"/>
              </w:rPr>
            </w:pPr>
            <w:r>
              <w:rPr>
                <w:rFonts w:cs="Arial"/>
                <w:lang w:val="en-US"/>
              </w:rPr>
              <w:t>6.6.</w:t>
            </w:r>
            <w:r w:rsidR="00405A14">
              <w:rPr>
                <w:rFonts w:cs="Arial"/>
                <w:lang w:val="en-US"/>
              </w:rPr>
              <w:t>3</w:t>
            </w:r>
            <w:r>
              <w:rPr>
                <w:rFonts w:cs="Arial"/>
                <w:lang w:val="en-US"/>
              </w:rPr>
              <w:t xml:space="preserve"> </w:t>
            </w:r>
            <w:r w:rsidRPr="00C173EC">
              <w:rPr>
                <w:rFonts w:cs="Arial"/>
                <w:lang w:val="en-US"/>
              </w:rPr>
              <w:t>Availability</w:t>
            </w:r>
          </w:p>
        </w:tc>
      </w:tr>
      <w:tr w:rsidR="004E228F" w14:paraId="29E61E09" w14:textId="77777777" w:rsidTr="00444A1C">
        <w:tc>
          <w:tcPr>
            <w:tcW w:w="3652" w:type="dxa"/>
            <w:vMerge w:val="restart"/>
          </w:tcPr>
          <w:p w14:paraId="4E5ADDFE" w14:textId="387A7654" w:rsidR="004E228F" w:rsidRDefault="005D1266" w:rsidP="0047628F">
            <w:pPr>
              <w:rPr>
                <w:rFonts w:cs="Arial"/>
                <w:bCs/>
                <w:szCs w:val="21"/>
                <w:lang w:val="en-US"/>
              </w:rPr>
            </w:pPr>
            <w:r>
              <w:rPr>
                <w:rFonts w:cs="Arial"/>
                <w:bCs/>
                <w:szCs w:val="21"/>
                <w:lang w:val="en-US"/>
              </w:rPr>
              <w:t xml:space="preserve">6.7 </w:t>
            </w:r>
            <w:r w:rsidR="004E228F" w:rsidRPr="00580928">
              <w:rPr>
                <w:rFonts w:cs="Arial"/>
                <w:bCs/>
                <w:szCs w:val="21"/>
                <w:lang w:val="en-US"/>
              </w:rPr>
              <w:t>Security</w:t>
            </w:r>
            <w:r w:rsidR="004E228F">
              <w:rPr>
                <w:rFonts w:cs="Arial"/>
                <w:bCs/>
                <w:szCs w:val="21"/>
                <w:lang w:val="en-US"/>
              </w:rPr>
              <w:t xml:space="preserve"> &amp; Privacy</w:t>
            </w:r>
          </w:p>
        </w:tc>
        <w:tc>
          <w:tcPr>
            <w:tcW w:w="5057" w:type="dxa"/>
            <w:vAlign w:val="center"/>
          </w:tcPr>
          <w:p w14:paraId="0F032F49" w14:textId="4D1A4464" w:rsidR="004E228F" w:rsidRPr="00C173EC" w:rsidRDefault="00D36A7D" w:rsidP="00580928">
            <w:pPr>
              <w:rPr>
                <w:rFonts w:cs="Arial"/>
                <w:lang w:val="en-US"/>
              </w:rPr>
            </w:pPr>
            <w:r>
              <w:rPr>
                <w:rFonts w:cs="Arial"/>
                <w:bCs/>
                <w:lang w:val="en-US"/>
              </w:rPr>
              <w:t xml:space="preserve">6.7.1 </w:t>
            </w:r>
            <w:r w:rsidR="004E228F" w:rsidRPr="00C173EC">
              <w:rPr>
                <w:rFonts w:cs="Arial"/>
                <w:bCs/>
                <w:lang w:val="en-US"/>
              </w:rPr>
              <w:t>Confidentiality</w:t>
            </w:r>
          </w:p>
        </w:tc>
      </w:tr>
      <w:tr w:rsidR="004E228F" w14:paraId="451C3E8D" w14:textId="77777777" w:rsidTr="00444A1C">
        <w:tc>
          <w:tcPr>
            <w:tcW w:w="3652" w:type="dxa"/>
            <w:vMerge/>
          </w:tcPr>
          <w:p w14:paraId="041A3B26" w14:textId="77777777" w:rsidR="004E228F" w:rsidRPr="00580928" w:rsidRDefault="004E228F" w:rsidP="00580928">
            <w:pPr>
              <w:rPr>
                <w:rFonts w:cs="Arial"/>
                <w:bCs/>
                <w:szCs w:val="21"/>
                <w:lang w:val="en-US"/>
              </w:rPr>
            </w:pPr>
          </w:p>
        </w:tc>
        <w:tc>
          <w:tcPr>
            <w:tcW w:w="5057" w:type="dxa"/>
            <w:vAlign w:val="center"/>
          </w:tcPr>
          <w:p w14:paraId="7D5BC30B" w14:textId="03BE7BEF" w:rsidR="004E228F" w:rsidRPr="00C173EC" w:rsidRDefault="00D36A7D" w:rsidP="00580928">
            <w:pPr>
              <w:rPr>
                <w:rFonts w:cs="Arial"/>
                <w:lang w:val="en-US"/>
              </w:rPr>
            </w:pPr>
            <w:r>
              <w:rPr>
                <w:rFonts w:cs="Arial"/>
                <w:bCs/>
                <w:lang w:val="en-US"/>
              </w:rPr>
              <w:t xml:space="preserve">6.7.2 </w:t>
            </w:r>
            <w:r w:rsidR="004E228F" w:rsidRPr="00C173EC">
              <w:rPr>
                <w:rFonts w:cs="Arial"/>
                <w:bCs/>
                <w:lang w:val="en-US"/>
              </w:rPr>
              <w:t>Privacy</w:t>
            </w:r>
          </w:p>
        </w:tc>
      </w:tr>
      <w:tr w:rsidR="004E228F" w14:paraId="175BEDF1" w14:textId="77777777" w:rsidTr="00444A1C">
        <w:tc>
          <w:tcPr>
            <w:tcW w:w="3652" w:type="dxa"/>
            <w:vMerge/>
          </w:tcPr>
          <w:p w14:paraId="23DA6A7A" w14:textId="77777777" w:rsidR="004E228F" w:rsidRPr="00580928" w:rsidRDefault="004E228F" w:rsidP="00580928">
            <w:pPr>
              <w:rPr>
                <w:rFonts w:cs="Arial"/>
                <w:bCs/>
                <w:szCs w:val="21"/>
                <w:lang w:val="en-US"/>
              </w:rPr>
            </w:pPr>
          </w:p>
        </w:tc>
        <w:tc>
          <w:tcPr>
            <w:tcW w:w="5057" w:type="dxa"/>
            <w:vAlign w:val="center"/>
          </w:tcPr>
          <w:p w14:paraId="0D339EC5" w14:textId="3DA53DDE" w:rsidR="004E228F" w:rsidRPr="00C173EC" w:rsidRDefault="00D36A7D" w:rsidP="00FE6B5C">
            <w:pPr>
              <w:rPr>
                <w:rFonts w:cs="Arial"/>
                <w:bCs/>
                <w:lang w:val="en-US"/>
              </w:rPr>
            </w:pPr>
            <w:r>
              <w:rPr>
                <w:rFonts w:cs="Arial"/>
                <w:bCs/>
                <w:lang w:val="en-US"/>
              </w:rPr>
              <w:t xml:space="preserve">6.7.3 </w:t>
            </w:r>
            <w:r w:rsidR="004E228F">
              <w:rPr>
                <w:rFonts w:cs="Arial"/>
                <w:bCs/>
                <w:lang w:val="en-US"/>
              </w:rPr>
              <w:t>Integrity</w:t>
            </w:r>
          </w:p>
        </w:tc>
      </w:tr>
      <w:tr w:rsidR="004E228F" w14:paraId="32634B9D" w14:textId="77777777" w:rsidTr="00444A1C">
        <w:tc>
          <w:tcPr>
            <w:tcW w:w="3652" w:type="dxa"/>
            <w:vMerge/>
          </w:tcPr>
          <w:p w14:paraId="22F9B360" w14:textId="77777777" w:rsidR="004E228F" w:rsidRPr="00580928" w:rsidRDefault="004E228F" w:rsidP="00580928">
            <w:pPr>
              <w:rPr>
                <w:rFonts w:cs="Arial"/>
                <w:bCs/>
                <w:szCs w:val="21"/>
                <w:lang w:val="en-US"/>
              </w:rPr>
            </w:pPr>
          </w:p>
        </w:tc>
        <w:tc>
          <w:tcPr>
            <w:tcW w:w="5057" w:type="dxa"/>
            <w:vAlign w:val="center"/>
          </w:tcPr>
          <w:p w14:paraId="60633806" w14:textId="0743306A" w:rsidR="004E228F" w:rsidRDefault="00D36A7D" w:rsidP="00580928">
            <w:pPr>
              <w:rPr>
                <w:rFonts w:cs="Arial"/>
                <w:bCs/>
                <w:lang w:val="en-US"/>
              </w:rPr>
            </w:pPr>
            <w:r>
              <w:rPr>
                <w:rFonts w:cs="Arial"/>
                <w:bCs/>
                <w:lang w:val="en-US"/>
              </w:rPr>
              <w:t xml:space="preserve">6.7.4 </w:t>
            </w:r>
            <w:r w:rsidR="004E228F">
              <w:rPr>
                <w:rFonts w:cs="Arial"/>
                <w:bCs/>
                <w:lang w:val="en-US"/>
              </w:rPr>
              <w:t>Trust/trustworthiness</w:t>
            </w:r>
          </w:p>
        </w:tc>
      </w:tr>
      <w:tr w:rsidR="004E228F" w14:paraId="0D87BAD2" w14:textId="77777777" w:rsidTr="00444A1C">
        <w:tc>
          <w:tcPr>
            <w:tcW w:w="3652" w:type="dxa"/>
            <w:vMerge w:val="restart"/>
          </w:tcPr>
          <w:p w14:paraId="3C6BBCF5" w14:textId="13DF6007" w:rsidR="004E228F" w:rsidRPr="00580928" w:rsidRDefault="005D1266" w:rsidP="00F01872">
            <w:pPr>
              <w:rPr>
                <w:rFonts w:cs="Arial"/>
                <w:bCs/>
                <w:szCs w:val="21"/>
                <w:lang w:val="en-US"/>
              </w:rPr>
            </w:pPr>
            <w:r>
              <w:rPr>
                <w:rFonts w:cs="Arial"/>
                <w:bCs/>
                <w:szCs w:val="21"/>
                <w:lang w:val="en-US"/>
              </w:rPr>
              <w:t xml:space="preserve">6.8 </w:t>
            </w:r>
            <w:r w:rsidR="004E228F" w:rsidRPr="00F01872">
              <w:rPr>
                <w:rFonts w:cs="Arial"/>
                <w:bCs/>
                <w:szCs w:val="21"/>
                <w:lang w:val="en-US"/>
              </w:rPr>
              <w:t>Other Characteristics</w:t>
            </w:r>
          </w:p>
        </w:tc>
        <w:tc>
          <w:tcPr>
            <w:tcW w:w="5057" w:type="dxa"/>
            <w:vAlign w:val="center"/>
          </w:tcPr>
          <w:p w14:paraId="0C3CCACA" w14:textId="37A4FFEA" w:rsidR="004E228F" w:rsidRPr="00C173EC" w:rsidRDefault="00D36A7D" w:rsidP="00674593">
            <w:pPr>
              <w:jc w:val="left"/>
              <w:rPr>
                <w:rFonts w:eastAsiaTheme="minorEastAsia" w:cs="Arial"/>
                <w:lang w:val="en-US"/>
              </w:rPr>
            </w:pPr>
            <w:r>
              <w:rPr>
                <w:rFonts w:eastAsiaTheme="minorEastAsia" w:cs="Arial"/>
                <w:bCs/>
                <w:lang w:val="en-US"/>
              </w:rPr>
              <w:t xml:space="preserve">6.8.1 </w:t>
            </w:r>
            <w:r w:rsidR="004E228F" w:rsidRPr="00333F63">
              <w:rPr>
                <w:rFonts w:eastAsiaTheme="minorEastAsia" w:cs="Arial"/>
                <w:bCs/>
                <w:lang w:val="en-US"/>
              </w:rPr>
              <w:t>Data 5Vs – Volume, Velocity, Veracity, Variability and Variety</w:t>
            </w:r>
          </w:p>
        </w:tc>
      </w:tr>
      <w:tr w:rsidR="004E228F" w14:paraId="625E2109" w14:textId="77777777" w:rsidTr="00444A1C">
        <w:tc>
          <w:tcPr>
            <w:tcW w:w="3652" w:type="dxa"/>
            <w:vMerge/>
          </w:tcPr>
          <w:p w14:paraId="39CF05B2" w14:textId="77777777" w:rsidR="004E228F" w:rsidRPr="00F01872" w:rsidRDefault="004E228F" w:rsidP="00F01872">
            <w:pPr>
              <w:rPr>
                <w:rFonts w:cs="Arial"/>
                <w:bCs/>
                <w:szCs w:val="21"/>
                <w:lang w:val="en-US"/>
              </w:rPr>
            </w:pPr>
          </w:p>
        </w:tc>
        <w:tc>
          <w:tcPr>
            <w:tcW w:w="5057" w:type="dxa"/>
            <w:vAlign w:val="center"/>
          </w:tcPr>
          <w:p w14:paraId="561A607E" w14:textId="4FFA90B2" w:rsidR="004E228F" w:rsidRPr="00C173EC" w:rsidRDefault="00D36A7D" w:rsidP="001D7452">
            <w:pPr>
              <w:rPr>
                <w:rFonts w:cs="Arial"/>
                <w:lang w:val="en-US"/>
              </w:rPr>
            </w:pPr>
            <w:r>
              <w:rPr>
                <w:rFonts w:cs="Arial"/>
                <w:bCs/>
                <w:lang w:val="en-US"/>
              </w:rPr>
              <w:t xml:space="preserve">6.8.2 </w:t>
            </w:r>
            <w:r w:rsidR="004E228F" w:rsidRPr="00C173EC">
              <w:rPr>
                <w:rFonts w:cs="Arial"/>
                <w:bCs/>
                <w:lang w:val="en-US"/>
              </w:rPr>
              <w:t>Heterogeneity</w:t>
            </w:r>
          </w:p>
        </w:tc>
      </w:tr>
      <w:tr w:rsidR="004E228F" w14:paraId="3A2A5A7C" w14:textId="77777777" w:rsidTr="00444A1C">
        <w:tc>
          <w:tcPr>
            <w:tcW w:w="3652" w:type="dxa"/>
            <w:vMerge/>
          </w:tcPr>
          <w:p w14:paraId="23F338C3" w14:textId="77777777" w:rsidR="004E228F" w:rsidRPr="00F01872" w:rsidRDefault="004E228F" w:rsidP="00F01872">
            <w:pPr>
              <w:rPr>
                <w:rFonts w:cs="Arial"/>
                <w:bCs/>
                <w:szCs w:val="21"/>
                <w:lang w:val="en-US"/>
              </w:rPr>
            </w:pPr>
          </w:p>
        </w:tc>
        <w:tc>
          <w:tcPr>
            <w:tcW w:w="5057" w:type="dxa"/>
            <w:vAlign w:val="center"/>
          </w:tcPr>
          <w:p w14:paraId="44D55C4B" w14:textId="5A8DCA97" w:rsidR="004E228F" w:rsidRPr="00C173EC" w:rsidRDefault="00D36A7D" w:rsidP="00F01872">
            <w:pPr>
              <w:rPr>
                <w:rFonts w:cs="Arial"/>
                <w:lang w:val="en-US"/>
              </w:rPr>
            </w:pPr>
            <w:r>
              <w:rPr>
                <w:rFonts w:cs="Arial"/>
                <w:bCs/>
                <w:lang w:val="en-US"/>
              </w:rPr>
              <w:t xml:space="preserve">6.8.3 </w:t>
            </w:r>
            <w:r w:rsidR="004E228F" w:rsidRPr="00C173EC">
              <w:rPr>
                <w:rFonts w:cs="Arial"/>
                <w:bCs/>
                <w:lang w:val="en-US"/>
              </w:rPr>
              <w:t>Scalability</w:t>
            </w:r>
          </w:p>
        </w:tc>
      </w:tr>
      <w:tr w:rsidR="004E228F" w14:paraId="72CB605B" w14:textId="77777777" w:rsidTr="00444A1C">
        <w:tc>
          <w:tcPr>
            <w:tcW w:w="3652" w:type="dxa"/>
            <w:vMerge/>
          </w:tcPr>
          <w:p w14:paraId="102DB596" w14:textId="77777777" w:rsidR="004E228F" w:rsidRPr="00F01872" w:rsidRDefault="004E228F" w:rsidP="00F01872">
            <w:pPr>
              <w:rPr>
                <w:rFonts w:cs="Arial"/>
                <w:bCs/>
                <w:szCs w:val="21"/>
                <w:lang w:val="en-US"/>
              </w:rPr>
            </w:pPr>
          </w:p>
        </w:tc>
        <w:tc>
          <w:tcPr>
            <w:tcW w:w="5057" w:type="dxa"/>
            <w:vAlign w:val="center"/>
          </w:tcPr>
          <w:p w14:paraId="449BEE72" w14:textId="3812708B" w:rsidR="004E228F" w:rsidRPr="00C173EC" w:rsidRDefault="00D36A7D" w:rsidP="00F01872">
            <w:pPr>
              <w:rPr>
                <w:rFonts w:cs="Arial"/>
                <w:lang w:val="en-US"/>
              </w:rPr>
            </w:pPr>
            <w:r>
              <w:rPr>
                <w:rFonts w:cs="Arial"/>
                <w:bCs/>
                <w:lang w:val="en-US"/>
              </w:rPr>
              <w:t xml:space="preserve">6.8.4 </w:t>
            </w:r>
            <w:r w:rsidR="004E228F" w:rsidRPr="00C173EC">
              <w:rPr>
                <w:rFonts w:cs="Arial"/>
                <w:bCs/>
                <w:lang w:val="en-US"/>
              </w:rPr>
              <w:t>Regulation Compliance</w:t>
            </w:r>
          </w:p>
        </w:tc>
      </w:tr>
      <w:tr w:rsidR="004E228F" w14:paraId="3485E1B6" w14:textId="77777777" w:rsidTr="00444A1C">
        <w:tc>
          <w:tcPr>
            <w:tcW w:w="3652" w:type="dxa"/>
            <w:vMerge/>
          </w:tcPr>
          <w:p w14:paraId="747DA6FB" w14:textId="77777777" w:rsidR="004E228F" w:rsidRPr="00F01872" w:rsidRDefault="004E228F" w:rsidP="00F01872">
            <w:pPr>
              <w:rPr>
                <w:rFonts w:cs="Arial"/>
                <w:bCs/>
                <w:szCs w:val="21"/>
                <w:lang w:val="en-US"/>
              </w:rPr>
            </w:pPr>
          </w:p>
        </w:tc>
        <w:tc>
          <w:tcPr>
            <w:tcW w:w="5057" w:type="dxa"/>
            <w:vAlign w:val="center"/>
          </w:tcPr>
          <w:p w14:paraId="137BF14F" w14:textId="367463E1" w:rsidR="004E228F" w:rsidRPr="00C173EC" w:rsidRDefault="00D36A7D" w:rsidP="0047628F">
            <w:pPr>
              <w:rPr>
                <w:rFonts w:cs="Arial"/>
                <w:bCs/>
                <w:lang w:val="en-US"/>
              </w:rPr>
            </w:pPr>
            <w:r>
              <w:rPr>
                <w:rFonts w:cs="Arial"/>
                <w:bCs/>
                <w:lang w:val="en-US"/>
              </w:rPr>
              <w:t xml:space="preserve">6.8.5 </w:t>
            </w:r>
            <w:r w:rsidR="004E228F">
              <w:rPr>
                <w:rFonts w:cs="Arial"/>
                <w:bCs/>
                <w:lang w:val="en-US"/>
              </w:rPr>
              <w:t>Consumer protection</w:t>
            </w:r>
          </w:p>
        </w:tc>
      </w:tr>
    </w:tbl>
    <w:p w14:paraId="03F17AC4" w14:textId="77777777" w:rsidR="007C38A2" w:rsidRDefault="007C38A2" w:rsidP="00333F63"/>
    <w:p w14:paraId="34EE86E0" w14:textId="0C724442" w:rsidR="004E228F" w:rsidRDefault="004E228F" w:rsidP="00444A1C">
      <w:pPr>
        <w:pStyle w:val="2"/>
        <w:tabs>
          <w:tab w:val="clear" w:pos="630"/>
        </w:tabs>
        <w:ind w:left="426" w:hanging="426"/>
      </w:pPr>
      <w:bookmarkStart w:id="16" w:name="_Toc316892140"/>
      <w:r>
        <w:t>IoT System Characteristics</w:t>
      </w:r>
      <w:bookmarkEnd w:id="16"/>
    </w:p>
    <w:p w14:paraId="3B72D8C5" w14:textId="69C34194" w:rsidR="00990B10" w:rsidRDefault="00990B10" w:rsidP="00444A1C">
      <w:pPr>
        <w:pStyle w:val="3"/>
        <w:ind w:left="360"/>
      </w:pPr>
      <w:r>
        <w:t>Auto-configurations</w:t>
      </w:r>
    </w:p>
    <w:p w14:paraId="5FB59916" w14:textId="77777777" w:rsidR="004C4760" w:rsidRDefault="004C4760" w:rsidP="00444A1C">
      <w:pPr>
        <w:pStyle w:val="4"/>
        <w:ind w:left="426" w:hanging="426"/>
      </w:pPr>
      <w:r>
        <w:t>Description</w:t>
      </w:r>
    </w:p>
    <w:p w14:paraId="54BECA0A" w14:textId="217505B2" w:rsidR="004C4760" w:rsidRDefault="004C4760" w:rsidP="004C4760">
      <w:pPr>
        <w:rPr>
          <w:b/>
          <w:sz w:val="24"/>
          <w:szCs w:val="24"/>
        </w:rPr>
      </w:pPr>
      <w:r w:rsidRPr="00E9000E">
        <w:t xml:space="preserve">Auto-configuration is the automatic configuration of devices </w:t>
      </w:r>
      <w:r>
        <w:t>based on the interworking of predefined rules (associated algorithms based on data inputs).</w:t>
      </w:r>
      <w:r w:rsidRPr="00E9000E">
        <w:t xml:space="preserve"> </w:t>
      </w:r>
      <w:r w:rsidR="00013B90">
        <w:t xml:space="preserve">Auto-configuration includes automatic networking, automatic service capabilities and plug &amp; play. </w:t>
      </w:r>
      <w:r w:rsidRPr="00E9000E">
        <w:t xml:space="preserve">Auto-configuration allows an IoT system to react on conditions and add and remove components such as devices and networks. </w:t>
      </w:r>
      <w:r>
        <w:t>Auto-configuration needs security and handshake mechanisms to make sure that only authorised components can be auto-configured into the system. Security and handshake mechanism shall be arranged appropriate for each market segments..</w:t>
      </w:r>
    </w:p>
    <w:p w14:paraId="3659D4CC" w14:textId="77777777" w:rsidR="004C4760" w:rsidRDefault="004C4760" w:rsidP="00444A1C">
      <w:pPr>
        <w:pStyle w:val="4"/>
        <w:ind w:left="426" w:hanging="426"/>
      </w:pPr>
      <w:r>
        <w:t>Relevance to IoT systems</w:t>
      </w:r>
    </w:p>
    <w:p w14:paraId="2F4576EB" w14:textId="77777777" w:rsidR="004C4760" w:rsidRDefault="004C4760" w:rsidP="004C4760">
      <w:pPr>
        <w:rPr>
          <w:b/>
          <w:sz w:val="24"/>
          <w:szCs w:val="24"/>
        </w:rPr>
      </w:pPr>
      <w:r w:rsidRPr="00E9000E">
        <w:t>Auto-configuration is needed for mission critical systems and benefits those users who expect robust systems. It can be set up with hardware stand by or manually introduced</w:t>
      </w:r>
      <w:r>
        <w:t>.</w:t>
      </w:r>
    </w:p>
    <w:p w14:paraId="16EFE2ED" w14:textId="77777777" w:rsidR="004C4760" w:rsidRDefault="004C4760" w:rsidP="00444A1C">
      <w:pPr>
        <w:pStyle w:val="4"/>
        <w:ind w:left="426" w:hanging="426"/>
      </w:pPr>
      <w:r>
        <w:t>Examples</w:t>
      </w:r>
    </w:p>
    <w:p w14:paraId="0BE15181" w14:textId="77777777" w:rsidR="004C4760" w:rsidRDefault="004C4760" w:rsidP="004C4760">
      <w:pPr>
        <w:keepNext/>
        <w:spacing w:before="60"/>
        <w:jc w:val="left"/>
      </w:pPr>
      <w:r w:rsidRPr="00E9000E">
        <w:t>Example of auto-configuring devices and protocols: DHCP, Zero Configuration Networking (Zeroconf), etc.</w:t>
      </w:r>
    </w:p>
    <w:p w14:paraId="129BC874" w14:textId="464E56A0" w:rsidR="004E228F" w:rsidRDefault="004E228F" w:rsidP="00444A1C">
      <w:pPr>
        <w:pStyle w:val="2"/>
        <w:keepNext w:val="0"/>
        <w:widowControl w:val="0"/>
        <w:tabs>
          <w:tab w:val="clear" w:pos="630"/>
        </w:tabs>
        <w:suppressAutoHyphens w:val="0"/>
        <w:ind w:left="426" w:hanging="426"/>
      </w:pPr>
      <w:bookmarkStart w:id="17" w:name="_Toc316892141"/>
      <w:r>
        <w:t>IoT Service Characteristics</w:t>
      </w:r>
      <w:bookmarkEnd w:id="17"/>
    </w:p>
    <w:p w14:paraId="5D9EA1C7" w14:textId="209E4DE8" w:rsidR="004E228F" w:rsidRDefault="00990B10" w:rsidP="00444A1C">
      <w:pPr>
        <w:pStyle w:val="3"/>
        <w:keepNext w:val="0"/>
        <w:widowControl w:val="0"/>
        <w:suppressAutoHyphens w:val="0"/>
        <w:ind w:left="360"/>
      </w:pPr>
      <w:r>
        <w:t>Content-Awareness</w:t>
      </w:r>
    </w:p>
    <w:p w14:paraId="33D41813" w14:textId="77777777" w:rsidR="002D2A18" w:rsidRDefault="002D2A18" w:rsidP="00444A1C">
      <w:pPr>
        <w:pStyle w:val="4"/>
        <w:ind w:left="426" w:hanging="426"/>
      </w:pPr>
      <w:r>
        <w:lastRenderedPageBreak/>
        <w:t>Description</w:t>
      </w:r>
    </w:p>
    <w:p w14:paraId="6AAC54DC" w14:textId="77777777" w:rsidR="002D2A18" w:rsidRDefault="002D2A18" w:rsidP="002D2A18">
      <w:r>
        <w:t>The property of being aware of the content and its associated metadata. Content-aware d</w:t>
      </w:r>
      <w:r w:rsidRPr="00F70733">
        <w:t>evices and services are able to adapt interfaces, abstract application data, improve information retrieval precision, discover services, and enable appropriate user interactions.</w:t>
      </w:r>
    </w:p>
    <w:p w14:paraId="70407275" w14:textId="77777777" w:rsidR="002D2A18" w:rsidRDefault="002D2A18" w:rsidP="00444A1C">
      <w:pPr>
        <w:pStyle w:val="4"/>
        <w:ind w:left="426" w:hanging="426"/>
      </w:pPr>
      <w:r>
        <w:t>Relevance to IoT systems</w:t>
      </w:r>
    </w:p>
    <w:p w14:paraId="7373D9FA" w14:textId="77777777" w:rsidR="002D2A18" w:rsidRDefault="002D2A18" w:rsidP="002D2A18">
      <w:r>
        <w:t>Content awareness facilitates network service</w:t>
      </w:r>
      <w:r w:rsidRPr="00F70733">
        <w:t xml:space="preserve"> operations, such as path selection, routing, and service initiation, based on information such as location</w:t>
      </w:r>
      <w:r>
        <w:t>, quality of service requirements</w:t>
      </w:r>
      <w:r w:rsidRPr="00F70733">
        <w:t xml:space="preserve"> and activity awareness.</w:t>
      </w:r>
    </w:p>
    <w:p w14:paraId="3E7E462E" w14:textId="77777777" w:rsidR="002D2A18" w:rsidRDefault="002D2A18" w:rsidP="00444A1C">
      <w:pPr>
        <w:pStyle w:val="4"/>
        <w:ind w:left="426" w:hanging="426"/>
      </w:pPr>
      <w:r>
        <w:t>Examples</w:t>
      </w:r>
    </w:p>
    <w:p w14:paraId="622747FB" w14:textId="77777777" w:rsidR="002D2A18" w:rsidRDefault="002D2A18" w:rsidP="002D2A18">
      <w:r w:rsidRPr="00F70733">
        <w:t xml:space="preserve">This capability can be essential in </w:t>
      </w:r>
      <w:r>
        <w:t xml:space="preserve">many </w:t>
      </w:r>
      <w:r w:rsidRPr="00F70733">
        <w:t xml:space="preserve">applications </w:t>
      </w:r>
      <w:r>
        <w:t>including health services, broadcasting, surveillance systems and emergency services where some types of information or data flows have specific requirements with respect to timeliness, security, privacy etc.</w:t>
      </w:r>
    </w:p>
    <w:p w14:paraId="67738E9B" w14:textId="01A62467" w:rsidR="00990B10" w:rsidRDefault="00990B10" w:rsidP="00444A1C">
      <w:pPr>
        <w:pStyle w:val="3"/>
        <w:keepNext w:val="0"/>
        <w:widowControl w:val="0"/>
        <w:suppressAutoHyphens w:val="0"/>
        <w:ind w:left="360"/>
      </w:pPr>
      <w:r>
        <w:t>Context-Awareness (location awareness, time awareness)</w:t>
      </w:r>
    </w:p>
    <w:p w14:paraId="1F7663E8" w14:textId="77777777" w:rsidR="002D2A18" w:rsidRDefault="002D2A18" w:rsidP="00444A1C">
      <w:pPr>
        <w:pStyle w:val="4"/>
        <w:ind w:left="426" w:hanging="426"/>
      </w:pPr>
      <w:r>
        <w:t>Description</w:t>
      </w:r>
    </w:p>
    <w:p w14:paraId="1BE38623" w14:textId="286A4F2C" w:rsidR="002D2A18" w:rsidRDefault="002D2A18" w:rsidP="002D2A18">
      <w:r w:rsidRPr="00E9000E">
        <w:t>The property of b</w:t>
      </w:r>
      <w:r>
        <w:t>eing aware of the context with</w:t>
      </w:r>
      <w:r w:rsidRPr="00E9000E">
        <w:t xml:space="preserve"> which </w:t>
      </w:r>
      <w:r>
        <w:t xml:space="preserve">information is associated such as when </w:t>
      </w:r>
      <w:r w:rsidR="00431DE6">
        <w:t xml:space="preserve">(time awareness) </w:t>
      </w:r>
      <w:r>
        <w:t xml:space="preserve">or where </w:t>
      </w:r>
      <w:r w:rsidR="00431DE6">
        <w:t xml:space="preserve">(location awareness) </w:t>
      </w:r>
      <w:r w:rsidRPr="00E9000E">
        <w:t>an observation occurred in the physical world</w:t>
      </w:r>
      <w:r>
        <w:t>.</w:t>
      </w:r>
    </w:p>
    <w:p w14:paraId="029DB1CE" w14:textId="77777777" w:rsidR="002D2A18" w:rsidRDefault="002D2A18" w:rsidP="00444A1C">
      <w:pPr>
        <w:pStyle w:val="4"/>
        <w:ind w:left="426" w:hanging="426"/>
      </w:pPr>
      <w:r>
        <w:t>Relevance to IoT systems</w:t>
      </w:r>
    </w:p>
    <w:p w14:paraId="76BACB14" w14:textId="77777777" w:rsidR="002D2A18" w:rsidRDefault="002D2A18" w:rsidP="002D2A18">
      <w:r w:rsidRPr="00233C3F">
        <w:t>Context-Awareness enables flexible, user-customized and autonomic services based on the related context of IoT components and/or users. Context information is used as the basis for taking actions in response to observations, possibly through the use of sensor information and actuators.  Context in IoT means, amongst other things, an awareness of time, place, and</w:t>
      </w:r>
      <w:r w:rsidRPr="00E9000E">
        <w:t xml:space="preserve"> thing (when, where, what). To fully utilize an observation and affect an action, this understanding is critical.</w:t>
      </w:r>
    </w:p>
    <w:p w14:paraId="770DB4A7" w14:textId="77777777" w:rsidR="002D2A18" w:rsidRDefault="002D2A18" w:rsidP="00444A1C">
      <w:pPr>
        <w:pStyle w:val="4"/>
        <w:ind w:left="426" w:hanging="426"/>
      </w:pPr>
      <w:r>
        <w:t>Examples</w:t>
      </w:r>
    </w:p>
    <w:p w14:paraId="63D85B49" w14:textId="77777777" w:rsidR="002D2A18" w:rsidRPr="00674593" w:rsidRDefault="002D2A18" w:rsidP="002D2A18">
      <w:r w:rsidRPr="00575B25">
        <w:t>Support of location-based service which provides different services according to the location on a user.</w:t>
      </w:r>
    </w:p>
    <w:p w14:paraId="7E32D9A8" w14:textId="77777777" w:rsidR="002D2A18" w:rsidRDefault="002D2A18" w:rsidP="002D2A18">
      <w:r w:rsidRPr="00B20C59">
        <w:t>In cases of emergency like fire at the arrival of the fire brigade the doors shall be unlocked. The security policy that governs the door’s access can be enhanced with context. The context here is that an emergency situation is currently happening and first responders are in the vicinity. Based on these two contextual inputs the policy could unlock the door and provide access without the need to be properly authorized.</w:t>
      </w:r>
    </w:p>
    <w:p w14:paraId="41942746" w14:textId="04D8AF36" w:rsidR="002D2A18" w:rsidRPr="00444A1C" w:rsidRDefault="002D2A18" w:rsidP="00FE6B5C">
      <w:pPr>
        <w:rPr>
          <w:lang w:eastAsia="ja-JP"/>
        </w:rPr>
      </w:pPr>
      <w:r>
        <w:t>The ability to blend GPS information (date, time, altitude, and location) with sensor data (e.g.</w:t>
      </w:r>
      <w:r w:rsidR="009E1867">
        <w:t xml:space="preserve"> </w:t>
      </w:r>
      <w:r>
        <w:t>environmental monitoring, surveillance, etc.) will enable self-describing context to sensor output.</w:t>
      </w:r>
    </w:p>
    <w:p w14:paraId="5DCF3FCF" w14:textId="5989D762" w:rsidR="00990B10" w:rsidRDefault="00990B10" w:rsidP="00444A1C">
      <w:pPr>
        <w:pStyle w:val="3"/>
        <w:keepNext w:val="0"/>
        <w:widowControl w:val="0"/>
        <w:suppressAutoHyphens w:val="0"/>
        <w:ind w:left="360"/>
      </w:pPr>
      <w:r>
        <w:lastRenderedPageBreak/>
        <w:t>Timeliness</w:t>
      </w:r>
    </w:p>
    <w:p w14:paraId="34CF94D2" w14:textId="77777777" w:rsidR="002D2A18" w:rsidRDefault="002D2A18" w:rsidP="00444A1C">
      <w:pPr>
        <w:pStyle w:val="4"/>
        <w:ind w:left="426" w:hanging="426"/>
      </w:pPr>
      <w:r>
        <w:t>Description</w:t>
      </w:r>
    </w:p>
    <w:p w14:paraId="1A8CFB15" w14:textId="77777777" w:rsidR="002D2A18" w:rsidRDefault="002D2A18" w:rsidP="002D2A18">
      <w:r w:rsidRPr="00E9000E">
        <w:t>The property of performing an action, function, or service within a specified period of time.</w:t>
      </w:r>
    </w:p>
    <w:p w14:paraId="2D891059" w14:textId="77777777" w:rsidR="002D2A18" w:rsidRDefault="002D2A18" w:rsidP="00444A1C">
      <w:pPr>
        <w:pStyle w:val="4"/>
        <w:ind w:left="426" w:hanging="426"/>
      </w:pPr>
      <w:r>
        <w:t>Relevance to IoT systems</w:t>
      </w:r>
    </w:p>
    <w:p w14:paraId="7E44F740" w14:textId="77777777" w:rsidR="002D2A18" w:rsidRDefault="002D2A18" w:rsidP="002D2A18">
      <w:r w:rsidRPr="00E9000E">
        <w:t xml:space="preserve">Because IoT systems act on the physical world, events need to occur at certain times.  To achieve this, the actions, functions, and services that lead to the action need to happen within specific time constraints. Timeliness in IoT includes not only latency related issues, but jitter, frequency/sampling rate, and phase. </w:t>
      </w:r>
    </w:p>
    <w:p w14:paraId="36CE590C" w14:textId="77777777" w:rsidR="002D2A18" w:rsidRDefault="002D2A18" w:rsidP="00444A1C">
      <w:pPr>
        <w:pStyle w:val="4"/>
        <w:ind w:left="426" w:hanging="426"/>
      </w:pPr>
      <w:r>
        <w:t>Examples</w:t>
      </w:r>
    </w:p>
    <w:p w14:paraId="253AF282" w14:textId="7BBA4747" w:rsidR="002D2A18" w:rsidRDefault="002D2A18" w:rsidP="002D2A18">
      <w:r w:rsidRPr="00E9000E">
        <w:t>IoT system f</w:t>
      </w:r>
      <w:r w:rsidR="00B331DB">
        <w:t xml:space="preserve">or smart meter </w:t>
      </w:r>
      <w:r w:rsidRPr="00E9000E">
        <w:t>needs to collect energy consumption data at specific time constrain</w:t>
      </w:r>
      <w:r>
        <w:t>t</w:t>
      </w:r>
      <w:r w:rsidRPr="00E9000E">
        <w:t>s in order to perform demand and response capabilities at grid system.</w:t>
      </w:r>
    </w:p>
    <w:p w14:paraId="61763433" w14:textId="77777777" w:rsidR="002D2A18" w:rsidRDefault="002D2A18" w:rsidP="002D2A18">
      <w:r w:rsidRPr="00947842">
        <w:t>In an industrial manufacturing process, multiple production elements such as inputs, personnel, machines and support services are engaged and timely response among them is critical for order execution and dispatch, resource scheduling, production performance analysis, safety management and so on.</w:t>
      </w:r>
    </w:p>
    <w:p w14:paraId="23C12CF0" w14:textId="0126285C" w:rsidR="004E228F" w:rsidRDefault="004E228F" w:rsidP="00444A1C">
      <w:pPr>
        <w:pStyle w:val="2"/>
        <w:keepNext w:val="0"/>
        <w:widowControl w:val="0"/>
        <w:tabs>
          <w:tab w:val="clear" w:pos="630"/>
        </w:tabs>
        <w:suppressAutoHyphens w:val="0"/>
        <w:ind w:left="426" w:hanging="426"/>
      </w:pPr>
      <w:bookmarkStart w:id="18" w:name="_Toc316892142"/>
      <w:r>
        <w:t>IoT Component Characteristics</w:t>
      </w:r>
      <w:bookmarkEnd w:id="18"/>
    </w:p>
    <w:p w14:paraId="10D20C1E" w14:textId="37F9793B" w:rsidR="00990B10" w:rsidRDefault="00990B10" w:rsidP="00444A1C">
      <w:pPr>
        <w:pStyle w:val="3"/>
        <w:keepNext w:val="0"/>
        <w:widowControl w:val="0"/>
        <w:suppressAutoHyphens w:val="0"/>
        <w:ind w:left="360"/>
      </w:pPr>
      <w:r>
        <w:t>Composability</w:t>
      </w:r>
    </w:p>
    <w:p w14:paraId="30537E3E" w14:textId="77777777" w:rsidR="002D2A18" w:rsidRDefault="002D2A18" w:rsidP="00444A1C">
      <w:pPr>
        <w:pStyle w:val="4"/>
        <w:ind w:left="426" w:hanging="426"/>
      </w:pPr>
      <w:r>
        <w:t>Description</w:t>
      </w:r>
    </w:p>
    <w:p w14:paraId="0E1ED2B0" w14:textId="4F614C30" w:rsidR="002D2A18" w:rsidRDefault="002D2A18" w:rsidP="002D2A18">
      <w:r w:rsidRPr="00E9000E">
        <w:t xml:space="preserve">The ability to compose </w:t>
      </w:r>
      <w:r w:rsidR="00B331DB">
        <w:t xml:space="preserve">the </w:t>
      </w:r>
      <w:r>
        <w:t>discrete</w:t>
      </w:r>
      <w:r w:rsidRPr="00E9000E">
        <w:t xml:space="preserve"> components into a system to achieve a set of goals and objectives.</w:t>
      </w:r>
    </w:p>
    <w:p w14:paraId="4F856C53" w14:textId="77777777" w:rsidR="002D2A18" w:rsidRDefault="002D2A18" w:rsidP="00444A1C">
      <w:pPr>
        <w:pStyle w:val="4"/>
        <w:ind w:left="426" w:hanging="426"/>
      </w:pPr>
      <w:r>
        <w:t>Relevance to IoT systems</w:t>
      </w:r>
    </w:p>
    <w:p w14:paraId="4C998372" w14:textId="77777777" w:rsidR="002D2A18" w:rsidRDefault="002D2A18" w:rsidP="002D2A18">
      <w:r w:rsidRPr="00E9000E">
        <w:t>System integration, interoperability and composability deals with how the functional building blocks are assembled to form a complete system and how the functional building blocks interface with each other via what binding mechanisms (e.g. dynamic or static, agent-based or peer-to-peer). Interoperability and composability are important topics in both the cyber and physical spaces. Composability imposes a stronger requirement than interoperability in that it requires building blocks not only compatible in their interfaces but exchangeable by other building blocks of the same kind that share the same set characteristics and properties such as in timing behaviours, performance, scalability and security. When a building block is replaced by another of the same kind that is composable, the overall system functions and</w:t>
      </w:r>
      <w:r>
        <w:t xml:space="preserve"> characteristics are unchanged.</w:t>
      </w:r>
    </w:p>
    <w:p w14:paraId="38547758" w14:textId="77777777" w:rsidR="002D2A18" w:rsidRDefault="002D2A18" w:rsidP="00444A1C">
      <w:pPr>
        <w:pStyle w:val="4"/>
        <w:ind w:left="426" w:hanging="426"/>
      </w:pPr>
      <w:r>
        <w:t>Examples</w:t>
      </w:r>
    </w:p>
    <w:p w14:paraId="1B733706" w14:textId="77777777" w:rsidR="002D2A18" w:rsidRDefault="002D2A18" w:rsidP="002D2A18">
      <w:r w:rsidRPr="00B070EE">
        <w:rPr>
          <w:b/>
          <w:highlight w:val="yellow"/>
        </w:rPr>
        <w:t>Editor’s Note</w:t>
      </w:r>
      <w:r w:rsidRPr="00B070EE">
        <w:rPr>
          <w:highlight w:val="yellow"/>
        </w:rPr>
        <w:t>: Contribution requested.</w:t>
      </w:r>
    </w:p>
    <w:p w14:paraId="4DBB96C8" w14:textId="6A750E36" w:rsidR="004E228F" w:rsidRDefault="00990B10" w:rsidP="00444A1C">
      <w:pPr>
        <w:pStyle w:val="3"/>
        <w:keepNext w:val="0"/>
        <w:widowControl w:val="0"/>
        <w:suppressAutoHyphens w:val="0"/>
        <w:ind w:left="360"/>
      </w:pPr>
      <w:r>
        <w:t>Discoverability</w:t>
      </w:r>
    </w:p>
    <w:p w14:paraId="27BE063E" w14:textId="77777777" w:rsidR="00B05430" w:rsidRDefault="00B05430" w:rsidP="00444A1C">
      <w:pPr>
        <w:pStyle w:val="4"/>
        <w:ind w:left="426" w:hanging="426"/>
      </w:pPr>
      <w:r>
        <w:lastRenderedPageBreak/>
        <w:t>Description</w:t>
      </w:r>
    </w:p>
    <w:p w14:paraId="40023537" w14:textId="77777777" w:rsidR="00B05430" w:rsidRDefault="00B05430" w:rsidP="00B05430">
      <w:r w:rsidRPr="00962879">
        <w:t>Discoverability allows users, services, and other devices, to find both devices on the network and the capabilities and services they offer at any particular time</w:t>
      </w:r>
      <w:r w:rsidRPr="00F02F97">
        <w:t xml:space="preserve">. </w:t>
      </w:r>
      <w:r>
        <w:rPr>
          <w:rFonts w:eastAsia="Times New Roman"/>
          <w:lang w:val="en-US" w:eastAsia="zh-CN"/>
        </w:rPr>
        <w:t>Dis</w:t>
      </w:r>
      <w:r w:rsidRPr="00F02F97">
        <w:rPr>
          <w:rFonts w:eastAsia="Times New Roman"/>
          <w:lang w:val="en-US" w:eastAsia="zh-CN"/>
        </w:rPr>
        <w:t>covery</w:t>
      </w:r>
      <w:r>
        <w:rPr>
          <w:rFonts w:eastAsia="Times New Roman"/>
          <w:lang w:val="en-US" w:eastAsia="zh-CN"/>
        </w:rPr>
        <w:t xml:space="preserve"> services allow </w:t>
      </w:r>
      <w:r w:rsidRPr="00A50E55">
        <w:rPr>
          <w:rFonts w:eastAsia="Times New Roman"/>
          <w:lang w:val="en-US" w:eastAsia="zh-CN"/>
        </w:rPr>
        <w:t>IoT</w:t>
      </w:r>
      <w:r>
        <w:rPr>
          <w:rFonts w:eastAsia="Times New Roman"/>
          <w:lang w:val="en-US" w:eastAsia="zh-CN"/>
        </w:rPr>
        <w:t xml:space="preserve"> users, </w:t>
      </w:r>
      <w:r w:rsidRPr="00A50E55">
        <w:rPr>
          <w:rFonts w:eastAsia="Times New Roman"/>
          <w:lang w:val="en-US" w:eastAsia="zh-CN"/>
        </w:rPr>
        <w:t>services</w:t>
      </w:r>
      <w:r>
        <w:rPr>
          <w:rFonts w:eastAsia="Times New Roman"/>
          <w:lang w:val="en-US" w:eastAsia="zh-CN"/>
        </w:rPr>
        <w:t>, devices and data from devices to</w:t>
      </w:r>
      <w:r w:rsidRPr="00A50E55">
        <w:rPr>
          <w:rFonts w:eastAsia="Times New Roman"/>
          <w:lang w:val="en-US" w:eastAsia="zh-CN"/>
        </w:rPr>
        <w:t xml:space="preserve"> be discovered according to different criteria, such as geographic locatio</w:t>
      </w:r>
      <w:r w:rsidRPr="00A122A3">
        <w:rPr>
          <w:rFonts w:eastAsia="Times New Roman"/>
          <w:lang w:val="en-US" w:eastAsia="zh-CN"/>
        </w:rPr>
        <w:t>n</w:t>
      </w:r>
      <w:r>
        <w:rPr>
          <w:rFonts w:eastAsia="Times New Roman"/>
          <w:lang w:val="en-US" w:eastAsia="zh-CN"/>
        </w:rPr>
        <w:t>, security, safety and privacy.</w:t>
      </w:r>
    </w:p>
    <w:p w14:paraId="2FC05DC4" w14:textId="77777777" w:rsidR="00B05430" w:rsidRDefault="00B05430" w:rsidP="00444A1C">
      <w:pPr>
        <w:pStyle w:val="4"/>
        <w:ind w:left="426" w:hanging="426"/>
      </w:pPr>
      <w:r>
        <w:t>Relevance to IoT systems</w:t>
      </w:r>
    </w:p>
    <w:p w14:paraId="01D9F96E" w14:textId="02BDCC2B" w:rsidR="00B05430" w:rsidRDefault="00B05430" w:rsidP="00B05430">
      <w:r>
        <w:t xml:space="preserve">Services (and information providing services) connected with the IoT system can indicate what information can be found by a Discovery/Lookup service </w:t>
      </w:r>
      <w:r w:rsidRPr="003F3CC7">
        <w:t xml:space="preserve">in accordance with predefined different security classification / </w:t>
      </w:r>
      <w:r w:rsidR="00906DD4" w:rsidRPr="003F3CC7">
        <w:t>authentication</w:t>
      </w:r>
      <w:r w:rsidRPr="003F3CC7">
        <w:t xml:space="preserve"> for each market segments</w:t>
      </w:r>
      <w:r>
        <w:t>.  Discovery and lookup service of IoT systems allow the locating physical entities based on geographical parameters and the dynamic discovery of relevant virtual and physical entities and their related services based on respective specifications.</w:t>
      </w:r>
    </w:p>
    <w:p w14:paraId="2242A08B" w14:textId="77777777" w:rsidR="00B05430" w:rsidRDefault="00B05430" w:rsidP="00444A1C">
      <w:pPr>
        <w:pStyle w:val="4"/>
        <w:ind w:left="426" w:hanging="426"/>
      </w:pPr>
      <w:r>
        <w:t>Example</w:t>
      </w:r>
    </w:p>
    <w:p w14:paraId="7115B515" w14:textId="77777777" w:rsidR="00B05430" w:rsidRDefault="00B05430" w:rsidP="00B05430">
      <w:r>
        <w:rPr>
          <w:rFonts w:cs="Arial"/>
          <w:color w:val="252525"/>
          <w:sz w:val="21"/>
          <w:szCs w:val="21"/>
          <w:shd w:val="clear" w:color="auto" w:fill="FFFFFF"/>
        </w:rPr>
        <w:t xml:space="preserve">Network mapping discovers the devices on the network and their connectivity. It is not to be confused with network discovery or </w:t>
      </w:r>
      <w:hyperlink r:id="rId21" w:tooltip="Network enumerating" w:history="1">
        <w:r w:rsidRPr="00D63EB4">
          <w:rPr>
            <w:color w:val="252525"/>
          </w:rPr>
          <w:t>network enumerating</w:t>
        </w:r>
      </w:hyperlink>
      <w:r>
        <w:rPr>
          <w:rFonts w:cs="Arial"/>
          <w:color w:val="252525"/>
          <w:sz w:val="21"/>
          <w:szCs w:val="21"/>
          <w:shd w:val="clear" w:color="auto" w:fill="FFFFFF"/>
        </w:rPr>
        <w:t xml:space="preserve">which discovers devices on the network and their characteristics such as </w:t>
      </w:r>
      <w:hyperlink r:id="rId22" w:tooltip="Operating system" w:history="1">
        <w:r w:rsidRPr="00D63EB4">
          <w:rPr>
            <w:color w:val="252525"/>
          </w:rPr>
          <w:t>operating system</w:t>
        </w:r>
      </w:hyperlink>
      <w:r>
        <w:rPr>
          <w:rFonts w:cs="Arial"/>
          <w:color w:val="252525"/>
          <w:sz w:val="21"/>
          <w:szCs w:val="21"/>
          <w:shd w:val="clear" w:color="auto" w:fill="FFFFFF"/>
        </w:rPr>
        <w:t xml:space="preserve">, open </w:t>
      </w:r>
      <w:hyperlink r:id="rId23" w:tooltip="Computer port (software)" w:history="1">
        <w:r w:rsidRPr="00D63EB4">
          <w:rPr>
            <w:color w:val="252525"/>
          </w:rPr>
          <w:t>ports</w:t>
        </w:r>
      </w:hyperlink>
      <w:r>
        <w:rPr>
          <w:rFonts w:cs="Arial"/>
          <w:color w:val="252525"/>
          <w:sz w:val="21"/>
          <w:szCs w:val="21"/>
          <w:shd w:val="clear" w:color="auto" w:fill="FFFFFF"/>
        </w:rPr>
        <w:t xml:space="preserve">, listening </w:t>
      </w:r>
      <w:hyperlink r:id="rId24" w:tooltip="Network service" w:history="1">
        <w:r w:rsidRPr="00D63EB4">
          <w:rPr>
            <w:color w:val="252525"/>
          </w:rPr>
          <w:t>network services</w:t>
        </w:r>
      </w:hyperlink>
      <w:r>
        <w:rPr>
          <w:rFonts w:cs="Arial"/>
          <w:color w:val="252525"/>
          <w:sz w:val="21"/>
          <w:szCs w:val="21"/>
          <w:shd w:val="clear" w:color="auto" w:fill="FFFFFF"/>
        </w:rPr>
        <w:t>, etc.</w:t>
      </w:r>
    </w:p>
    <w:p w14:paraId="5C72840E" w14:textId="01227C8A" w:rsidR="00990B10" w:rsidRDefault="00990B10" w:rsidP="00444A1C">
      <w:pPr>
        <w:pStyle w:val="3"/>
        <w:keepNext w:val="0"/>
        <w:widowControl w:val="0"/>
        <w:suppressAutoHyphens w:val="0"/>
        <w:ind w:left="360"/>
      </w:pPr>
      <w:r>
        <w:t>Modularity</w:t>
      </w:r>
    </w:p>
    <w:p w14:paraId="575EC01C" w14:textId="77777777" w:rsidR="00B05430" w:rsidRDefault="00B05430" w:rsidP="00444A1C">
      <w:pPr>
        <w:pStyle w:val="4"/>
        <w:ind w:left="426" w:hanging="426"/>
      </w:pPr>
      <w:r>
        <w:t>Description</w:t>
      </w:r>
    </w:p>
    <w:p w14:paraId="68FCD154" w14:textId="77777777" w:rsidR="00B05430" w:rsidRDefault="00B05430" w:rsidP="00B05430">
      <w:r w:rsidRPr="00E9000E">
        <w:t>The property of a component to be a distinct unit that can be combined with other components.</w:t>
      </w:r>
    </w:p>
    <w:p w14:paraId="45F77794" w14:textId="77777777" w:rsidR="00B05430" w:rsidRDefault="00B05430" w:rsidP="00444A1C">
      <w:pPr>
        <w:pStyle w:val="4"/>
        <w:ind w:left="426" w:hanging="426"/>
      </w:pPr>
      <w:r>
        <w:t>Relevance to IoT systems</w:t>
      </w:r>
    </w:p>
    <w:p w14:paraId="41B35077" w14:textId="77777777" w:rsidR="00B05430" w:rsidRDefault="00B05430" w:rsidP="00B05430">
      <w:r w:rsidRPr="00E9000E">
        <w:t>Modularity allows components to be combined in different configurations to form systems as needed. By focusing on standardized interfaces and not specifying the internal workings of each component, implementers have flexibility in the design of components and IoT systems.</w:t>
      </w:r>
    </w:p>
    <w:p w14:paraId="1722CE0F" w14:textId="77777777" w:rsidR="00B05430" w:rsidRDefault="00B05430" w:rsidP="00444A1C">
      <w:pPr>
        <w:pStyle w:val="4"/>
        <w:ind w:left="426" w:hanging="426"/>
      </w:pPr>
      <w:r>
        <w:t>Examples</w:t>
      </w:r>
    </w:p>
    <w:p w14:paraId="369D9624" w14:textId="1D476DA8" w:rsidR="00B05430" w:rsidRDefault="00C26C60" w:rsidP="00B05430">
      <w:r w:rsidRPr="00C26C60">
        <w:rPr>
          <w:b/>
          <w:highlight w:val="yellow"/>
        </w:rPr>
        <w:t xml:space="preserve"> </w:t>
      </w:r>
      <w:r w:rsidRPr="00B070EE">
        <w:rPr>
          <w:b/>
          <w:highlight w:val="yellow"/>
        </w:rPr>
        <w:t>Editor’s Note</w:t>
      </w:r>
      <w:r w:rsidRPr="00B070EE">
        <w:rPr>
          <w:highlight w:val="yellow"/>
        </w:rPr>
        <w:t>: Contribution requested.</w:t>
      </w:r>
    </w:p>
    <w:p w14:paraId="73308F24" w14:textId="10336D2D" w:rsidR="00990B10" w:rsidRDefault="00990B10" w:rsidP="00444A1C">
      <w:pPr>
        <w:pStyle w:val="3"/>
        <w:keepNext w:val="0"/>
        <w:widowControl w:val="0"/>
        <w:suppressAutoHyphens w:val="0"/>
        <w:ind w:left="360"/>
      </w:pPr>
      <w:r>
        <w:t>Network connectivity</w:t>
      </w:r>
    </w:p>
    <w:p w14:paraId="2E685135" w14:textId="77777777" w:rsidR="00B05430" w:rsidRDefault="00B05430" w:rsidP="00444A1C">
      <w:pPr>
        <w:pStyle w:val="4"/>
        <w:ind w:left="426" w:hanging="426"/>
      </w:pPr>
      <w:r>
        <w:t>Description</w:t>
      </w:r>
    </w:p>
    <w:p w14:paraId="73003C70" w14:textId="77777777" w:rsidR="00B05430" w:rsidRDefault="00B05430" w:rsidP="00B05430">
      <w:r w:rsidRPr="00E9000E">
        <w:t xml:space="preserve">In IoT networks, networked devices (objects/things) pass data to each other along physical links. The connections between nodes are established using either wired or wireless media. Networked IoT devices (objects/things) that originate, route and terminate the data are described as (network) nodes. Endpoint network devices (objects/things) are the </w:t>
      </w:r>
      <w:r>
        <w:t>s</w:t>
      </w:r>
      <w:r w:rsidRPr="00E9000E">
        <w:t xml:space="preserve">ource or </w:t>
      </w:r>
      <w:r>
        <w:t>d</w:t>
      </w:r>
      <w:r w:rsidRPr="00E9000E">
        <w:t xml:space="preserve">estination of any kind of information. Any IoT related networking </w:t>
      </w:r>
      <w:r>
        <w:t>c</w:t>
      </w:r>
      <w:r w:rsidRPr="00E9000E">
        <w:t xml:space="preserve">ommunications protocol shall/should be layered onto (other) more </w:t>
      </w:r>
      <w:r w:rsidRPr="00E9000E">
        <w:lastRenderedPageBreak/>
        <w:t xml:space="preserve">specific or more general communications protocols, down to the physical layer that directly deals with the transmission media at every </w:t>
      </w:r>
      <w:r>
        <w:t>n</w:t>
      </w:r>
      <w:r w:rsidRPr="00E9000E">
        <w:t>ode/</w:t>
      </w:r>
      <w:r>
        <w:t>e</w:t>
      </w:r>
      <w:r w:rsidRPr="00E9000E">
        <w:t>ndpoint of a devices (objects/things)</w:t>
      </w:r>
      <w:r>
        <w:t>.</w:t>
      </w:r>
    </w:p>
    <w:p w14:paraId="6B1B7AE3" w14:textId="77777777" w:rsidR="00B05430" w:rsidRDefault="00B05430" w:rsidP="00444A1C">
      <w:pPr>
        <w:pStyle w:val="4"/>
        <w:ind w:left="426" w:hanging="426"/>
      </w:pPr>
      <w:r>
        <w:t>Relevance to IoT systems</w:t>
      </w:r>
    </w:p>
    <w:p w14:paraId="18464D61" w14:textId="7D86E0E7" w:rsidR="00B05430" w:rsidRDefault="00B05430" w:rsidP="00B05430">
      <w:r w:rsidRPr="00E9000E">
        <w:t xml:space="preserve">IoT systems rely on the ability to exchange information units </w:t>
      </w:r>
      <w:r>
        <w:t>in</w:t>
      </w:r>
      <w:r w:rsidRPr="00E9000E">
        <w:t xml:space="preserve"> a structured manner based upon different but interoperable kind of Network Topologies – all within a physical, wired or wireless network – with the IoT devices (objects/things) to be called “networked” (together) when one device is able to exchange information with the other device (objects/things), whether or not they have a direct connection to each other. IoT Network structure can/should be able to be static/dynamic at any time of its existence, and (consider) structural elements like: QoS, resilience, encryption, </w:t>
      </w:r>
      <w:r w:rsidR="00C26C60">
        <w:t>a</w:t>
      </w:r>
      <w:r w:rsidRPr="00E9000E">
        <w:t>uthentication</w:t>
      </w:r>
      <w:r w:rsidR="00C26C60">
        <w:t xml:space="preserve"> and a</w:t>
      </w:r>
      <w:r w:rsidRPr="00E9000E">
        <w:t>uthorisation.</w:t>
      </w:r>
    </w:p>
    <w:p w14:paraId="5C133FE7" w14:textId="77777777" w:rsidR="00B05430" w:rsidRDefault="00B05430" w:rsidP="00444A1C">
      <w:pPr>
        <w:pStyle w:val="4"/>
        <w:ind w:left="426" w:hanging="426"/>
      </w:pPr>
      <w:r>
        <w:t>Examples</w:t>
      </w:r>
    </w:p>
    <w:p w14:paraId="69876D90" w14:textId="77777777" w:rsidR="00B05430" w:rsidRPr="00E9000E" w:rsidRDefault="00B05430" w:rsidP="00B05430">
      <w:r w:rsidRPr="00E9000E">
        <w:t>IoT Network consists of Physical defined: 801.xx 803.xx 802.11.yy - with elements like: repeaters, hubs, bridges, switches, routers, modems, firewalls – (Classical) or newer Technologies like: ZigBee, 6Lo</w:t>
      </w:r>
      <w:r>
        <w:t>W</w:t>
      </w:r>
      <w:r w:rsidRPr="00E9000E">
        <w:t>PAN, 802.15.4.xx. / Topologies can be: Mesh, Ring, Star, Fully connected, Line, Tree, Bus.</w:t>
      </w:r>
    </w:p>
    <w:p w14:paraId="0B8315B1" w14:textId="77777777" w:rsidR="00B05430" w:rsidRPr="00E9000E" w:rsidRDefault="00B05430" w:rsidP="00B05430">
      <w:r w:rsidRPr="00E9000E">
        <w:t xml:space="preserve">The Scale of an IoT Network (and their elements) can be: Nanoscale, PAN, LAN, WAN, </w:t>
      </w:r>
      <w:r>
        <w:t>HAN</w:t>
      </w:r>
      <w:r w:rsidRPr="00E9000E">
        <w:t xml:space="preserve">, VPN </w:t>
      </w:r>
    </w:p>
    <w:p w14:paraId="3EE3DBC0" w14:textId="77777777" w:rsidR="00B05430" w:rsidRDefault="00B05430" w:rsidP="00B05430">
      <w:r w:rsidRPr="00E9000E">
        <w:t>Organisational IoT Network can be: Inter- and intra-network, Internetwork (in the meaning of networks of different kind of an architecture/structure connecting together).</w:t>
      </w:r>
    </w:p>
    <w:p w14:paraId="21E81237" w14:textId="32A2C104" w:rsidR="00990B10" w:rsidRDefault="00990B10" w:rsidP="00444A1C">
      <w:pPr>
        <w:pStyle w:val="3"/>
        <w:keepNext w:val="0"/>
        <w:widowControl w:val="0"/>
        <w:suppressAutoHyphens w:val="0"/>
        <w:ind w:left="360"/>
      </w:pPr>
      <w:r>
        <w:t>Shareability</w:t>
      </w:r>
    </w:p>
    <w:p w14:paraId="35BFECE5" w14:textId="77777777" w:rsidR="00B05430" w:rsidRDefault="00B05430" w:rsidP="00444A1C">
      <w:pPr>
        <w:pStyle w:val="4"/>
        <w:ind w:left="426" w:hanging="426"/>
      </w:pPr>
      <w:r>
        <w:t>Description</w:t>
      </w:r>
    </w:p>
    <w:p w14:paraId="1EEFD606" w14:textId="77777777" w:rsidR="00B05430" w:rsidRDefault="00B05430" w:rsidP="00B05430">
      <w:r w:rsidRPr="00E9000E">
        <w:t>The ability to use individual components in multiple interconnected systems.</w:t>
      </w:r>
    </w:p>
    <w:p w14:paraId="71F26CEF" w14:textId="77777777" w:rsidR="00B05430" w:rsidRDefault="00B05430" w:rsidP="00444A1C">
      <w:pPr>
        <w:pStyle w:val="4"/>
        <w:ind w:left="426" w:hanging="426"/>
      </w:pPr>
      <w:r>
        <w:t>Relevance to IoT systems</w:t>
      </w:r>
    </w:p>
    <w:p w14:paraId="7C49F4F9" w14:textId="6B13DD85" w:rsidR="00B05430" w:rsidRDefault="00B05430" w:rsidP="00B05430">
      <w:r w:rsidRPr="00E9000E">
        <w:t>Many IoT components are underutilized – a single system often uses only a fraction of a components</w:t>
      </w:r>
      <w:r w:rsidR="00C26C60">
        <w:t>’</w:t>
      </w:r>
      <w:r w:rsidRPr="00E9000E">
        <w:t xml:space="preserve"> capabilities.  By providing functionality for components to be shared among multiple systems these resources can be more efficiently used.</w:t>
      </w:r>
    </w:p>
    <w:p w14:paraId="3C47E0E1" w14:textId="77777777" w:rsidR="00B05430" w:rsidRDefault="00B05430" w:rsidP="00444A1C">
      <w:pPr>
        <w:pStyle w:val="4"/>
        <w:ind w:left="426" w:hanging="426"/>
      </w:pPr>
      <w:r>
        <w:t>Examples</w:t>
      </w:r>
    </w:p>
    <w:p w14:paraId="2C8AEB49" w14:textId="77777777" w:rsidR="00B05430" w:rsidRDefault="00B05430" w:rsidP="00B05430">
      <w:r w:rsidRPr="00007CF6">
        <w:t>Motion detection capabilities of a lighting control system would be leveraged by the security system to increase the security systems capability.</w:t>
      </w:r>
    </w:p>
    <w:p w14:paraId="28D98176" w14:textId="7AB14227" w:rsidR="00990B10" w:rsidRDefault="00990B10" w:rsidP="00444A1C">
      <w:pPr>
        <w:pStyle w:val="3"/>
        <w:keepNext w:val="0"/>
        <w:widowControl w:val="0"/>
        <w:suppressAutoHyphens w:val="0"/>
        <w:ind w:left="360"/>
      </w:pPr>
      <w:r>
        <w:t>Unique identification</w:t>
      </w:r>
    </w:p>
    <w:p w14:paraId="20B7526D" w14:textId="77777777" w:rsidR="00B05430" w:rsidRDefault="00B05430" w:rsidP="00444A1C">
      <w:pPr>
        <w:pStyle w:val="4"/>
        <w:ind w:left="426" w:hanging="426"/>
      </w:pPr>
      <w:r>
        <w:t>Description</w:t>
      </w:r>
    </w:p>
    <w:p w14:paraId="33E1E98E" w14:textId="747C2E50" w:rsidR="00B05430" w:rsidRPr="00575B25" w:rsidRDefault="000C31EE" w:rsidP="00B05430">
      <w:r w:rsidRPr="000C31EE">
        <w:t>Unique identification is the characteristic of a system to enable the entities to be identifiable and traceable</w:t>
      </w:r>
      <w:r w:rsidR="00B05430" w:rsidRPr="00575B25">
        <w:t>.</w:t>
      </w:r>
    </w:p>
    <w:p w14:paraId="7CC9AAC6" w14:textId="77777777" w:rsidR="00B05430" w:rsidRDefault="00B05430" w:rsidP="00444A1C">
      <w:pPr>
        <w:pStyle w:val="4"/>
        <w:ind w:left="426" w:hanging="426"/>
      </w:pPr>
      <w:r>
        <w:lastRenderedPageBreak/>
        <w:t>Relevance to IoT systems</w:t>
      </w:r>
    </w:p>
    <w:p w14:paraId="5FA964FD" w14:textId="0AC3715E" w:rsidR="00B05430" w:rsidRDefault="00B05430" w:rsidP="00B05430">
      <w:r w:rsidRPr="008168F7">
        <w:t>The entities in the IoT system such as the devices, physical and virtual objects, and end-users are essentially to be distinguished</w:t>
      </w:r>
      <w:r>
        <w:rPr>
          <w:rFonts w:hint="eastAsia"/>
          <w:lang w:eastAsia="zh-CN"/>
        </w:rPr>
        <w:t xml:space="preserve"> </w:t>
      </w:r>
      <w:r w:rsidR="00B9523D">
        <w:t xml:space="preserve">by each other, </w:t>
      </w:r>
      <w:r w:rsidRPr="008168F7">
        <w:t xml:space="preserve">which enables the interoperability and global services across the heterogeneous IoT systems.  Standardised unique identification associated with each entity in IoT systems (e.g., devices and services) allows for interoperability </w:t>
      </w:r>
      <w:r w:rsidRPr="005010EE">
        <w:t>and support services such as discovery, trace and track, and authentication across heterogeneous networks.</w:t>
      </w:r>
    </w:p>
    <w:p w14:paraId="00942FE1" w14:textId="77777777" w:rsidR="00B05430" w:rsidRDefault="00B05430" w:rsidP="00B05430">
      <w:r w:rsidRPr="00E9000E">
        <w:t>The unique identification is a universal construct for any entity. It is used in IoT systems that need to track or refer to entities. It is intended for use with any identification scheme.</w:t>
      </w:r>
    </w:p>
    <w:p w14:paraId="4FFD88C7" w14:textId="77777777" w:rsidR="00B05430" w:rsidRDefault="00B05430" w:rsidP="00444A1C">
      <w:pPr>
        <w:pStyle w:val="4"/>
        <w:ind w:left="426" w:hanging="426"/>
      </w:pPr>
      <w:r>
        <w:t>Examples</w:t>
      </w:r>
    </w:p>
    <w:p w14:paraId="4C75236B" w14:textId="1F1BD16F" w:rsidR="00B05430" w:rsidRDefault="00B05430" w:rsidP="00B05430">
      <w:r w:rsidRPr="000177CA">
        <w:t>IPv4, IPv6, URI, and Fully Qualified Domain Names (FQDNs) are used as unique, unambiguous identification in the Internet applications.  These identifications may guarantee and allow routing to and accessing devices of interest.  Additionally, the identifications can provide effective managing of physical and virtual objects. All these allowed by identification is to satisfy end-users by IoT system’s services provided.</w:t>
      </w:r>
    </w:p>
    <w:p w14:paraId="74FCD5D3" w14:textId="0307EEA3" w:rsidR="004E228F" w:rsidRDefault="004E228F" w:rsidP="00444A1C">
      <w:pPr>
        <w:pStyle w:val="2"/>
        <w:keepNext w:val="0"/>
        <w:widowControl w:val="0"/>
        <w:tabs>
          <w:tab w:val="clear" w:pos="630"/>
        </w:tabs>
        <w:suppressAutoHyphens w:val="0"/>
        <w:ind w:left="426" w:hanging="426"/>
      </w:pPr>
      <w:bookmarkStart w:id="19" w:name="_Toc316892143"/>
      <w:r>
        <w:t>Compatibility</w:t>
      </w:r>
      <w:bookmarkEnd w:id="19"/>
    </w:p>
    <w:p w14:paraId="4385E751" w14:textId="612D3658" w:rsidR="004E228F" w:rsidRDefault="00773B7C" w:rsidP="00444A1C">
      <w:pPr>
        <w:pStyle w:val="3"/>
        <w:keepNext w:val="0"/>
        <w:widowControl w:val="0"/>
        <w:suppressAutoHyphens w:val="0"/>
        <w:ind w:left="360"/>
        <w:rPr>
          <w:rFonts w:cs="Arial"/>
          <w:bCs/>
          <w:lang w:val="en-US"/>
        </w:rPr>
      </w:pPr>
      <w:r w:rsidRPr="00C173EC">
        <w:rPr>
          <w:rFonts w:cs="Arial"/>
          <w:bCs/>
          <w:lang w:val="en-US"/>
        </w:rPr>
        <w:t>Legacy support</w:t>
      </w:r>
    </w:p>
    <w:p w14:paraId="589FE845" w14:textId="77777777" w:rsidR="00B05430" w:rsidRDefault="00B05430" w:rsidP="00444A1C">
      <w:pPr>
        <w:pStyle w:val="4"/>
        <w:ind w:left="426" w:hanging="426"/>
      </w:pPr>
      <w:r>
        <w:t>Description</w:t>
      </w:r>
    </w:p>
    <w:p w14:paraId="099E9648" w14:textId="77777777" w:rsidR="00B05430" w:rsidRDefault="00B05430" w:rsidP="00B05430">
      <w:r w:rsidRPr="003F3CC7">
        <w:t>A service, protocol, device, system, component, technology, or standard that is outdated but which is current use and thus needs to be incorporated into an IoT system.</w:t>
      </w:r>
      <w:r w:rsidRPr="00E9000E">
        <w:t>.</w:t>
      </w:r>
    </w:p>
    <w:p w14:paraId="23F7FB42" w14:textId="77777777" w:rsidR="00B05430" w:rsidRDefault="00B05430" w:rsidP="00444A1C">
      <w:pPr>
        <w:pStyle w:val="4"/>
        <w:ind w:left="426" w:hanging="426"/>
      </w:pPr>
      <w:r>
        <w:t>Relevance to IoT systems</w:t>
      </w:r>
    </w:p>
    <w:p w14:paraId="7B6EE82B" w14:textId="77777777" w:rsidR="00B05430" w:rsidRDefault="00B05430" w:rsidP="00B05430">
      <w:r w:rsidRPr="00E9000E">
        <w:t>Support of legacy component integration and migration can be important. When supporting legacy components it is important to ensure that the design of new components and systems do not unnecessarily limit future system evolution. To prevent prematurely stranding legacy investment, a plan for adaptation and migration of legacy systems is important. Care ought to be taken when integrating legacy components to ensure that security and other essential performance and functional requirements are met. Legacy components increase risk and vulnerabilities. Since current technology will become legacy technology in the future it is important to have a process in place for managing legacy aspects of IoT.  The different lifecycles of physical systems and information systems also creates additional challenges for managing legacy aspects in IoT.</w:t>
      </w:r>
    </w:p>
    <w:p w14:paraId="68CDA79D" w14:textId="77777777" w:rsidR="00B05430" w:rsidRDefault="00B05430" w:rsidP="00444A1C">
      <w:pPr>
        <w:pStyle w:val="4"/>
        <w:ind w:left="426" w:hanging="426"/>
      </w:pPr>
      <w:r>
        <w:t>Examples</w:t>
      </w:r>
    </w:p>
    <w:p w14:paraId="34A424C0" w14:textId="77777777" w:rsidR="00B05430" w:rsidRDefault="00B05430" w:rsidP="00B05430">
      <w:r w:rsidRPr="00B070EE">
        <w:rPr>
          <w:b/>
          <w:highlight w:val="yellow"/>
        </w:rPr>
        <w:t>Editor’s Note</w:t>
      </w:r>
      <w:r w:rsidRPr="00B070EE">
        <w:rPr>
          <w:highlight w:val="yellow"/>
        </w:rPr>
        <w:t>: Contribution requested.</w:t>
      </w:r>
    </w:p>
    <w:p w14:paraId="64DD1F70" w14:textId="0A13754D" w:rsidR="004E228F" w:rsidRDefault="004E228F" w:rsidP="00444A1C">
      <w:pPr>
        <w:pStyle w:val="2"/>
        <w:keepNext w:val="0"/>
        <w:widowControl w:val="0"/>
        <w:tabs>
          <w:tab w:val="clear" w:pos="630"/>
        </w:tabs>
        <w:suppressAutoHyphens w:val="0"/>
        <w:ind w:left="426" w:hanging="426"/>
      </w:pPr>
      <w:bookmarkStart w:id="20" w:name="_Toc316892144"/>
      <w:r>
        <w:t>Usability</w:t>
      </w:r>
      <w:bookmarkEnd w:id="20"/>
    </w:p>
    <w:p w14:paraId="37FF8C67" w14:textId="7D4C48DB" w:rsidR="00990B10" w:rsidRDefault="00773B7C" w:rsidP="00444A1C">
      <w:pPr>
        <w:pStyle w:val="3"/>
        <w:keepNext w:val="0"/>
        <w:widowControl w:val="0"/>
        <w:suppressAutoHyphens w:val="0"/>
        <w:ind w:left="360"/>
        <w:rPr>
          <w:rFonts w:cs="Arial"/>
          <w:bCs/>
          <w:lang w:val="en-US"/>
        </w:rPr>
      </w:pPr>
      <w:r w:rsidRPr="00C173EC">
        <w:rPr>
          <w:rFonts w:cs="Arial"/>
          <w:bCs/>
          <w:lang w:val="en-US"/>
        </w:rPr>
        <w:t>Manageability</w:t>
      </w:r>
    </w:p>
    <w:p w14:paraId="3BF99E17" w14:textId="77777777" w:rsidR="00206319" w:rsidRDefault="00206319" w:rsidP="00444A1C">
      <w:pPr>
        <w:pStyle w:val="4"/>
        <w:ind w:left="426" w:hanging="426"/>
      </w:pPr>
      <w:r>
        <w:lastRenderedPageBreak/>
        <w:t>Description</w:t>
      </w:r>
    </w:p>
    <w:p w14:paraId="7232AB73" w14:textId="77777777" w:rsidR="00206319" w:rsidRDefault="00206319" w:rsidP="00206319">
      <w:r w:rsidRPr="00E9000E">
        <w:rPr>
          <w:w w:val="105"/>
        </w:rPr>
        <w:t>Manageability addressing aspects such as device management, network management, system management, and interface maintenance and alerts is important to meet IoT system requirements. Manageability needs monitoring and reacting components to be configured into the IoT device, network and system.</w:t>
      </w:r>
    </w:p>
    <w:p w14:paraId="1CE8457A" w14:textId="77777777" w:rsidR="00206319" w:rsidRDefault="00206319" w:rsidP="00444A1C">
      <w:pPr>
        <w:pStyle w:val="4"/>
        <w:ind w:left="426" w:hanging="426"/>
      </w:pPr>
      <w:r>
        <w:t>Relevance to IoT systems</w:t>
      </w:r>
    </w:p>
    <w:p w14:paraId="15BE25FA" w14:textId="6DE88B1C" w:rsidR="00206319" w:rsidRDefault="009437EE" w:rsidP="00206319">
      <w:r>
        <w:rPr>
          <w:w w:val="105"/>
        </w:rPr>
        <w:t>Many</w:t>
      </w:r>
      <w:r w:rsidR="00206319" w:rsidRPr="003F3CC7">
        <w:rPr>
          <w:w w:val="105"/>
        </w:rPr>
        <w:t xml:space="preserve"> IoT devices, networks, and systems are unmanned and run automatically.  Special care must be taken to ensure that the systems remain manageable even when the system malfunctions on certain areas of operation or is unstable or miscalibrated in certain areas of operation.</w:t>
      </w:r>
    </w:p>
    <w:p w14:paraId="3AC39454" w14:textId="77777777" w:rsidR="00206319" w:rsidRDefault="00206319" w:rsidP="00444A1C">
      <w:pPr>
        <w:pStyle w:val="4"/>
        <w:ind w:left="426" w:hanging="426"/>
      </w:pPr>
      <w:r>
        <w:t>Examples</w:t>
      </w:r>
    </w:p>
    <w:p w14:paraId="7C1E304E" w14:textId="61E872D2" w:rsidR="00206319" w:rsidRDefault="00C26C60" w:rsidP="00206319">
      <w:r>
        <w:t>D</w:t>
      </w:r>
      <w:r w:rsidR="00206319" w:rsidRPr="00D71E23">
        <w:t>evices including smoke sensors are deployed in various locations of buildings.  These devices are hard to maintain because of their locations</w:t>
      </w:r>
      <w:r>
        <w:t>.</w:t>
      </w:r>
      <w:r w:rsidR="00206319" w:rsidRPr="00D71E23">
        <w:t xml:space="preserve"> </w:t>
      </w:r>
      <w:r>
        <w:t>A</w:t>
      </w:r>
      <w:r w:rsidR="00206319" w:rsidRPr="00D71E23">
        <w:t>ny type of malfunction could cause undesirable events and consequences. Thus, the manageability should be configured from the system design and throughout development of the system.  The configured manageability component may include device state monitoring component, the link monitoring component, the calibration component, etc.</w:t>
      </w:r>
    </w:p>
    <w:p w14:paraId="7CC4C9E0" w14:textId="5FF1572C" w:rsidR="00773B7C" w:rsidRDefault="00773B7C" w:rsidP="00444A1C">
      <w:pPr>
        <w:pStyle w:val="3"/>
        <w:keepNext w:val="0"/>
        <w:widowControl w:val="0"/>
        <w:suppressAutoHyphens w:val="0"/>
        <w:ind w:left="360"/>
        <w:rPr>
          <w:rFonts w:cs="Arial"/>
          <w:bCs/>
          <w:lang w:val="en-US"/>
        </w:rPr>
      </w:pPr>
      <w:r w:rsidRPr="00C173EC">
        <w:rPr>
          <w:rFonts w:cs="Arial"/>
          <w:bCs/>
          <w:lang w:val="en-US"/>
        </w:rPr>
        <w:t>Well-defined components</w:t>
      </w:r>
    </w:p>
    <w:p w14:paraId="7A45D71A" w14:textId="77777777" w:rsidR="00206319" w:rsidRDefault="00206319" w:rsidP="00444A1C">
      <w:pPr>
        <w:pStyle w:val="4"/>
        <w:ind w:left="426" w:hanging="426"/>
      </w:pPr>
      <w:r>
        <w:t>Description</w:t>
      </w:r>
    </w:p>
    <w:p w14:paraId="6459F914" w14:textId="77777777" w:rsidR="00206319" w:rsidRDefault="00206319" w:rsidP="00206319">
      <w:r w:rsidRPr="00E9000E">
        <w:t>Components that can provide an accurate description of the component capabilities including associated uncertainties.  Capability information includes not only information about the specific component functionality, but configuration, communication, security, reliability and other relevant information.</w:t>
      </w:r>
    </w:p>
    <w:p w14:paraId="6AB55F30" w14:textId="77777777" w:rsidR="00206319" w:rsidRDefault="00206319" w:rsidP="00444A1C">
      <w:pPr>
        <w:pStyle w:val="4"/>
        <w:ind w:left="426" w:hanging="426"/>
      </w:pPr>
      <w:r>
        <w:t>Relevance to IoT systems</w:t>
      </w:r>
    </w:p>
    <w:p w14:paraId="4B1195FE" w14:textId="77777777" w:rsidR="00206319" w:rsidRDefault="00206319" w:rsidP="00206319">
      <w:r>
        <w:t>T</w:t>
      </w:r>
      <w:r w:rsidRPr="00E9000E">
        <w:t>he components are used to assemble an IoT system</w:t>
      </w:r>
      <w:r>
        <w:t>. They</w:t>
      </w:r>
      <w:r w:rsidRPr="00E9000E">
        <w:t xml:space="preserve"> will be discovered through an information system interface and information about the component may </w:t>
      </w:r>
      <w:r>
        <w:t xml:space="preserve">not </w:t>
      </w:r>
      <w:r w:rsidRPr="00E9000E">
        <w:t xml:space="preserve">be available.  Without understanding the capabilities of each component that will be used within a system it will be difficult to understand whether the system </w:t>
      </w:r>
      <w:r>
        <w:t>will</w:t>
      </w:r>
      <w:r w:rsidRPr="00E9000E">
        <w:t xml:space="preserve"> meet its design goals.</w:t>
      </w:r>
    </w:p>
    <w:p w14:paraId="7CB41E24" w14:textId="77777777" w:rsidR="00206319" w:rsidRDefault="00206319" w:rsidP="00444A1C">
      <w:pPr>
        <w:pStyle w:val="4"/>
        <w:ind w:left="426" w:hanging="426"/>
      </w:pPr>
      <w:r>
        <w:t>Examples</w:t>
      </w:r>
    </w:p>
    <w:p w14:paraId="24F5485C" w14:textId="77777777" w:rsidR="00206319" w:rsidRDefault="00206319" w:rsidP="00206319">
      <w:r w:rsidRPr="00B070EE">
        <w:rPr>
          <w:b/>
          <w:highlight w:val="yellow"/>
        </w:rPr>
        <w:t>Editor’s Note</w:t>
      </w:r>
      <w:r w:rsidRPr="00B070EE">
        <w:rPr>
          <w:highlight w:val="yellow"/>
        </w:rPr>
        <w:t>: Contribution requested.</w:t>
      </w:r>
    </w:p>
    <w:p w14:paraId="73AFAD89" w14:textId="2AE99296" w:rsidR="00773B7C" w:rsidRDefault="00773B7C" w:rsidP="00444A1C">
      <w:pPr>
        <w:pStyle w:val="3"/>
        <w:keepNext w:val="0"/>
        <w:widowControl w:val="0"/>
        <w:suppressAutoHyphens w:val="0"/>
        <w:ind w:left="360"/>
        <w:rPr>
          <w:rFonts w:cs="Arial"/>
          <w:lang w:val="en-US"/>
        </w:rPr>
      </w:pPr>
      <w:r w:rsidRPr="00C173EC">
        <w:rPr>
          <w:rFonts w:cs="Arial"/>
          <w:lang w:val="en-US"/>
        </w:rPr>
        <w:t>Flexibility</w:t>
      </w:r>
    </w:p>
    <w:p w14:paraId="678D7929" w14:textId="77777777" w:rsidR="00206319" w:rsidRDefault="00206319" w:rsidP="00206319">
      <w:pPr>
        <w:pStyle w:val="4"/>
        <w:keepNext w:val="0"/>
        <w:widowControl w:val="0"/>
        <w:suppressAutoHyphens w:val="0"/>
        <w:ind w:left="425" w:hanging="425"/>
      </w:pPr>
      <w:r>
        <w:t>Description</w:t>
      </w:r>
    </w:p>
    <w:p w14:paraId="3A393867" w14:textId="56D6E281" w:rsidR="008F531D" w:rsidRPr="00E66AFD" w:rsidRDefault="001547B3" w:rsidP="00444A1C">
      <w:r w:rsidRPr="00B070EE">
        <w:rPr>
          <w:b/>
          <w:highlight w:val="yellow"/>
        </w:rPr>
        <w:t>Editor’s Note</w:t>
      </w:r>
      <w:r w:rsidRPr="00B070EE">
        <w:rPr>
          <w:highlight w:val="yellow"/>
        </w:rPr>
        <w:t>: Contribution requested.</w:t>
      </w:r>
    </w:p>
    <w:p w14:paraId="396E12AE" w14:textId="77777777" w:rsidR="00206319" w:rsidRDefault="00206319" w:rsidP="00206319">
      <w:pPr>
        <w:pStyle w:val="4"/>
        <w:keepNext w:val="0"/>
        <w:widowControl w:val="0"/>
        <w:suppressAutoHyphens w:val="0"/>
        <w:ind w:left="425" w:hanging="425"/>
      </w:pPr>
      <w:r>
        <w:t>Relevance to IoT systems</w:t>
      </w:r>
    </w:p>
    <w:p w14:paraId="0305F495" w14:textId="613C99BE" w:rsidR="008F531D" w:rsidRPr="00E66AFD" w:rsidRDefault="001547B3" w:rsidP="00444A1C">
      <w:r w:rsidRPr="00B070EE">
        <w:rPr>
          <w:b/>
          <w:highlight w:val="yellow"/>
        </w:rPr>
        <w:lastRenderedPageBreak/>
        <w:t>Editor’s Note</w:t>
      </w:r>
      <w:r w:rsidRPr="00B070EE">
        <w:rPr>
          <w:highlight w:val="yellow"/>
        </w:rPr>
        <w:t>: Contribution requested.</w:t>
      </w:r>
    </w:p>
    <w:p w14:paraId="4ECF6F8E" w14:textId="77777777" w:rsidR="00206319" w:rsidRDefault="00206319" w:rsidP="00206319">
      <w:pPr>
        <w:pStyle w:val="4"/>
        <w:keepNext w:val="0"/>
        <w:widowControl w:val="0"/>
        <w:suppressAutoHyphens w:val="0"/>
        <w:ind w:left="425" w:hanging="425"/>
      </w:pPr>
      <w:r>
        <w:t>Examples</w:t>
      </w:r>
    </w:p>
    <w:p w14:paraId="11A12E2D" w14:textId="6BBC9130" w:rsidR="008F531D" w:rsidRPr="00E66AFD" w:rsidRDefault="001547B3" w:rsidP="00444A1C">
      <w:r w:rsidRPr="00B070EE">
        <w:rPr>
          <w:b/>
          <w:highlight w:val="yellow"/>
        </w:rPr>
        <w:t>Editor’s Note</w:t>
      </w:r>
      <w:r w:rsidRPr="00B070EE">
        <w:rPr>
          <w:highlight w:val="yellow"/>
        </w:rPr>
        <w:t>: Contribution requested.</w:t>
      </w:r>
    </w:p>
    <w:p w14:paraId="14E06701" w14:textId="1FB97C3F" w:rsidR="00990B10" w:rsidRDefault="00990B10" w:rsidP="00444A1C">
      <w:pPr>
        <w:pStyle w:val="2"/>
        <w:keepNext w:val="0"/>
        <w:widowControl w:val="0"/>
        <w:tabs>
          <w:tab w:val="clear" w:pos="630"/>
        </w:tabs>
        <w:suppressAutoHyphens w:val="0"/>
        <w:ind w:left="426" w:hanging="426"/>
      </w:pPr>
      <w:bookmarkStart w:id="21" w:name="_Toc316892145"/>
      <w:r>
        <w:t>Reliability</w:t>
      </w:r>
      <w:bookmarkEnd w:id="21"/>
    </w:p>
    <w:p w14:paraId="239332FD" w14:textId="1841F029" w:rsidR="001547B3" w:rsidRPr="00FE6B5C" w:rsidRDefault="001547B3" w:rsidP="00444A1C">
      <w:pPr>
        <w:pStyle w:val="3"/>
        <w:keepNext w:val="0"/>
        <w:widowControl w:val="0"/>
        <w:suppressAutoHyphens w:val="0"/>
        <w:ind w:left="360"/>
      </w:pPr>
      <w:r>
        <w:t>Reliability</w:t>
      </w:r>
    </w:p>
    <w:p w14:paraId="65A2428E" w14:textId="77777777" w:rsidR="001547B3" w:rsidRDefault="001547B3" w:rsidP="00444A1C">
      <w:pPr>
        <w:pStyle w:val="4"/>
        <w:keepNext w:val="0"/>
        <w:widowControl w:val="0"/>
        <w:suppressAutoHyphens w:val="0"/>
        <w:ind w:left="425" w:hanging="425"/>
      </w:pPr>
      <w:r>
        <w:t>Description</w:t>
      </w:r>
    </w:p>
    <w:p w14:paraId="1CE029AA" w14:textId="77777777" w:rsidR="001547B3" w:rsidRDefault="001547B3" w:rsidP="001547B3">
      <w:r w:rsidRPr="00E9000E">
        <w:t>Appropriate level of reliability in capabilities such as communication, service and data management capabilities is important to meet system requirements.</w:t>
      </w:r>
    </w:p>
    <w:p w14:paraId="5EAB1DB2" w14:textId="77777777" w:rsidR="001547B3" w:rsidRDefault="001547B3" w:rsidP="00444A1C">
      <w:pPr>
        <w:pStyle w:val="4"/>
        <w:keepNext w:val="0"/>
        <w:widowControl w:val="0"/>
        <w:suppressAutoHyphens w:val="0"/>
        <w:ind w:left="425" w:hanging="425"/>
      </w:pPr>
      <w:r>
        <w:t>Relevance to IoT systems</w:t>
      </w:r>
    </w:p>
    <w:p w14:paraId="659F25AE" w14:textId="77777777" w:rsidR="001547B3" w:rsidRDefault="001547B3" w:rsidP="001547B3">
      <w:r w:rsidRPr="00E9000E">
        <w:t>Appropriate level of reliability is essential in diverse IoT system deployments and applications. It can be highly critical in some applications, e.g. for specific human body related applications</w:t>
      </w:r>
      <w:r w:rsidRPr="008301D0">
        <w:t xml:space="preserve"> and industrial manufacturing operations.</w:t>
      </w:r>
    </w:p>
    <w:p w14:paraId="25757342" w14:textId="77777777" w:rsidR="001547B3" w:rsidRDefault="001547B3" w:rsidP="00444A1C">
      <w:pPr>
        <w:pStyle w:val="4"/>
        <w:keepNext w:val="0"/>
        <w:widowControl w:val="0"/>
        <w:suppressAutoHyphens w:val="0"/>
        <w:ind w:left="425" w:hanging="425"/>
      </w:pPr>
      <w:r>
        <w:t>Examples</w:t>
      </w:r>
    </w:p>
    <w:p w14:paraId="25D365CC" w14:textId="77777777" w:rsidR="001547B3" w:rsidRDefault="001547B3" w:rsidP="001547B3">
      <w:r w:rsidRPr="00E9000E">
        <w:t>Support of integrity checking techniques.</w:t>
      </w:r>
      <w:r>
        <w:t xml:space="preserve"> Data reliability is of utmost importance for the decision making processes of IoT systems. Communication reliability is important for ensuring the availability of data/devices.</w:t>
      </w:r>
    </w:p>
    <w:p w14:paraId="54A87BE5" w14:textId="1C667E3A" w:rsidR="00773B7C" w:rsidRDefault="00773B7C" w:rsidP="00444A1C">
      <w:pPr>
        <w:pStyle w:val="3"/>
        <w:keepNext w:val="0"/>
        <w:widowControl w:val="0"/>
        <w:suppressAutoHyphens w:val="0"/>
        <w:ind w:left="360"/>
        <w:rPr>
          <w:rFonts w:cs="Arial"/>
          <w:lang w:val="en-US"/>
        </w:rPr>
      </w:pPr>
      <w:r w:rsidRPr="00C173EC">
        <w:rPr>
          <w:rFonts w:cs="Arial"/>
          <w:lang w:val="en-US"/>
        </w:rPr>
        <w:t>Resilience</w:t>
      </w:r>
    </w:p>
    <w:p w14:paraId="2B9E06E8" w14:textId="77777777" w:rsidR="008F531D" w:rsidRDefault="008F531D" w:rsidP="00444A1C">
      <w:pPr>
        <w:pStyle w:val="4"/>
        <w:keepNext w:val="0"/>
        <w:widowControl w:val="0"/>
        <w:suppressAutoHyphens w:val="0"/>
        <w:ind w:left="425" w:hanging="425"/>
      </w:pPr>
      <w:r>
        <w:t>Description</w:t>
      </w:r>
    </w:p>
    <w:p w14:paraId="687BB6EA" w14:textId="77777777" w:rsidR="008F531D" w:rsidRDefault="008F531D" w:rsidP="008F531D">
      <w:r>
        <w:t>Resilience is the ability of the system to recover from faults and failures.</w:t>
      </w:r>
    </w:p>
    <w:p w14:paraId="6D251788" w14:textId="77777777" w:rsidR="008F531D" w:rsidRDefault="008F531D" w:rsidP="00444A1C">
      <w:pPr>
        <w:pStyle w:val="4"/>
        <w:keepNext w:val="0"/>
        <w:widowControl w:val="0"/>
        <w:suppressAutoHyphens w:val="0"/>
        <w:ind w:left="425" w:hanging="425"/>
      </w:pPr>
      <w:r>
        <w:t>Relevance to IoT systems</w:t>
      </w:r>
    </w:p>
    <w:p w14:paraId="4304A528" w14:textId="77777777" w:rsidR="008F531D" w:rsidRDefault="008F531D" w:rsidP="008F531D">
      <w:r>
        <w:t>Communication, device or software failures are relative commonplace in IoT systems and can escalate quickly causing the global failure of the system. Thus, IoT systems have to incorporate self-monitoring and self-healing techniques to improve the system resilience.</w:t>
      </w:r>
    </w:p>
    <w:p w14:paraId="2440C6F9" w14:textId="77777777" w:rsidR="008F531D" w:rsidRDefault="008F531D" w:rsidP="00444A1C">
      <w:pPr>
        <w:pStyle w:val="4"/>
        <w:keepNext w:val="0"/>
        <w:widowControl w:val="0"/>
        <w:suppressAutoHyphens w:val="0"/>
        <w:ind w:left="425" w:hanging="425"/>
      </w:pPr>
      <w:r>
        <w:t>Examples</w:t>
      </w:r>
    </w:p>
    <w:p w14:paraId="641E1752" w14:textId="77777777" w:rsidR="008F531D" w:rsidRDefault="008F531D" w:rsidP="008F531D">
      <w:r>
        <w:t>The IoT system has to be resilient to gateway failures to ensure the data availability.</w:t>
      </w:r>
    </w:p>
    <w:p w14:paraId="37453A53" w14:textId="33AAA704" w:rsidR="00773B7C" w:rsidRDefault="00773B7C" w:rsidP="00444A1C">
      <w:pPr>
        <w:pStyle w:val="3"/>
        <w:keepNext w:val="0"/>
        <w:widowControl w:val="0"/>
        <w:suppressAutoHyphens w:val="0"/>
        <w:ind w:left="360"/>
        <w:rPr>
          <w:rFonts w:cs="Arial"/>
          <w:lang w:val="en-US"/>
        </w:rPr>
      </w:pPr>
      <w:r w:rsidRPr="00C173EC">
        <w:rPr>
          <w:rFonts w:cs="Arial"/>
          <w:lang w:val="en-US"/>
        </w:rPr>
        <w:t>Availability</w:t>
      </w:r>
    </w:p>
    <w:p w14:paraId="0E283920" w14:textId="77777777" w:rsidR="008F531D" w:rsidRDefault="008F531D" w:rsidP="00444A1C">
      <w:pPr>
        <w:pStyle w:val="4"/>
        <w:keepNext w:val="0"/>
        <w:widowControl w:val="0"/>
        <w:suppressAutoHyphens w:val="0"/>
        <w:ind w:left="425" w:hanging="425"/>
      </w:pPr>
      <w:r>
        <w:t>Description</w:t>
      </w:r>
    </w:p>
    <w:p w14:paraId="382440C4" w14:textId="77777777" w:rsidR="008F531D" w:rsidRDefault="008F531D" w:rsidP="008F531D">
      <w:r>
        <w:t>Availability is the ability of the system to function as required during a period of time.</w:t>
      </w:r>
    </w:p>
    <w:p w14:paraId="61D56542" w14:textId="77777777" w:rsidR="008F531D" w:rsidRDefault="008F531D" w:rsidP="00444A1C">
      <w:pPr>
        <w:pStyle w:val="4"/>
        <w:keepNext w:val="0"/>
        <w:widowControl w:val="0"/>
        <w:suppressAutoHyphens w:val="0"/>
        <w:ind w:left="425" w:hanging="425"/>
      </w:pPr>
      <w:r>
        <w:t>Relevance to IoT systems</w:t>
      </w:r>
    </w:p>
    <w:p w14:paraId="529A8ECF" w14:textId="77777777" w:rsidR="008F531D" w:rsidRDefault="008F531D" w:rsidP="008F531D">
      <w:r>
        <w:lastRenderedPageBreak/>
        <w:t>In IoT systems, availability can be seen in terms of devices, data and services. Availability of devices is related with their network lifetime and the reliable connectivity of the devices. Availability of the data is related with the ability of the system to get the requested data from a system component. Availability of services is related with the ability of the system to provide the requested service to users with a pre-defined QoS. [RERUM D2.2]</w:t>
      </w:r>
    </w:p>
    <w:p w14:paraId="0E658261" w14:textId="77777777" w:rsidR="008F531D" w:rsidRDefault="008F531D" w:rsidP="00444A1C">
      <w:pPr>
        <w:pStyle w:val="4"/>
        <w:keepNext w:val="0"/>
        <w:widowControl w:val="0"/>
        <w:suppressAutoHyphens w:val="0"/>
        <w:ind w:left="425" w:hanging="425"/>
      </w:pPr>
      <w:r>
        <w:t>Examples</w:t>
      </w:r>
    </w:p>
    <w:p w14:paraId="67477B48" w14:textId="77777777" w:rsidR="008F531D" w:rsidRDefault="008F531D" w:rsidP="008F531D">
      <w:r>
        <w:t>In some critical applications, i.e. health monitoring or intrusion detection, devices and data have to be always available so that alarms can be sent to the system immediately when raised.</w:t>
      </w:r>
    </w:p>
    <w:p w14:paraId="42A9F03E" w14:textId="4EC03F54" w:rsidR="004E228F" w:rsidRDefault="00990B10" w:rsidP="00444A1C">
      <w:pPr>
        <w:pStyle w:val="2"/>
        <w:keepNext w:val="0"/>
        <w:widowControl w:val="0"/>
        <w:tabs>
          <w:tab w:val="clear" w:pos="630"/>
        </w:tabs>
        <w:suppressAutoHyphens w:val="0"/>
        <w:ind w:left="426" w:hanging="426"/>
      </w:pPr>
      <w:bookmarkStart w:id="22" w:name="_Toc316892146"/>
      <w:r>
        <w:t>Security</w:t>
      </w:r>
      <w:r w:rsidR="00773B7C">
        <w:t xml:space="preserve"> &amp; Privacy</w:t>
      </w:r>
      <w:bookmarkEnd w:id="22"/>
    </w:p>
    <w:p w14:paraId="363630DA" w14:textId="11A0D800" w:rsidR="00990B10" w:rsidRDefault="00773B7C" w:rsidP="00444A1C">
      <w:pPr>
        <w:pStyle w:val="3"/>
        <w:keepNext w:val="0"/>
        <w:widowControl w:val="0"/>
        <w:suppressAutoHyphens w:val="0"/>
        <w:ind w:left="360"/>
        <w:rPr>
          <w:rFonts w:cs="Arial"/>
          <w:bCs/>
          <w:lang w:val="en-US"/>
        </w:rPr>
      </w:pPr>
      <w:r>
        <w:rPr>
          <w:rFonts w:cs="Arial"/>
          <w:bCs/>
          <w:lang w:val="en-US"/>
        </w:rPr>
        <w:t>C</w:t>
      </w:r>
      <w:r w:rsidRPr="00C173EC">
        <w:rPr>
          <w:rFonts w:cs="Arial"/>
          <w:bCs/>
          <w:lang w:val="en-US"/>
        </w:rPr>
        <w:t>onfidentiality</w:t>
      </w:r>
    </w:p>
    <w:p w14:paraId="1C2846EE" w14:textId="77777777" w:rsidR="008F531D" w:rsidRDefault="008F531D" w:rsidP="00444A1C">
      <w:pPr>
        <w:pStyle w:val="4"/>
        <w:keepNext w:val="0"/>
        <w:widowControl w:val="0"/>
        <w:suppressAutoHyphens w:val="0"/>
        <w:ind w:left="425" w:hanging="425"/>
      </w:pPr>
      <w:r>
        <w:t>Description</w:t>
      </w:r>
    </w:p>
    <w:p w14:paraId="3E0DE322" w14:textId="580B5A72" w:rsidR="008F531D" w:rsidRDefault="00FE6B5C" w:rsidP="00444A1C">
      <w:pPr>
        <w:jc w:val="left"/>
      </w:pPr>
      <w:r w:rsidRPr="00444A1C">
        <w:t>The property, that information is not made</w:t>
      </w:r>
      <w:r>
        <w:t xml:space="preserve"> </w:t>
      </w:r>
      <w:r w:rsidRPr="00444A1C">
        <w:t>available or disclosed to unauthorized individuals,</w:t>
      </w:r>
      <w:r>
        <w:t xml:space="preserve"> </w:t>
      </w:r>
      <w:r w:rsidRPr="00444A1C">
        <w:t>entities, or processes. (Excerpt from ISO27000)</w:t>
      </w:r>
    </w:p>
    <w:p w14:paraId="35CF5543" w14:textId="77777777" w:rsidR="008F531D" w:rsidRDefault="008F531D" w:rsidP="00444A1C">
      <w:pPr>
        <w:pStyle w:val="4"/>
        <w:keepNext w:val="0"/>
        <w:widowControl w:val="0"/>
        <w:suppressAutoHyphens w:val="0"/>
        <w:ind w:left="425" w:hanging="425"/>
      </w:pPr>
      <w:r>
        <w:t>Relevance to IoT systems</w:t>
      </w:r>
    </w:p>
    <w:p w14:paraId="6E06B0DF" w14:textId="533FFDDD" w:rsidR="008F531D" w:rsidRDefault="00AB099D" w:rsidP="00444A1C">
      <w:pPr>
        <w:jc w:val="left"/>
      </w:pPr>
      <w:r w:rsidRPr="00444A1C">
        <w:t>In an IoT system the confidentiality protection is responsible to prohibit other network participants to read data or control messages when they are not the intended recipients. Apart from it being a pre-requisite for a secure operation especially when the data to be transmitted contains secret tokens, e.g. for access control, confidentiality is required to enable privacy: Confidentiality of PII must be confidentiality protected before sent over the potentially insecure channels (many IoT communication are done wireless or over the Internet) to reach only the intended (and consented) recipient.</w:t>
      </w:r>
    </w:p>
    <w:p w14:paraId="7F803BB1" w14:textId="77777777" w:rsidR="008F531D" w:rsidRDefault="008F531D" w:rsidP="00444A1C">
      <w:pPr>
        <w:pStyle w:val="4"/>
        <w:keepNext w:val="0"/>
        <w:widowControl w:val="0"/>
        <w:suppressAutoHyphens w:val="0"/>
        <w:ind w:left="425" w:hanging="425"/>
      </w:pPr>
      <w:r>
        <w:t>Examples</w:t>
      </w:r>
    </w:p>
    <w:p w14:paraId="757EFE6B" w14:textId="23D5F8A0" w:rsidR="008F531D" w:rsidRDefault="008F531D" w:rsidP="008F531D">
      <w:r w:rsidRPr="00E557C9">
        <w:t>The neighbo</w:t>
      </w:r>
      <w:r w:rsidR="00B9523D">
        <w:t>u</w:t>
      </w:r>
      <w:r w:rsidRPr="00E557C9">
        <w:t>r or a burglar is not able to read the actual value of the room temperature sensors to infer if somebody is home. All the attacker sees is random looking data that might still be identifiable as originating from a temperature sensor (protection from this would require anonymous communication).</w:t>
      </w:r>
    </w:p>
    <w:p w14:paraId="628B42ED" w14:textId="265B7026" w:rsidR="00773B7C" w:rsidRDefault="00773B7C" w:rsidP="00444A1C">
      <w:pPr>
        <w:pStyle w:val="3"/>
        <w:keepNext w:val="0"/>
        <w:widowControl w:val="0"/>
        <w:suppressAutoHyphens w:val="0"/>
        <w:ind w:left="360"/>
        <w:rPr>
          <w:rFonts w:cs="Arial"/>
          <w:bCs/>
          <w:lang w:val="en-US"/>
        </w:rPr>
      </w:pPr>
      <w:r w:rsidRPr="00C173EC">
        <w:rPr>
          <w:rFonts w:cs="Arial"/>
          <w:bCs/>
          <w:lang w:val="en-US"/>
        </w:rPr>
        <w:t>Privacy</w:t>
      </w:r>
    </w:p>
    <w:p w14:paraId="1AB1F881" w14:textId="77777777" w:rsidR="008F531D" w:rsidRDefault="008F531D" w:rsidP="00444A1C">
      <w:pPr>
        <w:pStyle w:val="4"/>
        <w:keepNext w:val="0"/>
        <w:widowControl w:val="0"/>
        <w:suppressAutoHyphens w:val="0"/>
        <w:ind w:left="425" w:hanging="425"/>
      </w:pPr>
      <w:r>
        <w:t>Description</w:t>
      </w:r>
    </w:p>
    <w:p w14:paraId="38972C8E" w14:textId="77777777" w:rsidR="008F531D" w:rsidRDefault="008F531D" w:rsidP="008F531D">
      <w:r w:rsidRPr="00575B25">
        <w:t>Privacy protection, a.k.a, as ‘privacy’ and ‘data protection’ is a legal/regulatory requirement whenever an IoT system involves ‘personal information’ anywhere in its operation.</w:t>
      </w:r>
    </w:p>
    <w:p w14:paraId="1A950633" w14:textId="77777777" w:rsidR="008F531D" w:rsidRDefault="008F531D" w:rsidP="008F531D">
      <w:r w:rsidRPr="00457E65">
        <w:t xml:space="preserve">Privacy is the ability of an individual human to be left alone, out of public view, and in control of information about oneself. The concept of privacy overlaps, but does not coincide, with the concept of data protection. With respect to data protection it ensures that PII is not gathered or processed or disclosed to unauthorized entities. In this </w:t>
      </w:r>
      <w:r w:rsidRPr="00457E65">
        <w:lastRenderedPageBreak/>
        <w:t>context, entities include both individuals and processes. If PII is disclosed it must be based on prior informed consent given by the PII principal.</w:t>
      </w:r>
    </w:p>
    <w:p w14:paraId="621B985C" w14:textId="77777777" w:rsidR="008F531D" w:rsidRDefault="008F531D" w:rsidP="00444A1C">
      <w:pPr>
        <w:pStyle w:val="4"/>
        <w:keepNext w:val="0"/>
        <w:widowControl w:val="0"/>
        <w:suppressAutoHyphens w:val="0"/>
        <w:ind w:left="425" w:hanging="425"/>
      </w:pPr>
      <w:r>
        <w:t>Relevance to IoT systems</w:t>
      </w:r>
    </w:p>
    <w:p w14:paraId="57B0E659" w14:textId="77777777" w:rsidR="008F531D" w:rsidRPr="00575B25" w:rsidRDefault="008F531D" w:rsidP="008F531D">
      <w:r w:rsidRPr="00575B25">
        <w:t>Many IoT systems do not collect or interchange recorded information, i.e., data on or about an identifiable individual, i.e., personal information. However, any `IoT system which does collect, receive and/or interchange personal information needs to ensure that in such IoT systems (and their interactions) with other IoT systems (or IT systems in general) are in full compliance with privacy protection requirements of applicable jurisdictional domains. Privacy protection is a right of an individual and an obligation on an organization (or public admonition) where the latter collects, receives, interchanges, etc.</w:t>
      </w:r>
      <w:r>
        <w:t xml:space="preserve"> </w:t>
      </w:r>
      <w:r w:rsidRPr="00575B25">
        <w:t>personal information. From n international common requirements perspective that are eleven (11) common privacy protection</w:t>
      </w:r>
      <w:r w:rsidRPr="00B53046">
        <w:t xml:space="preserve"> </w:t>
      </w:r>
      <w:r>
        <w:t>principles.1. In addition to the key principle of “Informed Consent”, privacy protection requirements also require that timeliness, accuracy, relevance and integrity of personal information be maintained throughout its life cycle.</w:t>
      </w:r>
    </w:p>
    <w:p w14:paraId="3881D7DF" w14:textId="77777777" w:rsidR="008F531D" w:rsidRDefault="008F531D" w:rsidP="008F531D">
      <w:r>
        <w:t xml:space="preserve">What constitute each individual’s privacy might be different among individuals. It might be different due to legal, social or cultural norms. However when end-users give away data about themselves and it is used for a different purpose than for which they understood it being used at the time of release, than this is a breach of privacy. </w:t>
      </w:r>
    </w:p>
    <w:p w14:paraId="6843634C" w14:textId="77777777" w:rsidR="008F531D" w:rsidRDefault="008F531D" w:rsidP="008F531D">
      <w:r>
        <w:t>Being able to fully respect the privacy is thus essential for the societal and legal acceptation of IoT systems by the public.</w:t>
      </w:r>
    </w:p>
    <w:p w14:paraId="7C4539EA" w14:textId="77777777" w:rsidR="008F531D" w:rsidRDefault="008F531D" w:rsidP="00444A1C">
      <w:pPr>
        <w:pStyle w:val="4"/>
        <w:keepNext w:val="0"/>
        <w:widowControl w:val="0"/>
        <w:suppressAutoHyphens w:val="0"/>
        <w:ind w:left="425" w:hanging="425"/>
      </w:pPr>
      <w:r>
        <w:t>Examples</w:t>
      </w:r>
    </w:p>
    <w:p w14:paraId="06CBC803" w14:textId="77777777" w:rsidR="008F531D" w:rsidRPr="00575B25" w:rsidRDefault="008F531D" w:rsidP="008F531D">
      <w:pPr>
        <w:rPr>
          <w:lang w:eastAsia="ja-JP"/>
        </w:rPr>
      </w:pPr>
      <w:r w:rsidRPr="00575B25">
        <w:rPr>
          <w:lang w:eastAsia="ja-JP"/>
        </w:rPr>
        <w:t xml:space="preserve">A key target market for the application and use of things in IoT are those where an individual is the end-point linked to a “thing” in an IoT context. Here the use of a </w:t>
      </w:r>
      <w:r>
        <w:rPr>
          <w:lang w:eastAsia="ja-JP"/>
        </w:rPr>
        <w:t>smartphone</w:t>
      </w:r>
      <w:r w:rsidRPr="00575B25">
        <w:rPr>
          <w:lang w:eastAsia="ja-JP"/>
        </w:rPr>
        <w:t xml:space="preserve"> (and associated apps) used by an individual represent a key</w:t>
      </w:r>
      <w:r>
        <w:rPr>
          <w:lang w:eastAsia="ja-JP"/>
        </w:rPr>
        <w:t xml:space="preserve"> </w:t>
      </w:r>
      <w:r w:rsidRPr="00575B25">
        <w:rPr>
          <w:lang w:eastAsia="ja-JP"/>
        </w:rPr>
        <w:t>example. This is in addition, to existing use of computers, tablets. And other smart devices by individuals. One notes that there is a continuing dynamic between ensuring privacy protection on the one hand, and on the other that of organization (public and private sector) wanting access and use of personal information for business, national security, law enforcement, etc. purposes. Addressing issues of this nature is outside of the scope of this standard. However the IoT-RA sis designed to be able supports there real world requirements.</w:t>
      </w:r>
    </w:p>
    <w:p w14:paraId="640FD884" w14:textId="77777777" w:rsidR="008F531D" w:rsidRDefault="008F531D" w:rsidP="008F531D">
      <w:pPr>
        <w:rPr>
          <w:lang w:eastAsia="ja-JP"/>
        </w:rPr>
      </w:pPr>
      <w:r w:rsidRPr="00575B25">
        <w:rPr>
          <w:rFonts w:ascii="Times New Roman" w:hAnsi="Times New Roman"/>
        </w:rPr>
        <w:t xml:space="preserve">The </w:t>
      </w:r>
      <w:r>
        <w:rPr>
          <w:lang w:eastAsia="ja-JP"/>
        </w:rPr>
        <w:t xml:space="preserve">end-user wants to share his monthly energy consumption data with his energy provider for billing purposes, he also needs to share – in a more timely manner e.g. every hour – the current load to allow the grid provider to maintain the grid’s health. This data could be emitted by separate services and would come with different access control policies due to different consents given by the PII principal. </w:t>
      </w:r>
    </w:p>
    <w:p w14:paraId="4EF23969" w14:textId="77777777" w:rsidR="008F531D" w:rsidRPr="007164EB" w:rsidRDefault="008F531D" w:rsidP="008F531D">
      <w:r>
        <w:rPr>
          <w:lang w:eastAsia="ja-JP"/>
        </w:rPr>
        <w:t>Different example, the end-user wants to participate in participatory sensing of traffic jams, obviously he does not want the IoT to detect his whereabouts in any detail unnecessary for the application to work.</w:t>
      </w:r>
    </w:p>
    <w:p w14:paraId="6AC78602" w14:textId="177123CB" w:rsidR="00773B7C" w:rsidRDefault="00773B7C" w:rsidP="00444A1C">
      <w:pPr>
        <w:pStyle w:val="3"/>
        <w:keepNext w:val="0"/>
        <w:widowControl w:val="0"/>
        <w:suppressAutoHyphens w:val="0"/>
        <w:ind w:left="360"/>
        <w:rPr>
          <w:rFonts w:cs="Arial"/>
          <w:bCs/>
          <w:lang w:val="en-US"/>
        </w:rPr>
      </w:pPr>
      <w:r>
        <w:rPr>
          <w:rFonts w:cs="Arial"/>
          <w:bCs/>
          <w:lang w:val="en-US"/>
        </w:rPr>
        <w:lastRenderedPageBreak/>
        <w:t>Integrity</w:t>
      </w:r>
    </w:p>
    <w:p w14:paraId="62C55D90" w14:textId="77777777" w:rsidR="008F531D" w:rsidRDefault="008F531D" w:rsidP="00444A1C">
      <w:pPr>
        <w:pStyle w:val="4"/>
        <w:keepNext w:val="0"/>
        <w:widowControl w:val="0"/>
        <w:suppressAutoHyphens w:val="0"/>
        <w:ind w:left="425" w:hanging="425"/>
      </w:pPr>
      <w:r w:rsidRPr="00575B25">
        <w:rPr>
          <w:rFonts w:ascii="Times New Roman" w:hAnsi="Times New Roman"/>
        </w:rPr>
        <w:t>Description</w:t>
      </w:r>
    </w:p>
    <w:p w14:paraId="48A34384" w14:textId="2E8D970C" w:rsidR="008F531D" w:rsidRDefault="008F531D" w:rsidP="008F531D">
      <w:r>
        <w:t>Data integrity is the property that data has not been altered or destroyed in an unauthorized manner [ISO_</w:t>
      </w:r>
      <w:r w:rsidR="0036768E">
        <w:t>27040:2015--3.9</w:t>
      </w:r>
      <w:r>
        <w:t>]</w:t>
      </w:r>
    </w:p>
    <w:p w14:paraId="3A61EF80" w14:textId="77777777" w:rsidR="008F531D" w:rsidRDefault="008F531D" w:rsidP="00444A1C">
      <w:pPr>
        <w:pStyle w:val="4"/>
        <w:keepNext w:val="0"/>
        <w:widowControl w:val="0"/>
        <w:suppressAutoHyphens w:val="0"/>
        <w:ind w:left="425" w:hanging="425"/>
      </w:pPr>
      <w:r>
        <w:t>Relevance to IoT systems</w:t>
      </w:r>
    </w:p>
    <w:p w14:paraId="5A2DE574" w14:textId="0AFAF5F2" w:rsidR="008F531D" w:rsidRDefault="009E1867" w:rsidP="008F531D">
      <w:r>
        <w:t>Data</w:t>
      </w:r>
      <w:r w:rsidR="008F531D">
        <w:t xml:space="preserve"> integrity is highly related to IoT to ensure that the data that are used for decision making processes of the system have not been altered by unauthorized or malicious users/devices. The protection of the integrity of the data is a key requirement to ensure the security of the IoT system.</w:t>
      </w:r>
    </w:p>
    <w:p w14:paraId="2DC878D2" w14:textId="77777777" w:rsidR="008F531D" w:rsidRDefault="008F531D" w:rsidP="00444A1C">
      <w:pPr>
        <w:pStyle w:val="4"/>
        <w:keepNext w:val="0"/>
        <w:widowControl w:val="0"/>
        <w:suppressAutoHyphens w:val="0"/>
        <w:ind w:left="425" w:hanging="425"/>
      </w:pPr>
      <w:r>
        <w:t>Examples</w:t>
      </w:r>
    </w:p>
    <w:p w14:paraId="7ECFD66B" w14:textId="2CFB02CD" w:rsidR="008F531D" w:rsidRDefault="009E1867" w:rsidP="008F531D">
      <w:r>
        <w:rPr>
          <w:lang w:eastAsia="ja-JP"/>
        </w:rPr>
        <w:t>In</w:t>
      </w:r>
      <w:r w:rsidR="008F531D">
        <w:rPr>
          <w:lang w:eastAsia="ja-JP"/>
        </w:rPr>
        <w:t xml:space="preserve"> IoT deployments that comprise of multi hop wireless sensor networks there is a threat that intermediate nodes may alter the data and this can have impact on the decisions of the system. For example, an intermediate node may increase the value of the temperature of a room which will make the </w:t>
      </w:r>
      <w:r>
        <w:rPr>
          <w:lang w:eastAsia="ja-JP"/>
        </w:rPr>
        <w:t>air-conditioning</w:t>
      </w:r>
      <w:r w:rsidR="008F531D">
        <w:rPr>
          <w:lang w:eastAsia="ja-JP"/>
        </w:rPr>
        <w:t xml:space="preserve"> system to work in a higher mode.</w:t>
      </w:r>
    </w:p>
    <w:p w14:paraId="77F5FCFC" w14:textId="4B494EA6" w:rsidR="00773B7C" w:rsidRDefault="00773B7C" w:rsidP="00444A1C">
      <w:pPr>
        <w:pStyle w:val="3"/>
        <w:keepNext w:val="0"/>
        <w:widowControl w:val="0"/>
        <w:suppressAutoHyphens w:val="0"/>
        <w:ind w:left="360"/>
        <w:rPr>
          <w:rFonts w:cs="Arial"/>
          <w:bCs/>
          <w:lang w:val="en-US"/>
        </w:rPr>
      </w:pPr>
      <w:r>
        <w:rPr>
          <w:rFonts w:cs="Arial"/>
          <w:bCs/>
          <w:lang w:val="en-US"/>
        </w:rPr>
        <w:t>Trust/trustworthiness</w:t>
      </w:r>
    </w:p>
    <w:p w14:paraId="0454F719" w14:textId="77777777" w:rsidR="008F531D" w:rsidRDefault="008F531D" w:rsidP="00444A1C">
      <w:pPr>
        <w:pStyle w:val="4"/>
        <w:keepNext w:val="0"/>
        <w:widowControl w:val="0"/>
        <w:suppressAutoHyphens w:val="0"/>
        <w:ind w:left="425" w:hanging="425"/>
      </w:pPr>
      <w:r w:rsidRPr="00575B25">
        <w:rPr>
          <w:rFonts w:ascii="Times New Roman" w:hAnsi="Times New Roman"/>
        </w:rPr>
        <w:t>Description</w:t>
      </w:r>
    </w:p>
    <w:p w14:paraId="4A981AFA" w14:textId="7AFBD642" w:rsidR="008F531D" w:rsidRDefault="008F531D" w:rsidP="008F531D">
      <w:r>
        <w:t xml:space="preserve">Trustworthiness is </w:t>
      </w:r>
      <w:r w:rsidR="0036768E" w:rsidRPr="0036768E">
        <w:t>degree to which a user or other stakeholder has confidence that a product or system will behave as intended</w:t>
      </w:r>
      <w:r w:rsidR="00013B90">
        <w:t xml:space="preserve"> [ISO25010:2011, 4.1.3.2]</w:t>
      </w:r>
      <w:r>
        <w:t>.</w:t>
      </w:r>
    </w:p>
    <w:p w14:paraId="484FB8B2" w14:textId="77777777" w:rsidR="008F531D" w:rsidRDefault="008F531D" w:rsidP="00444A1C">
      <w:pPr>
        <w:pStyle w:val="4"/>
        <w:keepNext w:val="0"/>
        <w:widowControl w:val="0"/>
        <w:suppressAutoHyphens w:val="0"/>
        <w:ind w:left="425" w:hanging="425"/>
      </w:pPr>
      <w:r>
        <w:t>Relevance to IoT systems</w:t>
      </w:r>
    </w:p>
    <w:p w14:paraId="4E0DBC55" w14:textId="5CCAEE80" w:rsidR="00013B90" w:rsidRPr="00444A1C" w:rsidRDefault="00013B90" w:rsidP="00444A1C">
      <w:pPr>
        <w:rPr>
          <w:lang w:val="en-US"/>
        </w:rPr>
      </w:pPr>
      <w:r w:rsidRPr="00B070EE">
        <w:rPr>
          <w:b/>
          <w:highlight w:val="yellow"/>
        </w:rPr>
        <w:t>Editor’s Note</w:t>
      </w:r>
      <w:r w:rsidRPr="00B070EE">
        <w:rPr>
          <w:highlight w:val="yellow"/>
        </w:rPr>
        <w:t xml:space="preserve">: Contribution </w:t>
      </w:r>
      <w:r>
        <w:rPr>
          <w:highlight w:val="yellow"/>
        </w:rPr>
        <w:t xml:space="preserve">and comments </w:t>
      </w:r>
      <w:r w:rsidRPr="00B070EE">
        <w:rPr>
          <w:highlight w:val="yellow"/>
        </w:rPr>
        <w:t>requested.</w:t>
      </w:r>
    </w:p>
    <w:p w14:paraId="356D5045" w14:textId="77777777" w:rsidR="008F531D" w:rsidRDefault="008F531D" w:rsidP="008F531D">
      <w:r>
        <w:t>device, data and service trustworthiness is of utmost importance for IoT systems to ensure that only trusted devices will participate in the decision making process of the system, resulting in the provision of trustworthy applications.</w:t>
      </w:r>
    </w:p>
    <w:p w14:paraId="3DAD251C" w14:textId="77777777" w:rsidR="008F531D" w:rsidRDefault="008F531D" w:rsidP="00444A1C">
      <w:pPr>
        <w:pStyle w:val="4"/>
        <w:keepNext w:val="0"/>
        <w:widowControl w:val="0"/>
        <w:suppressAutoHyphens w:val="0"/>
        <w:ind w:left="425" w:hanging="425"/>
      </w:pPr>
      <w:r>
        <w:t>Examples</w:t>
      </w:r>
    </w:p>
    <w:p w14:paraId="702C81B5" w14:textId="63DBE35B" w:rsidR="00013B90" w:rsidRPr="00444A1C" w:rsidRDefault="00013B90" w:rsidP="00444A1C">
      <w:pPr>
        <w:rPr>
          <w:lang w:val="en-US"/>
        </w:rPr>
      </w:pPr>
      <w:r w:rsidRPr="00B070EE">
        <w:rPr>
          <w:b/>
          <w:highlight w:val="yellow"/>
        </w:rPr>
        <w:t>Editor’s Note</w:t>
      </w:r>
      <w:r w:rsidRPr="00B070EE">
        <w:rPr>
          <w:highlight w:val="yellow"/>
        </w:rPr>
        <w:t>: Contribution requested.</w:t>
      </w:r>
    </w:p>
    <w:p w14:paraId="367565EF" w14:textId="6B87B657" w:rsidR="008F531D" w:rsidRPr="007164EB" w:rsidRDefault="009E1867" w:rsidP="008F531D">
      <w:r>
        <w:rPr>
          <w:lang w:eastAsia="ja-JP"/>
        </w:rPr>
        <w:t>If</w:t>
      </w:r>
      <w:r w:rsidR="008F531D">
        <w:rPr>
          <w:lang w:eastAsia="ja-JP"/>
        </w:rPr>
        <w:t xml:space="preserve"> there is an IoT application that gives the average measurement of a room considering the mean value reported by 5 sensors, if 2 sensors report false values (either they are misbehaving/faulty or malicious) the resulting mean measurement will be false. By having mechanisms that evaluate the trustworthiness of the data/devices the false measurements will not be taken into account.</w:t>
      </w:r>
    </w:p>
    <w:p w14:paraId="27357A9E" w14:textId="231712A5" w:rsidR="00990B10" w:rsidRDefault="00990B10" w:rsidP="00444A1C">
      <w:pPr>
        <w:pStyle w:val="2"/>
        <w:keepNext w:val="0"/>
        <w:widowControl w:val="0"/>
        <w:tabs>
          <w:tab w:val="clear" w:pos="630"/>
        </w:tabs>
        <w:suppressAutoHyphens w:val="0"/>
        <w:ind w:left="426" w:hanging="426"/>
      </w:pPr>
      <w:bookmarkStart w:id="23" w:name="_Toc316892147"/>
      <w:r>
        <w:t>Other Characteristics</w:t>
      </w:r>
      <w:bookmarkEnd w:id="23"/>
    </w:p>
    <w:p w14:paraId="7A6780E7" w14:textId="24BC4E6A" w:rsidR="00990B10" w:rsidRDefault="00773B7C" w:rsidP="00444A1C">
      <w:pPr>
        <w:pStyle w:val="3"/>
        <w:keepNext w:val="0"/>
        <w:widowControl w:val="0"/>
        <w:suppressAutoHyphens w:val="0"/>
        <w:ind w:left="360"/>
      </w:pPr>
      <w:r w:rsidRPr="00444A1C">
        <w:t>Data 5Vs – Volume, Velocity, Veracity, Variability and Variety</w:t>
      </w:r>
    </w:p>
    <w:p w14:paraId="369F6D73" w14:textId="77777777" w:rsidR="00D1445B" w:rsidRDefault="00D1445B" w:rsidP="00444A1C">
      <w:pPr>
        <w:pStyle w:val="4"/>
        <w:keepNext w:val="0"/>
        <w:widowControl w:val="0"/>
        <w:suppressAutoHyphens w:val="0"/>
        <w:ind w:left="425" w:hanging="425"/>
      </w:pPr>
      <w:r>
        <w:t>Description</w:t>
      </w:r>
    </w:p>
    <w:p w14:paraId="1D36A51A" w14:textId="77777777" w:rsidR="00D1445B" w:rsidRDefault="00D1445B" w:rsidP="00D1445B">
      <w:r w:rsidRPr="00E9000E">
        <w:lastRenderedPageBreak/>
        <w:t>Data characteristics of volume, velocity, veracity, variability, and variety that require a scalable architecture for efficient storage, manipulation, and analysis</w:t>
      </w:r>
      <w:r>
        <w:t>.</w:t>
      </w:r>
    </w:p>
    <w:p w14:paraId="5468A57E" w14:textId="77777777" w:rsidR="00D1445B" w:rsidRDefault="00D1445B" w:rsidP="00444A1C">
      <w:pPr>
        <w:pStyle w:val="4"/>
        <w:keepNext w:val="0"/>
        <w:widowControl w:val="0"/>
        <w:suppressAutoHyphens w:val="0"/>
        <w:ind w:left="425" w:hanging="425"/>
      </w:pPr>
      <w:r>
        <w:t>Relevance to IoT systems</w:t>
      </w:r>
    </w:p>
    <w:p w14:paraId="4DA1C4D0" w14:textId="77777777" w:rsidR="00D1445B" w:rsidRDefault="00D1445B" w:rsidP="00D1445B">
      <w:r w:rsidRPr="00E9000E">
        <w:t>IoT Systems and devices are also expected to generate large amounts of data from diverse locations that is aggregated very quickly, thereby increasing the need to better index, store and process such data.</w:t>
      </w:r>
    </w:p>
    <w:p w14:paraId="52084AEF" w14:textId="77777777" w:rsidR="00D1445B" w:rsidRDefault="00D1445B" w:rsidP="00444A1C">
      <w:pPr>
        <w:pStyle w:val="4"/>
        <w:keepNext w:val="0"/>
        <w:widowControl w:val="0"/>
        <w:suppressAutoHyphens w:val="0"/>
        <w:ind w:left="425" w:hanging="425"/>
      </w:pPr>
      <w:r>
        <w:t>Examples</w:t>
      </w:r>
    </w:p>
    <w:p w14:paraId="232F97D4" w14:textId="77777777" w:rsidR="00D1445B" w:rsidRDefault="00D1445B" w:rsidP="00D1445B">
      <w:r w:rsidRPr="00E9000E">
        <w:t>Logistic company is using big data is for On-Road Integrated Optimization and Navigation. The tool uses hundreds of millions of address data points, plus other data collected on the deliveries, to optimize delivery routes for efficiency.</w:t>
      </w:r>
    </w:p>
    <w:p w14:paraId="000DA0BF" w14:textId="5E8D787A" w:rsidR="00990B10" w:rsidRDefault="00773B7C" w:rsidP="00444A1C">
      <w:pPr>
        <w:pStyle w:val="3"/>
        <w:keepNext w:val="0"/>
        <w:widowControl w:val="0"/>
        <w:suppressAutoHyphens w:val="0"/>
        <w:ind w:left="360"/>
        <w:rPr>
          <w:rFonts w:cs="Arial"/>
          <w:bCs/>
          <w:lang w:val="en-US"/>
        </w:rPr>
      </w:pPr>
      <w:r w:rsidRPr="00C173EC">
        <w:rPr>
          <w:rFonts w:cs="Arial"/>
          <w:bCs/>
          <w:lang w:val="en-US"/>
        </w:rPr>
        <w:t>Heterogeneity</w:t>
      </w:r>
    </w:p>
    <w:p w14:paraId="405DACF9" w14:textId="77777777" w:rsidR="00D1445B" w:rsidRDefault="00D1445B" w:rsidP="00444A1C">
      <w:pPr>
        <w:pStyle w:val="4"/>
        <w:keepNext w:val="0"/>
        <w:widowControl w:val="0"/>
        <w:suppressAutoHyphens w:val="0"/>
        <w:ind w:left="425" w:hanging="425"/>
      </w:pPr>
      <w:r>
        <w:t>Description</w:t>
      </w:r>
    </w:p>
    <w:p w14:paraId="64C19AC1" w14:textId="77777777" w:rsidR="00D1445B" w:rsidRDefault="00D1445B" w:rsidP="00D1445B">
      <w:r w:rsidRPr="00E9000E">
        <w:t xml:space="preserve">An IoT system typically is composed of a </w:t>
      </w:r>
      <w:r>
        <w:t xml:space="preserve">diverse </w:t>
      </w:r>
      <w:r w:rsidRPr="00E9000E">
        <w:t>set of components/entities that interact in various manners.</w:t>
      </w:r>
    </w:p>
    <w:p w14:paraId="725AD732" w14:textId="77777777" w:rsidR="00D1445B" w:rsidRDefault="00D1445B" w:rsidP="00444A1C">
      <w:pPr>
        <w:pStyle w:val="4"/>
        <w:keepNext w:val="0"/>
        <w:widowControl w:val="0"/>
        <w:suppressAutoHyphens w:val="0"/>
        <w:ind w:left="425" w:hanging="425"/>
      </w:pPr>
      <w:r>
        <w:t>Relevance to IoT systems</w:t>
      </w:r>
    </w:p>
    <w:p w14:paraId="21FE8763" w14:textId="77777777" w:rsidR="00D1445B" w:rsidRDefault="00D1445B" w:rsidP="00D1445B">
      <w:r w:rsidRPr="00E9000E">
        <w:t>IoT is cross-system, cross-product, and cross-domain. Realizing the full promise of IoT will require interoperability among heterogeneous components and systems, supported by new reference architectures using shared vocabularies and definitions. This heterogeneity will create several challenges for the resulting IoT systems.</w:t>
      </w:r>
    </w:p>
    <w:p w14:paraId="3C9C9BEF" w14:textId="77777777" w:rsidR="00D1445B" w:rsidRDefault="00D1445B" w:rsidP="00444A1C">
      <w:pPr>
        <w:pStyle w:val="4"/>
        <w:keepNext w:val="0"/>
        <w:widowControl w:val="0"/>
        <w:suppressAutoHyphens w:val="0"/>
        <w:ind w:left="425" w:hanging="425"/>
      </w:pPr>
      <w:r>
        <w:t>Examples</w:t>
      </w:r>
    </w:p>
    <w:p w14:paraId="5F16F7CA" w14:textId="77777777" w:rsidR="00D1445B" w:rsidRDefault="00D1445B" w:rsidP="00D1445B">
      <w:r w:rsidRPr="00575B25">
        <w:t>Smart container using RFID tags and sensors needs interaction of RFID systems and sensor network systems.</w:t>
      </w:r>
    </w:p>
    <w:p w14:paraId="6BA81D62" w14:textId="0D7A5AFE" w:rsidR="00990B10" w:rsidRDefault="00773B7C" w:rsidP="00444A1C">
      <w:pPr>
        <w:pStyle w:val="3"/>
        <w:keepNext w:val="0"/>
        <w:widowControl w:val="0"/>
        <w:suppressAutoHyphens w:val="0"/>
        <w:ind w:left="360"/>
        <w:rPr>
          <w:rFonts w:cs="Arial"/>
          <w:bCs/>
          <w:lang w:val="en-US"/>
        </w:rPr>
      </w:pPr>
      <w:r w:rsidRPr="00C173EC">
        <w:rPr>
          <w:rFonts w:cs="Arial"/>
          <w:bCs/>
          <w:lang w:val="en-US"/>
        </w:rPr>
        <w:t>Scalability</w:t>
      </w:r>
    </w:p>
    <w:p w14:paraId="613B845C" w14:textId="77777777" w:rsidR="00D1445B" w:rsidRDefault="00D1445B" w:rsidP="00444A1C">
      <w:pPr>
        <w:pStyle w:val="4"/>
        <w:keepNext w:val="0"/>
        <w:widowControl w:val="0"/>
        <w:suppressAutoHyphens w:val="0"/>
        <w:ind w:left="425" w:hanging="425"/>
      </w:pPr>
      <w:r>
        <w:t>Description</w:t>
      </w:r>
    </w:p>
    <w:p w14:paraId="43519803" w14:textId="77777777" w:rsidR="00D1445B" w:rsidRDefault="00D1445B" w:rsidP="00D1445B">
      <w:r w:rsidRPr="00E9000E">
        <w:t>Scalability is the characteristic of a system to continue to work effectively as the size of the system or the volume of work performed by the system is increased.</w:t>
      </w:r>
    </w:p>
    <w:p w14:paraId="2C4175B8" w14:textId="77777777" w:rsidR="00D1445B" w:rsidRDefault="00D1445B" w:rsidP="00444A1C">
      <w:pPr>
        <w:pStyle w:val="4"/>
        <w:keepNext w:val="0"/>
        <w:widowControl w:val="0"/>
        <w:suppressAutoHyphens w:val="0"/>
        <w:ind w:left="425" w:hanging="425"/>
      </w:pPr>
      <w:r>
        <w:t>Relevance to IoT systems</w:t>
      </w:r>
    </w:p>
    <w:p w14:paraId="664DEA62" w14:textId="77777777" w:rsidR="00D1445B" w:rsidRDefault="00D1445B" w:rsidP="00D1445B">
      <w:r w:rsidRPr="00E9000E">
        <w:t>IoT systems involve various elements such as devices, services, applications, users, stored data, data traffic, event reports.  The numbers/volumes of each of these elements can change over time and it is important that the IoT system continues to function effectively when the numbers/volumes increase.</w:t>
      </w:r>
    </w:p>
    <w:p w14:paraId="5625A9EF" w14:textId="77777777" w:rsidR="00D1445B" w:rsidRDefault="00D1445B" w:rsidP="00444A1C">
      <w:pPr>
        <w:pStyle w:val="4"/>
        <w:keepNext w:val="0"/>
        <w:widowControl w:val="0"/>
        <w:suppressAutoHyphens w:val="0"/>
        <w:ind w:left="425" w:hanging="425"/>
      </w:pPr>
      <w:r>
        <w:t>Examples</w:t>
      </w:r>
    </w:p>
    <w:p w14:paraId="7DF52B15" w14:textId="77777777" w:rsidR="00D1445B" w:rsidRDefault="00D1445B" w:rsidP="00D1445B">
      <w:r w:rsidRPr="00E9000E">
        <w:t xml:space="preserve">One example of scalability is the case where the number of sensor devices attached to an IoT system is increased, for example, increasing the number of temperature sensors </w:t>
      </w:r>
      <w:r w:rsidRPr="00E9000E">
        <w:lastRenderedPageBreak/>
        <w:t>from those attached to a single building to those attached to all buildings in a city.  The consequence of increasing the number of sensors in this way is that there are increases in the volume of sensor data flowing in the system, in the volume of historical data stored in databases, in the number of devices handled by the management system, in the number of temperature readings processed by services and applications.</w:t>
      </w:r>
    </w:p>
    <w:p w14:paraId="4C450EB8" w14:textId="42CDE85F" w:rsidR="00990B10" w:rsidRDefault="00773B7C" w:rsidP="00444A1C">
      <w:pPr>
        <w:pStyle w:val="3"/>
        <w:keepNext w:val="0"/>
        <w:widowControl w:val="0"/>
        <w:suppressAutoHyphens w:val="0"/>
        <w:ind w:left="360"/>
        <w:rPr>
          <w:rFonts w:cs="Arial"/>
          <w:bCs/>
          <w:lang w:val="en-US"/>
        </w:rPr>
      </w:pPr>
      <w:r w:rsidRPr="00C173EC">
        <w:rPr>
          <w:rFonts w:cs="Arial"/>
          <w:bCs/>
          <w:lang w:val="en-US"/>
        </w:rPr>
        <w:t>Regulation Compliance</w:t>
      </w:r>
    </w:p>
    <w:p w14:paraId="1281CB55" w14:textId="77777777" w:rsidR="00D1445B" w:rsidRDefault="00D1445B" w:rsidP="00444A1C">
      <w:pPr>
        <w:pStyle w:val="4"/>
        <w:keepNext w:val="0"/>
        <w:widowControl w:val="0"/>
        <w:suppressAutoHyphens w:val="0"/>
        <w:ind w:left="425" w:hanging="425"/>
      </w:pPr>
      <w:r>
        <w:t>Description</w:t>
      </w:r>
    </w:p>
    <w:p w14:paraId="18622D8F" w14:textId="48F85E99" w:rsidR="00D1445B" w:rsidRDefault="00733325" w:rsidP="00D1445B">
      <w:r w:rsidRPr="00B070EE">
        <w:rPr>
          <w:b/>
          <w:highlight w:val="yellow"/>
        </w:rPr>
        <w:t>Editor’s Note</w:t>
      </w:r>
      <w:r w:rsidRPr="00B070EE">
        <w:rPr>
          <w:highlight w:val="yellow"/>
        </w:rPr>
        <w:t>: Contribution requested.</w:t>
      </w:r>
    </w:p>
    <w:p w14:paraId="097A8AD7" w14:textId="77777777" w:rsidR="00D1445B" w:rsidRDefault="00D1445B" w:rsidP="00444A1C">
      <w:pPr>
        <w:pStyle w:val="4"/>
        <w:keepNext w:val="0"/>
        <w:widowControl w:val="0"/>
        <w:suppressAutoHyphens w:val="0"/>
        <w:ind w:left="425" w:hanging="425"/>
      </w:pPr>
      <w:r>
        <w:t>Relevance to IoT systems</w:t>
      </w:r>
    </w:p>
    <w:p w14:paraId="3D2CFCF3" w14:textId="0FADBDC3" w:rsidR="00D1445B" w:rsidRDefault="00733325" w:rsidP="00D1445B">
      <w:r w:rsidRPr="00B070EE">
        <w:rPr>
          <w:b/>
          <w:highlight w:val="yellow"/>
        </w:rPr>
        <w:t>Editor’s Note</w:t>
      </w:r>
      <w:r w:rsidRPr="00B070EE">
        <w:rPr>
          <w:highlight w:val="yellow"/>
        </w:rPr>
        <w:t>: Contribution requested.</w:t>
      </w:r>
    </w:p>
    <w:p w14:paraId="01F0BB84" w14:textId="77777777" w:rsidR="00D1445B" w:rsidRDefault="00D1445B" w:rsidP="00444A1C">
      <w:pPr>
        <w:pStyle w:val="4"/>
        <w:keepNext w:val="0"/>
        <w:widowControl w:val="0"/>
        <w:suppressAutoHyphens w:val="0"/>
        <w:ind w:left="425" w:hanging="425"/>
      </w:pPr>
      <w:r>
        <w:t>Examples</w:t>
      </w:r>
    </w:p>
    <w:p w14:paraId="7085BDBA" w14:textId="7E45B667" w:rsidR="00D1445B" w:rsidRPr="00444A1C" w:rsidRDefault="00733325" w:rsidP="00FE6B5C">
      <w:pPr>
        <w:rPr>
          <w:lang w:val="en-US" w:eastAsia="ja-JP"/>
        </w:rPr>
      </w:pPr>
      <w:r w:rsidRPr="00B070EE">
        <w:rPr>
          <w:b/>
          <w:highlight w:val="yellow"/>
        </w:rPr>
        <w:t>Editor’s Note</w:t>
      </w:r>
      <w:r w:rsidRPr="00B070EE">
        <w:rPr>
          <w:highlight w:val="yellow"/>
        </w:rPr>
        <w:t>: Contribution requested.</w:t>
      </w:r>
    </w:p>
    <w:p w14:paraId="3268A0F2" w14:textId="68C1D6DF" w:rsidR="00773B7C" w:rsidRDefault="00773B7C" w:rsidP="00444A1C">
      <w:pPr>
        <w:pStyle w:val="3"/>
        <w:keepNext w:val="0"/>
        <w:widowControl w:val="0"/>
        <w:suppressAutoHyphens w:val="0"/>
        <w:ind w:left="360"/>
        <w:rPr>
          <w:rFonts w:cs="Arial"/>
          <w:bCs/>
          <w:lang w:val="en-US"/>
        </w:rPr>
      </w:pPr>
      <w:r>
        <w:rPr>
          <w:rFonts w:cs="Arial"/>
          <w:bCs/>
          <w:lang w:val="en-US"/>
        </w:rPr>
        <w:t>Consumer protection</w:t>
      </w:r>
    </w:p>
    <w:p w14:paraId="73DFC497" w14:textId="77777777" w:rsidR="00D1445B" w:rsidRDefault="00D1445B" w:rsidP="00444A1C">
      <w:pPr>
        <w:pStyle w:val="4"/>
        <w:keepNext w:val="0"/>
        <w:widowControl w:val="0"/>
        <w:suppressAutoHyphens w:val="0"/>
        <w:ind w:left="425" w:hanging="425"/>
      </w:pPr>
      <w:r w:rsidRPr="004B7CF0">
        <w:t>Description</w:t>
      </w:r>
    </w:p>
    <w:p w14:paraId="6A85BFED" w14:textId="77777777" w:rsidR="00D1445B" w:rsidRDefault="00D1445B" w:rsidP="00D1445B">
      <w:r>
        <w:t>“Consumer protection” pertains to the need to support applicable legal/regulatory requirements whenever an IoT system (or interconnected IT systems) involves a consumer anywhere in its operation.</w:t>
      </w:r>
    </w:p>
    <w:p w14:paraId="2820D6AB" w14:textId="77777777" w:rsidR="00D1445B" w:rsidRDefault="00D1445B" w:rsidP="00D1445B">
      <w:r>
        <w:t>NOTE 1: In many jurisdictional domains, consumer protection requirements apply only to individuals. In some jurisdictional domains “consumer protection “also applies to</w:t>
      </w:r>
      <w:r w:rsidRPr="009F085E">
        <w:t xml:space="preserve"> </w:t>
      </w:r>
      <w:r>
        <w:t>organizations, i.e., legal or artificial Persons.</w:t>
      </w:r>
    </w:p>
    <w:p w14:paraId="0ED8235C" w14:textId="77777777" w:rsidR="00D1445B" w:rsidRDefault="00D1445B" w:rsidP="00D1445B">
      <w:r>
        <w:t>NOTE 2: In those jurisdictional domains which define consumer protection focussed on individuals that is an overlap, i.e. complimentary between consumer protection and privacy protection requirements with respect to “personal information”</w:t>
      </w:r>
    </w:p>
    <w:p w14:paraId="14D12D9B" w14:textId="77777777" w:rsidR="00D1445B" w:rsidRDefault="00D1445B" w:rsidP="00444A1C">
      <w:pPr>
        <w:pStyle w:val="4"/>
        <w:keepNext w:val="0"/>
        <w:widowControl w:val="0"/>
        <w:suppressAutoHyphens w:val="0"/>
        <w:ind w:left="425" w:hanging="425"/>
      </w:pPr>
      <w:r>
        <w:t>Relevance to IoT systems</w:t>
      </w:r>
    </w:p>
    <w:p w14:paraId="37CF5B17" w14:textId="77777777" w:rsidR="00D1445B" w:rsidRDefault="00D1445B" w:rsidP="00D1445B">
      <w:r>
        <w:t>A major development and one of the driving forces in the expansion of IoT is that of manufacturers of physical products imbedding “things” with Internet WiFi capability to connect via an IoT system in the products which they sell.</w:t>
      </w:r>
    </w:p>
    <w:p w14:paraId="28E65BA5" w14:textId="77777777" w:rsidR="00D1445B" w:rsidRDefault="00D1445B" w:rsidP="00D1445B">
      <w:r>
        <w:t>A such these embedded devices in products collect, receive, and/or transmit data with respect to the device bought by a consumer and as such shall comply with applicable consumer protection requirements. Here is recognized that with respect to collect, use, EDI of personal information, many of the legal/regulatory requirements pertaining to consumer protection are similar in nature to those of privacy protection requirements, there are differences (However these are beyond the scope of this IoT standard.)</w:t>
      </w:r>
    </w:p>
    <w:p w14:paraId="28569E10" w14:textId="77777777" w:rsidR="00D1445B" w:rsidRDefault="00D1445B" w:rsidP="00D1445B">
      <w:r>
        <w:t xml:space="preserve">Nevertheless there are consumer protection issues which an IoT must be able to address Examples here include whether or not a consumer agrees to the activation/use of an IoT </w:t>
      </w:r>
      <w:r>
        <w:lastRenderedPageBreak/>
        <w:t>device imbedded in the product purchased, whether or not having / using an thing in IoT and allowing it to be connected to the product/service provider is a condition or sale or lease, etc.</w:t>
      </w:r>
    </w:p>
    <w:p w14:paraId="1DFA8C7A" w14:textId="77777777" w:rsidR="00D1445B" w:rsidRDefault="00D1445B" w:rsidP="00444A1C">
      <w:pPr>
        <w:pStyle w:val="4"/>
        <w:keepNext w:val="0"/>
        <w:widowControl w:val="0"/>
        <w:suppressAutoHyphens w:val="0"/>
        <w:ind w:left="425" w:hanging="425"/>
      </w:pPr>
      <w:r>
        <w:t>Examples</w:t>
      </w:r>
    </w:p>
    <w:p w14:paraId="2FEBF4CB" w14:textId="3D0D595D" w:rsidR="00D1445B" w:rsidRDefault="00D1445B" w:rsidP="00D1445B">
      <w:pPr>
        <w:rPr>
          <w:lang w:eastAsia="ja-JP"/>
        </w:rPr>
      </w:pPr>
      <w:r>
        <w:rPr>
          <w:lang w:eastAsia="ja-JP"/>
        </w:rPr>
        <w:t xml:space="preserve">An individual purchases a (high-end) refrigerator/ freezer. It includes an imbedded chip with </w:t>
      </w:r>
      <w:r w:rsidR="009E1867">
        <w:rPr>
          <w:lang w:eastAsia="ja-JP"/>
        </w:rPr>
        <w:t>Wi-Fi</w:t>
      </w:r>
      <w:r>
        <w:rPr>
          <w:lang w:eastAsia="ja-JP"/>
        </w:rPr>
        <w:t xml:space="preserve"> capabilities and which is automatically activated when the fridge is turned one. The customer is informed that its purpose is to monitor the effective functioning of the fridge which in turn is linked to the warranty &amp; maintenance contract associated with the purchase of the fridge. If the customer wishes he/she can link this “thing” to the home </w:t>
      </w:r>
      <w:r w:rsidR="009E1867">
        <w:rPr>
          <w:lang w:eastAsia="ja-JP"/>
        </w:rPr>
        <w:t>Wi-Fi</w:t>
      </w:r>
      <w:r>
        <w:rPr>
          <w:lang w:eastAsia="ja-JP"/>
        </w:rPr>
        <w:t xml:space="preserve"> network in order to establish a direct Internet connection between the fridge operation and the manufacturer (or warranty/maintenance service provider).</w:t>
      </w:r>
    </w:p>
    <w:p w14:paraId="0A1AECBC" w14:textId="77777777" w:rsidR="00D1445B" w:rsidRDefault="00D1445B" w:rsidP="00D1445B">
      <w:r>
        <w:rPr>
          <w:lang w:eastAsia="ja-JP"/>
        </w:rPr>
        <w:t>However, the customer needs to be fully informed of this service before agreeing that this device in its home is linked to IoT. A customer may refuse to have one or more of its devices to be linked to an IoT. Many other examples of a similar nature can be provided.</w:t>
      </w:r>
    </w:p>
    <w:p w14:paraId="55618AE0" w14:textId="77777777" w:rsidR="00773B7C" w:rsidRPr="00444A1C" w:rsidRDefault="00773B7C" w:rsidP="00FE6B5C">
      <w:pPr>
        <w:rPr>
          <w:lang w:eastAsia="ja-JP"/>
        </w:rPr>
      </w:pPr>
    </w:p>
    <w:p w14:paraId="78C4068F" w14:textId="6D87D576" w:rsidR="000C4C59" w:rsidRDefault="000C4C59">
      <w:pPr>
        <w:spacing w:after="0" w:line="240" w:lineRule="auto"/>
        <w:jc w:val="left"/>
      </w:pPr>
      <w:r>
        <w:br w:type="page"/>
      </w:r>
    </w:p>
    <w:p w14:paraId="6A8FEC0A" w14:textId="04BEF7E7" w:rsidR="006A64DA" w:rsidRDefault="006A64DA" w:rsidP="006A64DA">
      <w:pPr>
        <w:pStyle w:val="1"/>
      </w:pPr>
      <w:bookmarkStart w:id="24" w:name="_Toc316892148"/>
      <w:r>
        <w:lastRenderedPageBreak/>
        <w:t>IoT Conceptual model</w:t>
      </w:r>
      <w:bookmarkEnd w:id="24"/>
    </w:p>
    <w:p w14:paraId="038F9E75" w14:textId="6435AB6A" w:rsidR="001D29F4" w:rsidRDefault="001D29F4" w:rsidP="001D29F4">
      <w:pPr>
        <w:rPr>
          <w:rFonts w:cs="Arial"/>
          <w:lang w:eastAsia="ko-KR"/>
        </w:rPr>
      </w:pPr>
      <w:r w:rsidRPr="00E565F4">
        <w:rPr>
          <w:rFonts w:cs="Arial"/>
          <w:b/>
          <w:color w:val="000000"/>
          <w:highlight w:val="yellow"/>
        </w:rPr>
        <w:t>Editors’ note</w:t>
      </w:r>
      <w:r w:rsidRPr="00E565F4">
        <w:rPr>
          <w:rFonts w:cs="Arial"/>
          <w:color w:val="000000"/>
          <w:highlight w:val="yellow"/>
        </w:rPr>
        <w:t xml:space="preserve">: all diagrams and texts have been updated based on the discussion and consensus made at meeting in shanghai. </w:t>
      </w:r>
      <w:r>
        <w:rPr>
          <w:rFonts w:cs="Arial"/>
          <w:color w:val="000000"/>
          <w:highlight w:val="yellow"/>
        </w:rPr>
        <w:t xml:space="preserve">WG10 decided to move security related description to </w:t>
      </w:r>
      <w:r w:rsidR="008C53D7">
        <w:rPr>
          <w:rFonts w:cs="Arial"/>
          <w:color w:val="000000"/>
          <w:highlight w:val="yellow"/>
        </w:rPr>
        <w:t xml:space="preserve">entity based </w:t>
      </w:r>
      <w:r w:rsidR="00B33CAE">
        <w:rPr>
          <w:rFonts w:cs="Arial"/>
          <w:color w:val="000000"/>
          <w:highlight w:val="yellow"/>
        </w:rPr>
        <w:t>reference model</w:t>
      </w:r>
      <w:r w:rsidR="008C53D7">
        <w:rPr>
          <w:rFonts w:cs="Arial"/>
          <w:color w:val="000000"/>
          <w:highlight w:val="yellow"/>
        </w:rPr>
        <w:t xml:space="preserve"> in </w:t>
      </w:r>
      <w:r>
        <w:rPr>
          <w:rFonts w:cs="Arial"/>
          <w:color w:val="000000"/>
          <w:highlight w:val="yellow"/>
        </w:rPr>
        <w:t xml:space="preserve">architecture chapter. </w:t>
      </w:r>
      <w:r w:rsidRPr="00E565F4">
        <w:rPr>
          <w:rFonts w:cs="Arial"/>
          <w:color w:val="000000"/>
          <w:highlight w:val="yellow"/>
        </w:rPr>
        <w:t xml:space="preserve">Further contributions </w:t>
      </w:r>
      <w:r>
        <w:rPr>
          <w:rFonts w:cs="Arial"/>
          <w:color w:val="000000"/>
          <w:highlight w:val="yellow"/>
        </w:rPr>
        <w:t xml:space="preserve">or suggestions of proposed change </w:t>
      </w:r>
      <w:r w:rsidRPr="00E565F4">
        <w:rPr>
          <w:rFonts w:cs="Arial"/>
          <w:color w:val="000000"/>
          <w:highlight w:val="yellow"/>
        </w:rPr>
        <w:t xml:space="preserve">are </w:t>
      </w:r>
      <w:r w:rsidRPr="00444A1C">
        <w:rPr>
          <w:rFonts w:cs="Arial"/>
          <w:color w:val="000000"/>
          <w:highlight w:val="yellow"/>
        </w:rPr>
        <w:t>required</w:t>
      </w:r>
    </w:p>
    <w:p w14:paraId="1342D80D" w14:textId="657D4BFD" w:rsidR="006A64DA" w:rsidRDefault="006A64DA" w:rsidP="00444A1C">
      <w:pPr>
        <w:pStyle w:val="2"/>
        <w:tabs>
          <w:tab w:val="clear" w:pos="630"/>
        </w:tabs>
        <w:ind w:left="426" w:hanging="426"/>
      </w:pPr>
      <w:bookmarkStart w:id="25" w:name="_Toc442184735"/>
      <w:bookmarkStart w:id="26" w:name="_Toc442184736"/>
      <w:bookmarkStart w:id="27" w:name="_Toc316892149"/>
      <w:bookmarkEnd w:id="25"/>
      <w:bookmarkEnd w:id="26"/>
      <w:r>
        <w:t>Main purpose</w:t>
      </w:r>
      <w:bookmarkEnd w:id="27"/>
    </w:p>
    <w:p w14:paraId="3E6B6BC6" w14:textId="222F73F5" w:rsidR="006A64DA" w:rsidRDefault="006A64DA" w:rsidP="006A64DA">
      <w:pPr>
        <w:rPr>
          <w:rFonts w:cs="Arial"/>
          <w:lang w:val="en-US" w:eastAsia="zh-CN"/>
        </w:rPr>
      </w:pPr>
      <w:r w:rsidRPr="00AC4F14">
        <w:rPr>
          <w:rFonts w:cs="Arial"/>
          <w:lang w:val="en-US" w:eastAsia="zh-CN"/>
        </w:rPr>
        <w:t>The conceptual model (CM) provides common structure and definition</w:t>
      </w:r>
      <w:r w:rsidR="003D7C04">
        <w:rPr>
          <w:rFonts w:cs="Arial"/>
          <w:lang w:val="en-US" w:eastAsia="zh-CN"/>
        </w:rPr>
        <w:t>s</w:t>
      </w:r>
      <w:r w:rsidRPr="00AC4F14">
        <w:rPr>
          <w:rFonts w:cs="Arial"/>
          <w:lang w:val="en-US" w:eastAsia="zh-CN"/>
        </w:rPr>
        <w:t xml:space="preserve"> for describing the concepts of and relationships </w:t>
      </w:r>
      <w:r w:rsidR="003D7C04">
        <w:rPr>
          <w:rFonts w:cs="Arial"/>
          <w:lang w:val="en-US" w:eastAsia="zh-CN"/>
        </w:rPr>
        <w:t>among</w:t>
      </w:r>
      <w:r w:rsidR="003D7C04" w:rsidRPr="00AC4F14">
        <w:rPr>
          <w:rFonts w:cs="Arial"/>
          <w:lang w:val="en-US" w:eastAsia="zh-CN"/>
        </w:rPr>
        <w:t xml:space="preserve"> </w:t>
      </w:r>
      <w:r w:rsidRPr="00AC4F14">
        <w:rPr>
          <w:rFonts w:cs="Arial"/>
          <w:lang w:val="en-US" w:eastAsia="zh-CN"/>
        </w:rPr>
        <w:t>the entities within IoT systems. It must be generic, abstract and simple. In order to achieve this goal, it is important to clarify the fundamental of the IoT systems by asking following questions:</w:t>
      </w:r>
    </w:p>
    <w:p w14:paraId="7722455F" w14:textId="77777777" w:rsidR="001D29F4" w:rsidRPr="006A64DA" w:rsidRDefault="001D29F4" w:rsidP="001D29F4">
      <w:pPr>
        <w:numPr>
          <w:ilvl w:val="0"/>
          <w:numId w:val="22"/>
        </w:numPr>
        <w:rPr>
          <w:bCs/>
        </w:rPr>
      </w:pPr>
      <w:r w:rsidRPr="006A64DA">
        <w:rPr>
          <w:bCs/>
        </w:rPr>
        <w:t>What is the big picture of the overall IoT entities and their relationships?</w:t>
      </w:r>
    </w:p>
    <w:p w14:paraId="3A127208" w14:textId="6C09B56B" w:rsidR="006A64DA" w:rsidRPr="006A64DA" w:rsidRDefault="006A64DA" w:rsidP="00F20D2A">
      <w:pPr>
        <w:numPr>
          <w:ilvl w:val="0"/>
          <w:numId w:val="22"/>
        </w:numPr>
        <w:rPr>
          <w:bCs/>
        </w:rPr>
      </w:pPr>
      <w:r w:rsidRPr="006A64DA">
        <w:rPr>
          <w:bCs/>
        </w:rPr>
        <w:t xml:space="preserve">What are the key </w:t>
      </w:r>
      <w:r w:rsidR="005A40E1">
        <w:rPr>
          <w:bCs/>
        </w:rPr>
        <w:t>concepts</w:t>
      </w:r>
      <w:r w:rsidRPr="006A64DA">
        <w:rPr>
          <w:bCs/>
        </w:rPr>
        <w:t xml:space="preserve"> in a typical IoT system?</w:t>
      </w:r>
    </w:p>
    <w:p w14:paraId="70AD7458" w14:textId="77777777" w:rsidR="006A64DA" w:rsidRPr="006A64DA" w:rsidRDefault="006A64DA" w:rsidP="00F20D2A">
      <w:pPr>
        <w:numPr>
          <w:ilvl w:val="0"/>
          <w:numId w:val="22"/>
        </w:numPr>
        <w:rPr>
          <w:bCs/>
        </w:rPr>
      </w:pPr>
      <w:r w:rsidRPr="006A64DA">
        <w:rPr>
          <w:bCs/>
        </w:rPr>
        <w:t>What is the relationship between the entities, especially between digital entities and their physical entities?</w:t>
      </w:r>
    </w:p>
    <w:p w14:paraId="49555332" w14:textId="77777777" w:rsidR="006A64DA" w:rsidRPr="006A64DA" w:rsidRDefault="006A64DA" w:rsidP="00F20D2A">
      <w:pPr>
        <w:numPr>
          <w:ilvl w:val="0"/>
          <w:numId w:val="22"/>
        </w:numPr>
        <w:rPr>
          <w:bCs/>
        </w:rPr>
      </w:pPr>
      <w:r w:rsidRPr="006A64DA">
        <w:rPr>
          <w:bCs/>
        </w:rPr>
        <w:t>Who and where are the actors?</w:t>
      </w:r>
    </w:p>
    <w:p w14:paraId="69658F7C" w14:textId="77777777" w:rsidR="006A64DA" w:rsidRPr="006A64DA" w:rsidRDefault="006A64DA" w:rsidP="00F20D2A">
      <w:pPr>
        <w:numPr>
          <w:ilvl w:val="0"/>
          <w:numId w:val="22"/>
        </w:numPr>
        <w:rPr>
          <w:bCs/>
        </w:rPr>
      </w:pPr>
      <w:r w:rsidRPr="006A64DA">
        <w:rPr>
          <w:bCs/>
        </w:rPr>
        <w:t>How the things and services are collaborated through network?</w:t>
      </w:r>
    </w:p>
    <w:p w14:paraId="3FC96B4E" w14:textId="230A026C" w:rsidR="006A64DA" w:rsidRDefault="006A64DA" w:rsidP="006A64DA">
      <w:pPr>
        <w:rPr>
          <w:rFonts w:cs="Arial"/>
          <w:lang w:val="en-US" w:eastAsia="zh-CN"/>
        </w:rPr>
      </w:pPr>
      <w:r w:rsidRPr="00AC4F14">
        <w:rPr>
          <w:rFonts w:cs="Arial"/>
          <w:lang w:val="en-US" w:eastAsia="zh-CN"/>
        </w:rPr>
        <w:t xml:space="preserve">The following clauses describe the conceptual reference model focusing on above </w:t>
      </w:r>
      <w:r w:rsidR="00913AE9">
        <w:rPr>
          <w:rFonts w:cs="Arial"/>
          <w:lang w:val="en-US" w:eastAsia="zh-CN"/>
        </w:rPr>
        <w:t xml:space="preserve">five </w:t>
      </w:r>
      <w:r w:rsidR="00913AE9" w:rsidRPr="00AC4F14">
        <w:rPr>
          <w:rFonts w:cs="Arial"/>
          <w:lang w:val="en-US" w:eastAsia="zh-CN"/>
        </w:rPr>
        <w:t>point</w:t>
      </w:r>
      <w:r w:rsidR="00913AE9">
        <w:rPr>
          <w:rFonts w:eastAsia="SimSun" w:cs="Arial"/>
          <w:lang w:val="en-US" w:eastAsia="zh-CN"/>
        </w:rPr>
        <w:t>s</w:t>
      </w:r>
      <w:r w:rsidRPr="00AC4F14">
        <w:rPr>
          <w:rFonts w:cs="Arial"/>
          <w:lang w:val="en-US" w:eastAsia="zh-CN"/>
        </w:rPr>
        <w:t>. The models presented here use simplified Unified Modelling Language</w:t>
      </w:r>
      <w:r w:rsidRPr="007A5E02">
        <w:rPr>
          <w:rFonts w:cs="Arial"/>
          <w:vertAlign w:val="superscript"/>
          <w:lang w:val="en-US" w:eastAsia="zh-CN"/>
        </w:rPr>
        <w:t>TM</w:t>
      </w:r>
      <w:r w:rsidRPr="00AC4F14">
        <w:rPr>
          <w:rFonts w:cs="Arial"/>
          <w:lang w:val="en-US" w:eastAsia="zh-CN"/>
        </w:rPr>
        <w:t xml:space="preserve"> (UML®, hereafter “UML”). Clause </w:t>
      </w:r>
      <w:r w:rsidR="001B559C">
        <w:rPr>
          <w:rFonts w:cs="Arial"/>
          <w:lang w:val="en-US" w:eastAsia="zh-CN"/>
        </w:rPr>
        <w:t>7</w:t>
      </w:r>
      <w:r w:rsidRPr="00AC4F14">
        <w:rPr>
          <w:rFonts w:cs="Arial"/>
          <w:lang w:val="en-US" w:eastAsia="zh-CN"/>
        </w:rPr>
        <w:t>.2 provides a short description of the simplified UML in order to help readers to better understand CRM diagrams presented in this standard.</w:t>
      </w:r>
    </w:p>
    <w:p w14:paraId="2D265A91" w14:textId="2BCAD558" w:rsidR="006A64DA" w:rsidRDefault="006A64DA" w:rsidP="00444A1C">
      <w:pPr>
        <w:pStyle w:val="2"/>
        <w:tabs>
          <w:tab w:val="clear" w:pos="630"/>
        </w:tabs>
        <w:ind w:left="426" w:hanging="426"/>
      </w:pPr>
      <w:bookmarkStart w:id="28" w:name="_Toc316892150"/>
      <w:r>
        <w:t>Interpreting model diagram</w:t>
      </w:r>
      <w:bookmarkEnd w:id="28"/>
    </w:p>
    <w:p w14:paraId="336D2E3D" w14:textId="791E82D0" w:rsidR="006A64DA" w:rsidRDefault="006A64DA" w:rsidP="006A64DA">
      <w:pPr>
        <w:rPr>
          <w:rFonts w:cs="Arial"/>
        </w:rPr>
      </w:pPr>
      <w:r>
        <w:rPr>
          <w:rFonts w:cs="Arial"/>
        </w:rPr>
        <w:t>In this standard, UML</w:t>
      </w:r>
      <w:r w:rsidR="00BE3D89">
        <w:rPr>
          <w:rStyle w:val="ae"/>
          <w:rFonts w:cs="Arial"/>
        </w:rPr>
        <w:footnoteReference w:id="2"/>
      </w:r>
      <w:r>
        <w:rPr>
          <w:rFonts w:cs="Arial"/>
        </w:rPr>
        <w:t xml:space="preserve"> Class diagrams have the following restrictions:</w:t>
      </w:r>
    </w:p>
    <w:p w14:paraId="7E93B186" w14:textId="77777777" w:rsidR="006A64DA" w:rsidRPr="006A64DA" w:rsidRDefault="006A64DA" w:rsidP="006A64DA">
      <w:pPr>
        <w:numPr>
          <w:ilvl w:val="0"/>
          <w:numId w:val="1"/>
        </w:numPr>
        <w:rPr>
          <w:bCs/>
        </w:rPr>
      </w:pPr>
      <w:r w:rsidRPr="006A64DA">
        <w:rPr>
          <w:bCs/>
        </w:rPr>
        <w:t>Concepts are represented as UML Classes with no attributes.</w:t>
      </w:r>
    </w:p>
    <w:p w14:paraId="030E59F2" w14:textId="77777777" w:rsidR="006A64DA" w:rsidRPr="006A64DA" w:rsidRDefault="006A64DA" w:rsidP="006A64DA">
      <w:pPr>
        <w:numPr>
          <w:ilvl w:val="0"/>
          <w:numId w:val="1"/>
        </w:numPr>
        <w:rPr>
          <w:bCs/>
        </w:rPr>
      </w:pPr>
      <w:r w:rsidRPr="006A64DA">
        <w:rPr>
          <w:bCs/>
        </w:rPr>
        <w:t>The documentation for each concept is the definition of the concept.</w:t>
      </w:r>
    </w:p>
    <w:p w14:paraId="589D3A8E" w14:textId="77777777" w:rsidR="006A64DA" w:rsidRDefault="006A64DA" w:rsidP="006A64DA">
      <w:pPr>
        <w:rPr>
          <w:rFonts w:cs="Arial"/>
        </w:rPr>
      </w:pPr>
      <w:r>
        <w:rPr>
          <w:rFonts w:cs="Arial"/>
        </w:rPr>
        <w:t>Only two kinds of associations are used:</w:t>
      </w:r>
    </w:p>
    <w:p w14:paraId="22DC48C9" w14:textId="2C543690" w:rsidR="006A64DA" w:rsidRPr="00DC2AC5" w:rsidRDefault="006A64DA" w:rsidP="00F20D2A">
      <w:pPr>
        <w:pStyle w:val="ab"/>
        <w:numPr>
          <w:ilvl w:val="0"/>
          <w:numId w:val="2"/>
        </w:numPr>
        <w:jc w:val="left"/>
        <w:rPr>
          <w:rFonts w:ascii="Cambria" w:hAnsi="Cambria"/>
          <w:sz w:val="22"/>
          <w:szCs w:val="22"/>
        </w:rPr>
      </w:pPr>
      <w:r w:rsidRPr="00DC2AC5">
        <w:rPr>
          <w:rFonts w:ascii="Cambria" w:hAnsi="Cambria"/>
          <w:sz w:val="22"/>
          <w:szCs w:val="22"/>
        </w:rPr>
        <w:t xml:space="preserve">Generalization (an “is-a” relationship): For example, sensor is a </w:t>
      </w:r>
      <w:r w:rsidR="00C84D51">
        <w:rPr>
          <w:rFonts w:ascii="Cambria" w:hAnsi="Cambria"/>
          <w:sz w:val="22"/>
          <w:szCs w:val="22"/>
        </w:rPr>
        <w:t>IoT device</w:t>
      </w:r>
      <w:r w:rsidRPr="00DC2AC5">
        <w:rPr>
          <w:rFonts w:ascii="Cambria" w:hAnsi="Cambria"/>
          <w:sz w:val="22"/>
          <w:szCs w:val="22"/>
        </w:rPr>
        <w:t xml:space="preserve">. This generalization relationship can be expressed as shown in </w:t>
      </w:r>
      <w:r w:rsidR="00680786" w:rsidRPr="009E6A26">
        <w:rPr>
          <w:rFonts w:ascii="Cambria" w:hAnsi="Cambria"/>
          <w:sz w:val="22"/>
        </w:rPr>
        <w:fldChar w:fldCharType="begin"/>
      </w:r>
      <w:r w:rsidR="00680786" w:rsidRPr="009D4F40">
        <w:rPr>
          <w:rFonts w:ascii="Cambria" w:hAnsi="Cambria"/>
          <w:sz w:val="22"/>
        </w:rPr>
        <w:instrText xml:space="preserve"> REF _Ref432084169 \h  \* MERGEFORMAT </w:instrText>
      </w:r>
      <w:r w:rsidR="00680786" w:rsidRPr="009E6A26">
        <w:rPr>
          <w:rFonts w:ascii="Cambria" w:hAnsi="Cambria"/>
          <w:sz w:val="22"/>
        </w:rPr>
      </w:r>
      <w:r w:rsidR="00680786" w:rsidRPr="009E6A26">
        <w:rPr>
          <w:rFonts w:ascii="Cambria" w:hAnsi="Cambria"/>
          <w:sz w:val="22"/>
        </w:rPr>
        <w:fldChar w:fldCharType="separate"/>
      </w:r>
      <w:r w:rsidR="005B05BA" w:rsidRPr="00BD169D">
        <w:rPr>
          <w:rFonts w:ascii="Cambria" w:hAnsi="Cambria"/>
          <w:sz w:val="22"/>
          <w:szCs w:val="22"/>
        </w:rPr>
        <w:t>Figure7</w:t>
      </w:r>
      <w:r w:rsidR="005B05BA" w:rsidRPr="00BD169D">
        <w:rPr>
          <w:rFonts w:ascii="Cambria" w:hAnsi="Cambria"/>
          <w:sz w:val="22"/>
          <w:szCs w:val="22"/>
        </w:rPr>
        <w:noBreakHyphen/>
        <w:t>1</w:t>
      </w:r>
      <w:r w:rsidR="00680786" w:rsidRPr="009E6A26">
        <w:rPr>
          <w:rFonts w:ascii="Cambria" w:hAnsi="Cambria"/>
          <w:sz w:val="22"/>
        </w:rPr>
        <w:fldChar w:fldCharType="end"/>
      </w:r>
      <w:r w:rsidRPr="00DC2AC5">
        <w:rPr>
          <w:rFonts w:ascii="Cambria" w:hAnsi="Cambria"/>
          <w:sz w:val="22"/>
          <w:szCs w:val="22"/>
        </w:rPr>
        <w:t>:</w:t>
      </w:r>
    </w:p>
    <w:p w14:paraId="77E10069" w14:textId="520BB6C9" w:rsidR="006A64DA" w:rsidRDefault="00940DC0" w:rsidP="006A64DA">
      <w:pPr>
        <w:ind w:left="360"/>
        <w:jc w:val="center"/>
      </w:pPr>
      <w:r>
        <w:rPr>
          <w:noProof/>
          <w:lang w:val="en-US" w:eastAsia="ko-KR"/>
        </w:rPr>
        <w:lastRenderedPageBreak/>
        <w:drawing>
          <wp:inline distT="0" distB="0" distL="0" distR="0" wp14:anchorId="0D9639B6" wp14:editId="0E7C4A9B">
            <wp:extent cx="3697356" cy="1131281"/>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lisation.emf"/>
                    <pic:cNvPicPr/>
                  </pic:nvPicPr>
                  <pic:blipFill>
                    <a:blip r:embed="rId25">
                      <a:extLst>
                        <a:ext uri="{28A0092B-C50C-407E-A947-70E740481C1C}">
                          <a14:useLocalDpi xmlns:a14="http://schemas.microsoft.com/office/drawing/2010/main" val="0"/>
                        </a:ext>
                      </a:extLst>
                    </a:blip>
                    <a:stretch>
                      <a:fillRect/>
                    </a:stretch>
                  </pic:blipFill>
                  <pic:spPr>
                    <a:xfrm>
                      <a:off x="0" y="0"/>
                      <a:ext cx="3703029" cy="1133017"/>
                    </a:xfrm>
                    <a:prstGeom prst="rect">
                      <a:avLst/>
                    </a:prstGeom>
                  </pic:spPr>
                </pic:pic>
              </a:graphicData>
            </a:graphic>
          </wp:inline>
        </w:drawing>
      </w:r>
    </w:p>
    <w:p w14:paraId="0DD9C198" w14:textId="3BBD6EC0" w:rsidR="006A64DA" w:rsidRDefault="00680786" w:rsidP="004B7CF0">
      <w:pPr>
        <w:pStyle w:val="af0"/>
        <w:rPr>
          <w:rFonts w:cs="Arial"/>
          <w:lang w:eastAsia="ko-KR"/>
        </w:rPr>
      </w:pPr>
      <w:bookmarkStart w:id="29" w:name="_Ref432084169"/>
      <w:r w:rsidRPr="00680786">
        <w:t>Figure</w:t>
      </w:r>
      <w:r w:rsidR="006D2FE9">
        <w:fldChar w:fldCharType="begin"/>
      </w:r>
      <w:r w:rsidR="006D2FE9">
        <w:instrText xml:space="preserve"> STYLEREF 1 \s </w:instrText>
      </w:r>
      <w:r w:rsidR="006D2FE9">
        <w:fldChar w:fldCharType="separate"/>
      </w:r>
      <w:r w:rsidR="005B05BA">
        <w:rPr>
          <w:noProof/>
        </w:rPr>
        <w:t>7</w:t>
      </w:r>
      <w:r w:rsidR="006D2FE9">
        <w:fldChar w:fldCharType="end"/>
      </w:r>
      <w:r w:rsidR="006D2FE9">
        <w:noBreakHyphen/>
      </w:r>
      <w:r w:rsidR="006D2FE9">
        <w:fldChar w:fldCharType="begin"/>
      </w:r>
      <w:r w:rsidR="006D2FE9">
        <w:instrText xml:space="preserve"> SEQ Figure \* ARABIC \s 1 </w:instrText>
      </w:r>
      <w:r w:rsidR="006D2FE9">
        <w:fldChar w:fldCharType="separate"/>
      </w:r>
      <w:r w:rsidR="005B05BA">
        <w:rPr>
          <w:noProof/>
        </w:rPr>
        <w:t>1</w:t>
      </w:r>
      <w:r w:rsidR="006D2FE9">
        <w:fldChar w:fldCharType="end"/>
      </w:r>
      <w:bookmarkEnd w:id="29"/>
      <w:r w:rsidR="006A64DA">
        <w:rPr>
          <w:rFonts w:cs="Arial"/>
          <w:lang w:eastAsia="ko-KR"/>
        </w:rPr>
        <w:t>.  Generalization.</w:t>
      </w:r>
    </w:p>
    <w:p w14:paraId="75E4AB06" w14:textId="65AEA2A5" w:rsidR="006A64DA" w:rsidRPr="00DC2AC5" w:rsidRDefault="006A64DA" w:rsidP="00F20D2A">
      <w:pPr>
        <w:pStyle w:val="ab"/>
        <w:numPr>
          <w:ilvl w:val="0"/>
          <w:numId w:val="2"/>
        </w:numPr>
        <w:jc w:val="left"/>
        <w:rPr>
          <w:rFonts w:ascii="Cambria" w:hAnsi="Cambria"/>
          <w:sz w:val="22"/>
          <w:szCs w:val="22"/>
        </w:rPr>
      </w:pPr>
      <w:r w:rsidRPr="00DC2AC5">
        <w:rPr>
          <w:rFonts w:ascii="Cambria" w:hAnsi="Cambria"/>
          <w:sz w:val="22"/>
          <w:szCs w:val="22"/>
        </w:rPr>
        <w:t xml:space="preserve">Directed association (expresses relationship between concepts. These association names are verbs.). </w:t>
      </w:r>
      <w:r w:rsidR="00680786" w:rsidRPr="009E6A26">
        <w:rPr>
          <w:rFonts w:ascii="Cambria" w:hAnsi="Cambria"/>
          <w:sz w:val="22"/>
        </w:rPr>
        <w:fldChar w:fldCharType="begin"/>
      </w:r>
      <w:r w:rsidR="00680786" w:rsidRPr="009D4F40">
        <w:rPr>
          <w:rFonts w:ascii="Cambria" w:hAnsi="Cambria"/>
          <w:sz w:val="22"/>
        </w:rPr>
        <w:instrText xml:space="preserve"> REF _Ref432084538 \h  \* MERGEFORMAT </w:instrText>
      </w:r>
      <w:r w:rsidR="00680786" w:rsidRPr="009E6A26">
        <w:rPr>
          <w:rFonts w:ascii="Cambria" w:hAnsi="Cambria"/>
          <w:sz w:val="22"/>
        </w:rPr>
      </w:r>
      <w:r w:rsidR="00680786" w:rsidRPr="009E6A26">
        <w:rPr>
          <w:rFonts w:ascii="Cambria" w:hAnsi="Cambria"/>
          <w:sz w:val="22"/>
        </w:rPr>
        <w:fldChar w:fldCharType="separate"/>
      </w:r>
      <w:r w:rsidR="005B05BA" w:rsidRPr="00BD169D">
        <w:rPr>
          <w:rFonts w:ascii="Cambria" w:hAnsi="Cambria"/>
          <w:sz w:val="22"/>
          <w:szCs w:val="22"/>
        </w:rPr>
        <w:t xml:space="preserve">Figure </w:t>
      </w:r>
      <w:r w:rsidR="005B05BA" w:rsidRPr="00BD169D">
        <w:rPr>
          <w:rFonts w:ascii="Cambria" w:hAnsi="Cambria"/>
          <w:noProof/>
          <w:sz w:val="22"/>
          <w:szCs w:val="22"/>
        </w:rPr>
        <w:t>7</w:t>
      </w:r>
      <w:r w:rsidR="005B05BA" w:rsidRPr="00BD169D">
        <w:rPr>
          <w:rFonts w:ascii="Cambria" w:hAnsi="Cambria"/>
          <w:noProof/>
          <w:sz w:val="22"/>
          <w:szCs w:val="22"/>
        </w:rPr>
        <w:noBreakHyphen/>
        <w:t>2</w:t>
      </w:r>
      <w:r w:rsidR="00680786" w:rsidRPr="009E6A26">
        <w:rPr>
          <w:rFonts w:ascii="Cambria" w:hAnsi="Cambria"/>
          <w:sz w:val="22"/>
        </w:rPr>
        <w:fldChar w:fldCharType="end"/>
      </w:r>
      <w:r w:rsidRPr="00DC2AC5">
        <w:rPr>
          <w:rFonts w:ascii="Cambria" w:hAnsi="Cambria"/>
          <w:sz w:val="22"/>
          <w:szCs w:val="22"/>
        </w:rPr>
        <w:t xml:space="preserve"> expresses the association relationship that Sensor monitors Physical Entity</w:t>
      </w:r>
      <w:r w:rsidR="00F44348">
        <w:rPr>
          <w:rFonts w:ascii="Cambria" w:hAnsi="Cambria"/>
          <w:sz w:val="22"/>
          <w:szCs w:val="22"/>
        </w:rPr>
        <w:t xml:space="preserve"> (the thing)</w:t>
      </w:r>
      <w:r w:rsidRPr="00DC2AC5">
        <w:rPr>
          <w:rFonts w:ascii="Cambria" w:hAnsi="Cambria"/>
          <w:sz w:val="22"/>
          <w:szCs w:val="22"/>
        </w:rPr>
        <w:t>.</w:t>
      </w:r>
    </w:p>
    <w:p w14:paraId="6081F7F8" w14:textId="267016C9" w:rsidR="006A64DA" w:rsidRDefault="001B559C" w:rsidP="006A64DA">
      <w:pPr>
        <w:spacing w:after="0" w:line="240" w:lineRule="auto"/>
        <w:jc w:val="center"/>
      </w:pPr>
      <w:r>
        <w:rPr>
          <w:noProof/>
          <w:lang w:val="en-US" w:eastAsia="ko-KR"/>
        </w:rPr>
        <w:drawing>
          <wp:inline distT="0" distB="0" distL="0" distR="0" wp14:anchorId="5A47DB30" wp14:editId="2491AFCD">
            <wp:extent cx="4293704" cy="1034684"/>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ociation.emf"/>
                    <pic:cNvPicPr/>
                  </pic:nvPicPr>
                  <pic:blipFill>
                    <a:blip r:embed="rId26">
                      <a:extLst>
                        <a:ext uri="{28A0092B-C50C-407E-A947-70E740481C1C}">
                          <a14:useLocalDpi xmlns:a14="http://schemas.microsoft.com/office/drawing/2010/main" val="0"/>
                        </a:ext>
                      </a:extLst>
                    </a:blip>
                    <a:stretch>
                      <a:fillRect/>
                    </a:stretch>
                  </pic:blipFill>
                  <pic:spPr>
                    <a:xfrm>
                      <a:off x="0" y="0"/>
                      <a:ext cx="4296604" cy="1035383"/>
                    </a:xfrm>
                    <a:prstGeom prst="rect">
                      <a:avLst/>
                    </a:prstGeom>
                  </pic:spPr>
                </pic:pic>
              </a:graphicData>
            </a:graphic>
          </wp:inline>
        </w:drawing>
      </w:r>
    </w:p>
    <w:p w14:paraId="7512C96B" w14:textId="228B23DD" w:rsidR="006A64DA" w:rsidRDefault="00680786" w:rsidP="004B7CF0">
      <w:pPr>
        <w:pStyle w:val="af0"/>
        <w:rPr>
          <w:rFonts w:cs="Arial"/>
          <w:lang w:eastAsia="ko-KR"/>
        </w:rPr>
      </w:pPr>
      <w:bookmarkStart w:id="30" w:name="_Ref432084538"/>
      <w:r>
        <w:t xml:space="preserve">Figure </w:t>
      </w:r>
      <w:r w:rsidR="006D2FE9">
        <w:fldChar w:fldCharType="begin"/>
      </w:r>
      <w:r w:rsidR="006D2FE9">
        <w:instrText xml:space="preserve"> STYLEREF 1 \s </w:instrText>
      </w:r>
      <w:r w:rsidR="006D2FE9">
        <w:fldChar w:fldCharType="separate"/>
      </w:r>
      <w:r w:rsidR="005B05BA">
        <w:rPr>
          <w:noProof/>
        </w:rPr>
        <w:t>7</w:t>
      </w:r>
      <w:r w:rsidR="006D2FE9">
        <w:fldChar w:fldCharType="end"/>
      </w:r>
      <w:r w:rsidR="006D2FE9">
        <w:noBreakHyphen/>
      </w:r>
      <w:r w:rsidR="006D2FE9">
        <w:fldChar w:fldCharType="begin"/>
      </w:r>
      <w:r w:rsidR="006D2FE9">
        <w:instrText xml:space="preserve"> SEQ Figure \* ARABIC \s 1 </w:instrText>
      </w:r>
      <w:r w:rsidR="006D2FE9">
        <w:fldChar w:fldCharType="separate"/>
      </w:r>
      <w:r w:rsidR="005B05BA">
        <w:rPr>
          <w:noProof/>
        </w:rPr>
        <w:t>2</w:t>
      </w:r>
      <w:r w:rsidR="006D2FE9">
        <w:fldChar w:fldCharType="end"/>
      </w:r>
      <w:bookmarkEnd w:id="30"/>
      <w:r w:rsidR="006A64DA">
        <w:rPr>
          <w:rFonts w:cs="Arial"/>
          <w:lang w:eastAsia="ko-KR"/>
        </w:rPr>
        <w:t xml:space="preserve">.  </w:t>
      </w:r>
      <w:r w:rsidR="006A64DA">
        <w:rPr>
          <w:rFonts w:cs="Arial"/>
        </w:rPr>
        <w:t>Association.</w:t>
      </w:r>
    </w:p>
    <w:p w14:paraId="6CC61663" w14:textId="4C413DB2" w:rsidR="006A64DA" w:rsidRDefault="005950B1" w:rsidP="006A64DA">
      <w:pPr>
        <w:rPr>
          <w:rFonts w:cs="Arial"/>
          <w:color w:val="000000"/>
        </w:rPr>
      </w:pPr>
      <w:r w:rsidRPr="005950B1">
        <w:rPr>
          <w:rFonts w:cs="Arial"/>
          <w:color w:val="000000"/>
        </w:rPr>
        <w:t xml:space="preserve">Cardinality constrains on association ends are not shown. They vary from one kind of association to another, but can be inferred from the Descriptions in </w:t>
      </w:r>
      <w:r w:rsidR="001B559C">
        <w:rPr>
          <w:rFonts w:cs="Arial"/>
          <w:color w:val="000000"/>
        </w:rPr>
        <w:t xml:space="preserve">following </w:t>
      </w:r>
      <w:r w:rsidRPr="005950B1">
        <w:rPr>
          <w:rFonts w:cs="Arial"/>
          <w:color w:val="000000"/>
        </w:rPr>
        <w:t>clause</w:t>
      </w:r>
      <w:r w:rsidR="001B559C">
        <w:rPr>
          <w:rFonts w:cs="Arial"/>
          <w:color w:val="000000"/>
        </w:rPr>
        <w:t>s</w:t>
      </w:r>
      <w:r w:rsidR="006A64DA">
        <w:rPr>
          <w:rFonts w:cs="Arial"/>
          <w:color w:val="000000"/>
        </w:rPr>
        <w:t>.</w:t>
      </w:r>
    </w:p>
    <w:p w14:paraId="25744A79" w14:textId="0FE080C5" w:rsidR="006A64DA" w:rsidRDefault="006A64DA" w:rsidP="006A64DA">
      <w:pPr>
        <w:rPr>
          <w:rFonts w:cs="Arial"/>
        </w:rPr>
      </w:pPr>
      <w:r>
        <w:rPr>
          <w:rFonts w:cs="Arial"/>
        </w:rPr>
        <w:t xml:space="preserve">If a concept, which is a generalization of a concept on the diagram, is not itself shown on the diagram, the name of that generalized concept appears in italics at the top right corner of the box as shown in </w:t>
      </w:r>
      <w:r w:rsidR="00680786" w:rsidRPr="00680786">
        <w:fldChar w:fldCharType="begin"/>
      </w:r>
      <w:r w:rsidR="00680786" w:rsidRPr="00680786">
        <w:instrText xml:space="preserve"> REF _Ref432084169 \h  \* MERGEFORMAT </w:instrText>
      </w:r>
      <w:r w:rsidR="00680786" w:rsidRPr="00680786">
        <w:fldChar w:fldCharType="separate"/>
      </w:r>
      <w:r w:rsidR="005B05BA" w:rsidRPr="00680786">
        <w:t>Figure</w:t>
      </w:r>
      <w:r w:rsidR="005B05BA">
        <w:t>7</w:t>
      </w:r>
      <w:r w:rsidR="005B05BA">
        <w:noBreakHyphen/>
        <w:t>1</w:t>
      </w:r>
      <w:r w:rsidR="00680786" w:rsidRPr="00680786">
        <w:fldChar w:fldCharType="end"/>
      </w:r>
      <w:r>
        <w:rPr>
          <w:rFonts w:cs="Arial"/>
        </w:rPr>
        <w:t>(“</w:t>
      </w:r>
      <w:r>
        <w:rPr>
          <w:rFonts w:cs="Arial"/>
          <w:i/>
        </w:rPr>
        <w:t>Physical Entity</w:t>
      </w:r>
      <w:r>
        <w:rPr>
          <w:rFonts w:cs="Arial"/>
        </w:rPr>
        <w:t xml:space="preserve">”) and </w:t>
      </w:r>
      <w:r w:rsidR="00680786" w:rsidRPr="00680786">
        <w:fldChar w:fldCharType="begin"/>
      </w:r>
      <w:r w:rsidR="00680786" w:rsidRPr="00680786">
        <w:instrText xml:space="preserve"> REF _Ref432084538 \h  \* MERGEFORMAT </w:instrText>
      </w:r>
      <w:r w:rsidR="00680786" w:rsidRPr="00680786">
        <w:fldChar w:fldCharType="separate"/>
      </w:r>
      <w:r w:rsidR="005B05BA">
        <w:t xml:space="preserve">Figure </w:t>
      </w:r>
      <w:r w:rsidR="005B05BA">
        <w:rPr>
          <w:noProof/>
        </w:rPr>
        <w:t>7</w:t>
      </w:r>
      <w:r w:rsidR="005B05BA">
        <w:rPr>
          <w:noProof/>
        </w:rPr>
        <w:noBreakHyphen/>
        <w:t>2</w:t>
      </w:r>
      <w:r w:rsidR="00680786" w:rsidRPr="00680786">
        <w:fldChar w:fldCharType="end"/>
      </w:r>
      <w:r>
        <w:rPr>
          <w:rFonts w:cs="Arial"/>
        </w:rPr>
        <w:t xml:space="preserve"> (“</w:t>
      </w:r>
      <w:r w:rsidR="00C84D51">
        <w:rPr>
          <w:rFonts w:cs="Arial"/>
          <w:i/>
        </w:rPr>
        <w:t>IoT device</w:t>
      </w:r>
      <w:r>
        <w:rPr>
          <w:rFonts w:cs="Arial"/>
        </w:rPr>
        <w:t>”).</w:t>
      </w:r>
    </w:p>
    <w:p w14:paraId="52728F39" w14:textId="77777777" w:rsidR="00AA208D" w:rsidRDefault="00AA208D" w:rsidP="00444A1C">
      <w:pPr>
        <w:pStyle w:val="2"/>
        <w:tabs>
          <w:tab w:val="clear" w:pos="630"/>
        </w:tabs>
        <w:ind w:left="426" w:hanging="426"/>
      </w:pPr>
      <w:bookmarkStart w:id="31" w:name="_Toc316892151"/>
      <w:r>
        <w:lastRenderedPageBreak/>
        <w:t>The big picture</w:t>
      </w:r>
      <w:bookmarkEnd w:id="31"/>
    </w:p>
    <w:p w14:paraId="0FED5E38" w14:textId="77777777" w:rsidR="00AA208D" w:rsidRDefault="00AA208D" w:rsidP="00AA208D">
      <w:pPr>
        <w:jc w:val="center"/>
        <w:rPr>
          <w:rFonts w:cs="Arial"/>
          <w:lang w:eastAsia="ko-KR"/>
        </w:rPr>
      </w:pPr>
      <w:r>
        <w:rPr>
          <w:rFonts w:cs="Arial"/>
          <w:noProof/>
          <w:lang w:val="en-US" w:eastAsia="ko-KR"/>
        </w:rPr>
        <w:drawing>
          <wp:inline distT="0" distB="0" distL="0" distR="0" wp14:anchorId="44BCFBE9" wp14:editId="2118F43C">
            <wp:extent cx="5278120" cy="494284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Picture.emf"/>
                    <pic:cNvPicPr/>
                  </pic:nvPicPr>
                  <pic:blipFill>
                    <a:blip r:embed="rId27">
                      <a:extLst>
                        <a:ext uri="{28A0092B-C50C-407E-A947-70E740481C1C}">
                          <a14:useLocalDpi xmlns:a14="http://schemas.microsoft.com/office/drawing/2010/main" val="0"/>
                        </a:ext>
                      </a:extLst>
                    </a:blip>
                    <a:stretch>
                      <a:fillRect/>
                    </a:stretch>
                  </pic:blipFill>
                  <pic:spPr>
                    <a:xfrm>
                      <a:off x="0" y="0"/>
                      <a:ext cx="5278120" cy="4942840"/>
                    </a:xfrm>
                    <a:prstGeom prst="rect">
                      <a:avLst/>
                    </a:prstGeom>
                  </pic:spPr>
                </pic:pic>
              </a:graphicData>
            </a:graphic>
          </wp:inline>
        </w:drawing>
      </w:r>
    </w:p>
    <w:p w14:paraId="20443C06" w14:textId="77777777" w:rsidR="00AA208D" w:rsidRDefault="00AA208D" w:rsidP="00AA208D">
      <w:pPr>
        <w:pStyle w:val="af0"/>
        <w:rPr>
          <w:rFonts w:cs="Arial"/>
          <w:lang w:eastAsia="ko-KR"/>
        </w:rPr>
      </w:pPr>
      <w:r>
        <w:t xml:space="preserve">Figure </w:t>
      </w:r>
      <w:r>
        <w:fldChar w:fldCharType="begin"/>
      </w:r>
      <w:r>
        <w:instrText xml:space="preserve"> STYLEREF 1 \s </w:instrText>
      </w:r>
      <w:r>
        <w:fldChar w:fldCharType="separate"/>
      </w:r>
      <w:r w:rsidR="005B05BA">
        <w:rPr>
          <w:noProof/>
        </w:rPr>
        <w:t>7</w:t>
      </w:r>
      <w:r>
        <w:fldChar w:fldCharType="end"/>
      </w:r>
      <w:r>
        <w:noBreakHyphen/>
      </w:r>
      <w:r>
        <w:fldChar w:fldCharType="begin"/>
      </w:r>
      <w:r>
        <w:instrText xml:space="preserve"> SEQ Figure \* ARABIC \s 1 </w:instrText>
      </w:r>
      <w:r>
        <w:fldChar w:fldCharType="separate"/>
      </w:r>
      <w:r w:rsidR="005B05BA">
        <w:rPr>
          <w:noProof/>
        </w:rPr>
        <w:t>3</w:t>
      </w:r>
      <w:r>
        <w:fldChar w:fldCharType="end"/>
      </w:r>
      <w:r>
        <w:rPr>
          <w:rFonts w:cs="Arial"/>
          <w:lang w:eastAsia="ko-KR"/>
        </w:rPr>
        <w:t>.  Big Picture for IoT Concepts of the CM.</w:t>
      </w:r>
    </w:p>
    <w:p w14:paraId="16F77F65" w14:textId="2EF6E625" w:rsidR="001B559C" w:rsidRDefault="00AA208D" w:rsidP="00AA208D">
      <w:pPr>
        <w:rPr>
          <w:rFonts w:cs="Arial"/>
          <w:lang w:eastAsia="ko-KR"/>
        </w:rPr>
      </w:pPr>
      <w:r>
        <w:rPr>
          <w:rFonts w:cs="Arial"/>
          <w:lang w:eastAsia="ko-KR"/>
        </w:rPr>
        <w:t xml:space="preserve">The model diagram in </w:t>
      </w:r>
      <w:r w:rsidR="001B559C">
        <w:t>Figure 7-3</w:t>
      </w:r>
      <w:r>
        <w:rPr>
          <w:rFonts w:cs="Arial"/>
          <w:lang w:eastAsia="ko-KR"/>
        </w:rPr>
        <w:fldChar w:fldCharType="begin"/>
      </w:r>
      <w:r>
        <w:rPr>
          <w:rFonts w:cs="Arial"/>
          <w:lang w:eastAsia="ko-KR"/>
        </w:rPr>
        <w:instrText xml:space="preserve"> REF _Ref432085645 \h </w:instrText>
      </w:r>
      <w:r>
        <w:rPr>
          <w:rFonts w:cs="Arial"/>
          <w:lang w:eastAsia="ko-KR"/>
        </w:rPr>
      </w:r>
      <w:r>
        <w:rPr>
          <w:rFonts w:cs="Arial"/>
          <w:lang w:eastAsia="ko-KR"/>
        </w:rPr>
        <w:fldChar w:fldCharType="separate"/>
      </w:r>
      <w:r w:rsidR="005B05BA">
        <w:rPr>
          <w:rFonts w:cs="Arial"/>
          <w:b/>
          <w:bCs/>
          <w:lang w:val="de-DE" w:eastAsia="ko-KR"/>
        </w:rPr>
        <w:t>Fehler! Verweisquelle konnte nicht gefunden werden.</w:t>
      </w:r>
      <w:r>
        <w:rPr>
          <w:rFonts w:cs="Arial"/>
          <w:lang w:eastAsia="ko-KR"/>
        </w:rPr>
        <w:fldChar w:fldCharType="end"/>
      </w:r>
      <w:r>
        <w:rPr>
          <w:rFonts w:cs="Arial"/>
          <w:lang w:eastAsia="ko-KR"/>
        </w:rPr>
        <w:t xml:space="preserve"> provides the big picture of all key IoT entities defined in this CM, their relationships and their interactions. </w:t>
      </w:r>
      <w:r w:rsidR="00B9523D">
        <w:rPr>
          <w:rFonts w:cs="Arial"/>
          <w:lang w:eastAsia="ko-KR"/>
        </w:rPr>
        <w:t>IoT-User can be human (huma</w:t>
      </w:r>
      <w:r w:rsidR="001B559C">
        <w:rPr>
          <w:rFonts w:cs="Arial"/>
          <w:lang w:eastAsia="ko-KR"/>
        </w:rPr>
        <w:t xml:space="preserve">n user) or </w:t>
      </w:r>
      <w:r w:rsidR="002965E6">
        <w:rPr>
          <w:rFonts w:cs="Arial"/>
          <w:lang w:eastAsia="ko-KR"/>
        </w:rPr>
        <w:t>non-human (digital user) such as roboter or automation services, which act on behalf of human user</w:t>
      </w:r>
      <w:r w:rsidR="001B559C">
        <w:rPr>
          <w:rFonts w:cs="Arial"/>
          <w:lang w:eastAsia="ko-KR"/>
        </w:rPr>
        <w:t>. Digital u</w:t>
      </w:r>
      <w:r>
        <w:rPr>
          <w:rFonts w:cs="Arial"/>
          <w:lang w:eastAsia="ko-KR"/>
        </w:rPr>
        <w:t xml:space="preserve">ser consumes </w:t>
      </w:r>
      <w:r w:rsidR="005E7F53">
        <w:rPr>
          <w:rFonts w:cs="Arial"/>
          <w:lang w:eastAsia="ko-KR"/>
        </w:rPr>
        <w:t xml:space="preserve">remote </w:t>
      </w:r>
      <w:r>
        <w:rPr>
          <w:rFonts w:cs="Arial"/>
          <w:lang w:eastAsia="ko-KR"/>
        </w:rPr>
        <w:t xml:space="preserve">services through endpoint, which is attached to the communication network, </w:t>
      </w:r>
      <w:r w:rsidR="001B559C">
        <w:rPr>
          <w:rFonts w:cs="Arial"/>
          <w:lang w:eastAsia="ko-KR"/>
        </w:rPr>
        <w:t xml:space="preserve">while </w:t>
      </w:r>
      <w:r w:rsidR="002965E6">
        <w:rPr>
          <w:rFonts w:cs="Arial"/>
          <w:lang w:eastAsia="ko-KR"/>
        </w:rPr>
        <w:t>human user interacts through applications, which can communicate with services via network</w:t>
      </w:r>
      <w:r w:rsidR="002C1020">
        <w:rPr>
          <w:rFonts w:cs="Arial"/>
          <w:lang w:eastAsia="ko-KR"/>
        </w:rPr>
        <w:t xml:space="preserve">. Physical entity here is the thing which is to be controlled or monitored by actuator and sensor. </w:t>
      </w:r>
      <w:r w:rsidR="000518CE">
        <w:rPr>
          <w:rFonts w:cs="Arial"/>
          <w:lang w:eastAsia="ko-KR"/>
        </w:rPr>
        <w:t xml:space="preserve">Virtual entity represents physical entity in IT world. </w:t>
      </w:r>
      <w:r w:rsidR="002C1020">
        <w:rPr>
          <w:rFonts w:cs="Arial"/>
          <w:lang w:eastAsia="ko-KR"/>
        </w:rPr>
        <w:t xml:space="preserve">Both actuator and sensor are kind of IoT device. IoT devices may interacts through endpoint to have network communicate directly or needs to be connected with IoT gateway first </w:t>
      </w:r>
      <w:r w:rsidR="000518CE">
        <w:rPr>
          <w:rFonts w:cs="Arial"/>
          <w:lang w:eastAsia="ko-KR"/>
        </w:rPr>
        <w:t xml:space="preserve">if itself does not have communication capabilities. </w:t>
      </w:r>
      <w:r w:rsidR="00F67A85">
        <w:rPr>
          <w:rFonts w:cs="Arial"/>
          <w:lang w:eastAsia="ko-KR"/>
        </w:rPr>
        <w:t>Services are implemented by components and they can be located everywhere. Services can be discovered and consumed via different types of networks through endpoint.</w:t>
      </w:r>
    </w:p>
    <w:p w14:paraId="5B2CB6A9" w14:textId="2E4430F8" w:rsidR="00754D66" w:rsidRDefault="00754D66" w:rsidP="00AA208D">
      <w:pPr>
        <w:rPr>
          <w:rFonts w:cs="Arial"/>
          <w:lang w:eastAsia="ko-KR"/>
        </w:rPr>
      </w:pPr>
      <w:r>
        <w:rPr>
          <w:rFonts w:cs="Arial"/>
          <w:lang w:eastAsia="ko-KR"/>
        </w:rPr>
        <w:t>The following clauses describe more details of entity and its relationship with focus on its key concepts.</w:t>
      </w:r>
    </w:p>
    <w:p w14:paraId="7959D421" w14:textId="2F0A74DA" w:rsidR="00DC2AC5" w:rsidRDefault="00DC2AC5" w:rsidP="00444A1C">
      <w:pPr>
        <w:pStyle w:val="2"/>
        <w:tabs>
          <w:tab w:val="clear" w:pos="630"/>
        </w:tabs>
        <w:ind w:left="426" w:hanging="426"/>
      </w:pPr>
      <w:bookmarkStart w:id="32" w:name="_Toc442184740"/>
      <w:bookmarkStart w:id="33" w:name="_Toc316892152"/>
      <w:bookmarkEnd w:id="32"/>
      <w:r>
        <w:lastRenderedPageBreak/>
        <w:t>Concept</w:t>
      </w:r>
      <w:bookmarkEnd w:id="33"/>
    </w:p>
    <w:p w14:paraId="062BDD78" w14:textId="329DF80E" w:rsidR="00DC2AC5" w:rsidRDefault="00DC2AC5" w:rsidP="00444A1C">
      <w:pPr>
        <w:pStyle w:val="3"/>
        <w:ind w:left="426" w:hanging="426"/>
      </w:pPr>
      <w:r>
        <w:t>IoT Entities and domains</w:t>
      </w:r>
    </w:p>
    <w:p w14:paraId="5BDBF239" w14:textId="348F43A7" w:rsidR="00DB07C0" w:rsidRDefault="00D35083" w:rsidP="00DB07C0">
      <w:pPr>
        <w:jc w:val="center"/>
        <w:rPr>
          <w:rFonts w:cs="Arial"/>
          <w:lang w:eastAsia="ko-KR"/>
        </w:rPr>
      </w:pPr>
      <w:r>
        <w:rPr>
          <w:rFonts w:cs="Arial"/>
          <w:noProof/>
          <w:lang w:val="en-US" w:eastAsia="ko-KR"/>
        </w:rPr>
        <w:drawing>
          <wp:inline distT="0" distB="0" distL="0" distR="0" wp14:anchorId="2E072254" wp14:editId="767FD2DA">
            <wp:extent cx="5278120" cy="404749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OT Entities.emf"/>
                    <pic:cNvPicPr/>
                  </pic:nvPicPr>
                  <pic:blipFill>
                    <a:blip r:embed="rId28">
                      <a:extLst>
                        <a:ext uri="{28A0092B-C50C-407E-A947-70E740481C1C}">
                          <a14:useLocalDpi xmlns:a14="http://schemas.microsoft.com/office/drawing/2010/main" val="0"/>
                        </a:ext>
                      </a:extLst>
                    </a:blip>
                    <a:stretch>
                      <a:fillRect/>
                    </a:stretch>
                  </pic:blipFill>
                  <pic:spPr>
                    <a:xfrm>
                      <a:off x="0" y="0"/>
                      <a:ext cx="5278120" cy="4047490"/>
                    </a:xfrm>
                    <a:prstGeom prst="rect">
                      <a:avLst/>
                    </a:prstGeom>
                  </pic:spPr>
                </pic:pic>
              </a:graphicData>
            </a:graphic>
          </wp:inline>
        </w:drawing>
      </w:r>
    </w:p>
    <w:p w14:paraId="1FE8664D" w14:textId="77232466" w:rsidR="00DB07C0" w:rsidRDefault="00680786" w:rsidP="004B7CF0">
      <w:pPr>
        <w:pStyle w:val="af0"/>
        <w:rPr>
          <w:rFonts w:cs="Arial"/>
          <w:lang w:eastAsia="ko-KR"/>
        </w:rPr>
      </w:pPr>
      <w:bookmarkStart w:id="34" w:name="_Ref432085077"/>
      <w:r>
        <w:t xml:space="preserve">Figure </w:t>
      </w:r>
      <w:r w:rsidR="006D2FE9">
        <w:fldChar w:fldCharType="begin"/>
      </w:r>
      <w:r w:rsidR="006D2FE9">
        <w:instrText xml:space="preserve"> STYLEREF 1 \s </w:instrText>
      </w:r>
      <w:r w:rsidR="006D2FE9">
        <w:fldChar w:fldCharType="separate"/>
      </w:r>
      <w:r w:rsidR="005B05BA">
        <w:rPr>
          <w:noProof/>
        </w:rPr>
        <w:t>7</w:t>
      </w:r>
      <w:r w:rsidR="006D2FE9">
        <w:fldChar w:fldCharType="end"/>
      </w:r>
      <w:r w:rsidR="006D2FE9">
        <w:noBreakHyphen/>
      </w:r>
      <w:r w:rsidR="006D2FE9">
        <w:fldChar w:fldCharType="begin"/>
      </w:r>
      <w:r w:rsidR="006D2FE9">
        <w:instrText xml:space="preserve"> SEQ Figure \* ARABIC \s 1 </w:instrText>
      </w:r>
      <w:r w:rsidR="006D2FE9">
        <w:fldChar w:fldCharType="separate"/>
      </w:r>
      <w:r w:rsidR="005B05BA">
        <w:rPr>
          <w:noProof/>
        </w:rPr>
        <w:t>4</w:t>
      </w:r>
      <w:r w:rsidR="006D2FE9">
        <w:fldChar w:fldCharType="end"/>
      </w:r>
      <w:bookmarkEnd w:id="34"/>
      <w:r w:rsidR="00DB07C0">
        <w:rPr>
          <w:rFonts w:cs="Arial"/>
          <w:lang w:eastAsia="ko-KR"/>
        </w:rPr>
        <w:t>.  Entity and Domain Concepts</w:t>
      </w:r>
      <w:r w:rsidR="007164EB">
        <w:rPr>
          <w:rFonts w:cs="Arial"/>
          <w:lang w:eastAsia="ko-KR"/>
        </w:rPr>
        <w:t xml:space="preserve"> of the CM</w:t>
      </w:r>
      <w:r w:rsidR="00DB07C0">
        <w:rPr>
          <w:rFonts w:cs="Arial"/>
          <w:lang w:eastAsia="ko-KR"/>
        </w:rPr>
        <w:t>.</w:t>
      </w:r>
    </w:p>
    <w:p w14:paraId="53702D9D" w14:textId="5815F419" w:rsidR="005E7F53" w:rsidRPr="00680786" w:rsidRDefault="00680786" w:rsidP="006A64DA">
      <w:pPr>
        <w:rPr>
          <w:rFonts w:eastAsia="Calibri"/>
        </w:rPr>
      </w:pPr>
      <w:r>
        <w:rPr>
          <w:rFonts w:eastAsia="Calibri"/>
        </w:rPr>
        <w:fldChar w:fldCharType="begin"/>
      </w:r>
      <w:r>
        <w:rPr>
          <w:rFonts w:eastAsia="Calibri"/>
        </w:rPr>
        <w:instrText xml:space="preserve"> REF _Ref432085077 \h </w:instrText>
      </w:r>
      <w:r>
        <w:rPr>
          <w:rFonts w:eastAsia="Calibri"/>
        </w:rPr>
      </w:r>
      <w:r>
        <w:rPr>
          <w:rFonts w:eastAsia="Calibri"/>
        </w:rPr>
        <w:fldChar w:fldCharType="separate"/>
      </w:r>
      <w:r w:rsidR="005B05BA">
        <w:t xml:space="preserve">Figure </w:t>
      </w:r>
      <w:r w:rsidR="005B05BA">
        <w:rPr>
          <w:noProof/>
        </w:rPr>
        <w:t>7</w:t>
      </w:r>
      <w:r w:rsidR="005B05BA">
        <w:noBreakHyphen/>
      </w:r>
      <w:r w:rsidR="005B05BA">
        <w:rPr>
          <w:noProof/>
        </w:rPr>
        <w:t>4</w:t>
      </w:r>
      <w:r>
        <w:rPr>
          <w:rFonts w:eastAsia="Calibri"/>
        </w:rPr>
        <w:fldChar w:fldCharType="end"/>
      </w:r>
      <w:r w:rsidR="00DB07C0" w:rsidRPr="00680786">
        <w:rPr>
          <w:rFonts w:eastAsia="Calibri"/>
        </w:rPr>
        <w:t xml:space="preserve"> shows the whole IoT family of entities. A thing with distinct and independent existence is called entity, for example, a person, an organization, a device, a subsystem, or a group of such items. We can consider that everything in IoT world is a kind of entity</w:t>
      </w:r>
      <w:r w:rsidR="00AA65CD">
        <w:rPr>
          <w:rFonts w:eastAsia="Calibri"/>
        </w:rPr>
        <w:t>.</w:t>
      </w:r>
      <w:r w:rsidR="00DB07C0" w:rsidRPr="00680786">
        <w:rPr>
          <w:rFonts w:eastAsia="Calibri"/>
        </w:rPr>
        <w:t xml:space="preserve"> </w:t>
      </w:r>
      <w:r w:rsidR="005E7F53">
        <w:rPr>
          <w:rFonts w:eastAsia="Calibri"/>
        </w:rPr>
        <w:t xml:space="preserve">Actually every entity is physical. In order to have a simple concept about IoT entities and its relationship, four fundamental entities are defined here, the </w:t>
      </w:r>
      <w:r w:rsidR="00D121DC">
        <w:rPr>
          <w:rFonts w:eastAsia="Calibri"/>
        </w:rPr>
        <w:t xml:space="preserve">thing (Physical Entity), the </w:t>
      </w:r>
      <w:r w:rsidR="005E7F53">
        <w:rPr>
          <w:rFonts w:eastAsia="Calibri"/>
        </w:rPr>
        <w:t>user</w:t>
      </w:r>
      <w:r w:rsidR="00D121DC">
        <w:rPr>
          <w:rFonts w:eastAsia="Calibri"/>
        </w:rPr>
        <w:t xml:space="preserve"> (IoT-User)</w:t>
      </w:r>
      <w:r w:rsidR="005E7F53">
        <w:rPr>
          <w:rFonts w:eastAsia="Calibri"/>
        </w:rPr>
        <w:t xml:space="preserve">, </w:t>
      </w:r>
      <w:r w:rsidR="00D121DC">
        <w:rPr>
          <w:rFonts w:eastAsia="Calibri"/>
        </w:rPr>
        <w:t>IT systems (Digital Entity) and the networks (Network).</w:t>
      </w:r>
    </w:p>
    <w:p w14:paraId="48DCB423" w14:textId="236957B5" w:rsidR="00DC2AC5" w:rsidRDefault="00DB07C0" w:rsidP="006A64DA">
      <w:pPr>
        <w:rPr>
          <w:rFonts w:cs="Arial"/>
          <w:lang w:val="en-US" w:eastAsia="zh-CN"/>
        </w:rPr>
      </w:pPr>
      <w:r>
        <w:rPr>
          <w:rFonts w:cs="Arial"/>
        </w:rPr>
        <w:t>Digital entity is any computational or data element of an IT-based system, which may exist as a service based in a data centre or cloud, or a network element, or a gateway, or sometimes a virtual entity which represents a physical entity</w:t>
      </w:r>
      <w:r w:rsidR="00F67A85">
        <w:rPr>
          <w:rFonts w:cs="Arial"/>
        </w:rPr>
        <w:t xml:space="preserve"> </w:t>
      </w:r>
      <w:r>
        <w:rPr>
          <w:rFonts w:cs="Arial"/>
        </w:rPr>
        <w:t xml:space="preserve">etc. </w:t>
      </w:r>
      <w:r w:rsidR="00021B05">
        <w:rPr>
          <w:rFonts w:cs="Arial"/>
        </w:rPr>
        <w:t>IoT-User</w:t>
      </w:r>
      <w:r>
        <w:rPr>
          <w:rFonts w:cs="Arial"/>
        </w:rPr>
        <w:t xml:space="preserve"> is a</w:t>
      </w:r>
      <w:r w:rsidR="00021B05">
        <w:rPr>
          <w:rFonts w:cs="Arial"/>
        </w:rPr>
        <w:t>n</w:t>
      </w:r>
      <w:r>
        <w:rPr>
          <w:rFonts w:cs="Arial"/>
        </w:rPr>
        <w:t xml:space="preserve"> entity</w:t>
      </w:r>
      <w:r w:rsidR="00021B05">
        <w:rPr>
          <w:rFonts w:cs="Arial"/>
        </w:rPr>
        <w:t xml:space="preserve"> which can be human or non-human</w:t>
      </w:r>
      <w:r>
        <w:rPr>
          <w:rFonts w:cs="Arial"/>
        </w:rPr>
        <w:t xml:space="preserve">, while physical entity is discrete, identifiable and observable, which </w:t>
      </w:r>
      <w:r w:rsidR="00021B05">
        <w:rPr>
          <w:rFonts w:cs="Arial"/>
        </w:rPr>
        <w:t>is interested by IoT-User</w:t>
      </w:r>
      <w:r>
        <w:rPr>
          <w:rFonts w:cs="Arial"/>
        </w:rPr>
        <w:t>. Network is another important entity in IoT world, through which the other entities can be communicated with each other. Any entity may contain an identity with which it can be identified and communicated with each other through the network.</w:t>
      </w:r>
    </w:p>
    <w:p w14:paraId="55F7749C" w14:textId="30A0AC99" w:rsidR="00DC2AC5" w:rsidRDefault="00DB07C0" w:rsidP="006A64DA">
      <w:pPr>
        <w:rPr>
          <w:rFonts w:cs="Arial"/>
          <w:lang w:val="en-US" w:eastAsia="zh-CN"/>
        </w:rPr>
      </w:pPr>
      <w:r>
        <w:rPr>
          <w:rFonts w:cs="Arial"/>
        </w:rPr>
        <w:t xml:space="preserve">When a system evolves and becomes more complex to manage or to develop as a whole, there is a need to decompose the system into smaller elements and group the elements with similar or common characteristic into a specific domain. Each domain has its own boundary. Showing interaction among domains instead of those among all the entities in </w:t>
      </w:r>
      <w:r>
        <w:rPr>
          <w:rFonts w:cs="Arial"/>
        </w:rPr>
        <w:lastRenderedPageBreak/>
        <w:t xml:space="preserve">a system can provide a simpler high level view of how the complex system works. </w:t>
      </w:r>
      <w:r w:rsidR="00E77DD2">
        <w:rPr>
          <w:rFonts w:cs="Arial"/>
        </w:rPr>
        <w:fldChar w:fldCharType="begin"/>
      </w:r>
      <w:r w:rsidR="00E77DD2">
        <w:rPr>
          <w:rFonts w:cs="Arial"/>
        </w:rPr>
        <w:instrText xml:space="preserve"> REF _Ref432085135 \h </w:instrText>
      </w:r>
      <w:r w:rsidR="00E77DD2">
        <w:rPr>
          <w:rFonts w:cs="Arial"/>
        </w:rPr>
      </w:r>
      <w:r w:rsidR="00E77DD2">
        <w:rPr>
          <w:rFonts w:cs="Arial"/>
        </w:rPr>
        <w:fldChar w:fldCharType="separate"/>
      </w:r>
      <w:r w:rsidR="005B05BA">
        <w:t xml:space="preserve">Figure </w:t>
      </w:r>
      <w:r w:rsidR="005B05BA">
        <w:rPr>
          <w:noProof/>
        </w:rPr>
        <w:t>7</w:t>
      </w:r>
      <w:r w:rsidR="005B05BA">
        <w:noBreakHyphen/>
      </w:r>
      <w:r w:rsidR="005B05BA">
        <w:rPr>
          <w:noProof/>
        </w:rPr>
        <w:t>5</w:t>
      </w:r>
      <w:r w:rsidR="00E77DD2">
        <w:rPr>
          <w:rFonts w:cs="Arial"/>
        </w:rPr>
        <w:fldChar w:fldCharType="end"/>
      </w:r>
      <w:r>
        <w:t xml:space="preserve">shows that one IoT domain A interacts with another IoT domain B. Of </w:t>
      </w:r>
      <w:r w:rsidR="008C5666">
        <w:t>course</w:t>
      </w:r>
      <w:r>
        <w:t>, one IoT domain can also interact with multiple IoT domains.</w:t>
      </w:r>
    </w:p>
    <w:p w14:paraId="114172F8" w14:textId="77777777" w:rsidR="00DB07C0" w:rsidRDefault="00DB07C0" w:rsidP="00DB07C0">
      <w:pPr>
        <w:jc w:val="center"/>
      </w:pPr>
      <w:r>
        <w:rPr>
          <w:noProof/>
          <w:lang w:val="en-US" w:eastAsia="ko-KR"/>
        </w:rPr>
        <w:drawing>
          <wp:inline distT="0" distB="0" distL="0" distR="0" wp14:anchorId="4161D19F" wp14:editId="60B38552">
            <wp:extent cx="3429000" cy="1076325"/>
            <wp:effectExtent l="0" t="0" r="0" b="0"/>
            <wp:docPr id="4" name="Picture 19" descr="Domain interaction.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omain interaction.em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29000" cy="1076325"/>
                    </a:xfrm>
                    <a:prstGeom prst="rect">
                      <a:avLst/>
                    </a:prstGeom>
                    <a:noFill/>
                    <a:ln>
                      <a:noFill/>
                    </a:ln>
                  </pic:spPr>
                </pic:pic>
              </a:graphicData>
            </a:graphic>
          </wp:inline>
        </w:drawing>
      </w:r>
    </w:p>
    <w:p w14:paraId="16E455F5" w14:textId="1B567CFE" w:rsidR="00DB07C0" w:rsidRDefault="00E77DD2" w:rsidP="004B7CF0">
      <w:pPr>
        <w:pStyle w:val="af0"/>
        <w:rPr>
          <w:lang w:eastAsia="ko-KR"/>
        </w:rPr>
      </w:pPr>
      <w:bookmarkStart w:id="35" w:name="_Ref432085135"/>
      <w:r>
        <w:t xml:space="preserve">Figure </w:t>
      </w:r>
      <w:r w:rsidR="006D2FE9">
        <w:fldChar w:fldCharType="begin"/>
      </w:r>
      <w:r w:rsidR="006D2FE9">
        <w:instrText xml:space="preserve"> STYLEREF 1 \s </w:instrText>
      </w:r>
      <w:r w:rsidR="006D2FE9">
        <w:fldChar w:fldCharType="separate"/>
      </w:r>
      <w:r w:rsidR="005B05BA">
        <w:rPr>
          <w:noProof/>
        </w:rPr>
        <w:t>7</w:t>
      </w:r>
      <w:r w:rsidR="006D2FE9">
        <w:fldChar w:fldCharType="end"/>
      </w:r>
      <w:r w:rsidR="006D2FE9">
        <w:noBreakHyphen/>
      </w:r>
      <w:r w:rsidR="006D2FE9">
        <w:fldChar w:fldCharType="begin"/>
      </w:r>
      <w:r w:rsidR="006D2FE9">
        <w:instrText xml:space="preserve"> SEQ Figure \* ARABIC \s 1 </w:instrText>
      </w:r>
      <w:r w:rsidR="006D2FE9">
        <w:fldChar w:fldCharType="separate"/>
      </w:r>
      <w:r w:rsidR="005B05BA">
        <w:rPr>
          <w:noProof/>
        </w:rPr>
        <w:t>5</w:t>
      </w:r>
      <w:r w:rsidR="006D2FE9">
        <w:fldChar w:fldCharType="end"/>
      </w:r>
      <w:bookmarkEnd w:id="35"/>
      <w:r w:rsidR="00DB07C0">
        <w:rPr>
          <w:lang w:eastAsia="ko-KR"/>
        </w:rPr>
        <w:t>.  Domain Interactions</w:t>
      </w:r>
      <w:r w:rsidR="007164EB">
        <w:rPr>
          <w:lang w:eastAsia="ko-KR"/>
        </w:rPr>
        <w:t xml:space="preserve"> of the CM</w:t>
      </w:r>
      <w:r w:rsidR="00DB07C0">
        <w:rPr>
          <w:lang w:eastAsia="ko-KR"/>
        </w:rPr>
        <w:t>.</w:t>
      </w:r>
    </w:p>
    <w:p w14:paraId="50C264E1" w14:textId="1F74FDB0" w:rsidR="00DC2AC5" w:rsidRDefault="00DB07C0" w:rsidP="006A64DA">
      <w:r>
        <w:t xml:space="preserve">Domain is composed of various types of entity. Sometimes one large domain can be segmented into more sub-domains. </w:t>
      </w:r>
      <w:r w:rsidR="00E77DD2">
        <w:fldChar w:fldCharType="begin"/>
      </w:r>
      <w:r w:rsidR="00E77DD2">
        <w:instrText xml:space="preserve"> REF _Ref432085183 \h </w:instrText>
      </w:r>
      <w:r w:rsidR="00E77DD2">
        <w:fldChar w:fldCharType="separate"/>
      </w:r>
      <w:r w:rsidR="005B05BA">
        <w:t xml:space="preserve">Figure </w:t>
      </w:r>
      <w:r w:rsidR="005B05BA">
        <w:rPr>
          <w:noProof/>
        </w:rPr>
        <w:t>7</w:t>
      </w:r>
      <w:r w:rsidR="005B05BA">
        <w:noBreakHyphen/>
      </w:r>
      <w:r w:rsidR="005B05BA">
        <w:rPr>
          <w:noProof/>
        </w:rPr>
        <w:t>6</w:t>
      </w:r>
      <w:r w:rsidR="00E77DD2">
        <w:fldChar w:fldCharType="end"/>
      </w:r>
      <w:r>
        <w:t>shows that Domain A contains two sub domains, Domain C and Domain D.</w:t>
      </w:r>
    </w:p>
    <w:p w14:paraId="4CA4F383" w14:textId="77777777" w:rsidR="00DB07C0" w:rsidRDefault="00DB07C0" w:rsidP="00DB07C0">
      <w:pPr>
        <w:autoSpaceDE w:val="0"/>
        <w:autoSpaceDN w:val="0"/>
        <w:adjustRightInd w:val="0"/>
        <w:spacing w:before="240" w:after="0" w:line="240" w:lineRule="auto"/>
        <w:jc w:val="center"/>
        <w:rPr>
          <w:rFonts w:cs="Arial"/>
        </w:rPr>
      </w:pPr>
      <w:r>
        <w:rPr>
          <w:noProof/>
          <w:sz w:val="24"/>
          <w:szCs w:val="24"/>
          <w:lang w:val="en-US" w:eastAsia="ko-KR"/>
        </w:rPr>
        <w:drawing>
          <wp:inline distT="0" distB="0" distL="0" distR="0" wp14:anchorId="620E7C58" wp14:editId="60C528D6">
            <wp:extent cx="3143250" cy="2286000"/>
            <wp:effectExtent l="0" t="0" r="0" b="0"/>
            <wp:docPr id="6" name="Picture 20" descr="Sub Domain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ub Domains.em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43250" cy="2286000"/>
                    </a:xfrm>
                    <a:prstGeom prst="rect">
                      <a:avLst/>
                    </a:prstGeom>
                    <a:noFill/>
                    <a:ln>
                      <a:noFill/>
                    </a:ln>
                  </pic:spPr>
                </pic:pic>
              </a:graphicData>
            </a:graphic>
          </wp:inline>
        </w:drawing>
      </w:r>
    </w:p>
    <w:p w14:paraId="6F1ED861" w14:textId="6005E5A0" w:rsidR="00DB07C0" w:rsidRDefault="00E77DD2" w:rsidP="004B7CF0">
      <w:pPr>
        <w:pStyle w:val="af0"/>
        <w:rPr>
          <w:rFonts w:cs="Arial"/>
          <w:lang w:eastAsia="ko-KR"/>
        </w:rPr>
      </w:pPr>
      <w:bookmarkStart w:id="36" w:name="_Ref432085183"/>
      <w:r>
        <w:t xml:space="preserve">Figure </w:t>
      </w:r>
      <w:r w:rsidR="006D2FE9">
        <w:fldChar w:fldCharType="begin"/>
      </w:r>
      <w:r w:rsidR="006D2FE9">
        <w:instrText xml:space="preserve"> STYLEREF 1 \s </w:instrText>
      </w:r>
      <w:r w:rsidR="006D2FE9">
        <w:fldChar w:fldCharType="separate"/>
      </w:r>
      <w:r w:rsidR="005B05BA">
        <w:rPr>
          <w:noProof/>
        </w:rPr>
        <w:t>7</w:t>
      </w:r>
      <w:r w:rsidR="006D2FE9">
        <w:fldChar w:fldCharType="end"/>
      </w:r>
      <w:r w:rsidR="006D2FE9">
        <w:noBreakHyphen/>
      </w:r>
      <w:r w:rsidR="006D2FE9">
        <w:fldChar w:fldCharType="begin"/>
      </w:r>
      <w:r w:rsidR="006D2FE9">
        <w:instrText xml:space="preserve"> SEQ Figure \* ARABIC \s 1 </w:instrText>
      </w:r>
      <w:r w:rsidR="006D2FE9">
        <w:fldChar w:fldCharType="separate"/>
      </w:r>
      <w:r w:rsidR="005B05BA">
        <w:rPr>
          <w:noProof/>
        </w:rPr>
        <w:t>6</w:t>
      </w:r>
      <w:r w:rsidR="006D2FE9">
        <w:fldChar w:fldCharType="end"/>
      </w:r>
      <w:bookmarkEnd w:id="36"/>
      <w:r w:rsidR="00DB07C0">
        <w:rPr>
          <w:rFonts w:cs="Arial"/>
          <w:lang w:eastAsia="ko-KR"/>
        </w:rPr>
        <w:t>.  Domain Composition</w:t>
      </w:r>
      <w:r w:rsidR="007164EB">
        <w:rPr>
          <w:rFonts w:cs="Arial"/>
          <w:lang w:eastAsia="ko-KR"/>
        </w:rPr>
        <w:t xml:space="preserve"> of the CM</w:t>
      </w:r>
      <w:r w:rsidR="00DB07C0">
        <w:rPr>
          <w:rFonts w:cs="Arial"/>
          <w:lang w:eastAsia="ko-KR"/>
        </w:rPr>
        <w:t>.</w:t>
      </w:r>
    </w:p>
    <w:p w14:paraId="0D6001BE" w14:textId="5D4724A8" w:rsidR="00DB07C0" w:rsidRDefault="00DB07C0" w:rsidP="006A64DA">
      <w:r w:rsidRPr="006F24D8">
        <w:rPr>
          <w:rFonts w:cs="Arial"/>
        </w:rPr>
        <w:t>Following</w:t>
      </w:r>
      <w:r w:rsidR="00021B05">
        <w:rPr>
          <w:rFonts w:cs="Arial"/>
        </w:rPr>
        <w:t xml:space="preserve"> </w:t>
      </w:r>
      <w:r>
        <w:rPr>
          <w:rFonts w:cs="Arial"/>
          <w:lang w:eastAsia="ko-KR"/>
        </w:rPr>
        <w:t>sub</w:t>
      </w:r>
      <w:r w:rsidR="00021B05">
        <w:rPr>
          <w:rFonts w:cs="Arial"/>
          <w:lang w:eastAsia="ko-KR"/>
        </w:rPr>
        <w:t xml:space="preserve"> </w:t>
      </w:r>
      <w:r>
        <w:rPr>
          <w:rFonts w:cs="Arial"/>
          <w:lang w:eastAsia="ko-KR"/>
        </w:rPr>
        <w:t>clauses</w:t>
      </w:r>
      <w:r w:rsidRPr="006F24D8">
        <w:rPr>
          <w:rFonts w:cs="Arial"/>
          <w:lang w:eastAsia="ko-KR"/>
        </w:rPr>
        <w:t xml:space="preserve"> provide </w:t>
      </w:r>
      <w:r>
        <w:rPr>
          <w:rFonts w:cs="Arial"/>
          <w:lang w:eastAsia="ko-KR"/>
        </w:rPr>
        <w:t>a short text description regarding</w:t>
      </w:r>
      <w:r w:rsidRPr="006F24D8">
        <w:rPr>
          <w:rFonts w:cs="Arial"/>
          <w:lang w:eastAsia="ko-KR"/>
        </w:rPr>
        <w:t xml:space="preserve"> corresponding association</w:t>
      </w:r>
      <w:r>
        <w:rPr>
          <w:rFonts w:cs="Arial"/>
        </w:rPr>
        <w:t xml:space="preserve"> shown in above diagrams </w:t>
      </w:r>
      <w:r>
        <w:rPr>
          <w:rFonts w:cs="Arial"/>
          <w:lang w:eastAsia="ko-KR"/>
        </w:rPr>
        <w:t>in table form</w:t>
      </w:r>
      <w:r>
        <w:rPr>
          <w:rFonts w:cs="Arial"/>
        </w:rPr>
        <w:t>. To avoid duplication description of relationship between two entities, only entities with outgoing relationship will be described</w:t>
      </w:r>
      <w:r>
        <w:rPr>
          <w:rFonts w:cs="Arial"/>
          <w:lang w:eastAsia="ko-KR"/>
        </w:rPr>
        <w:t>.</w:t>
      </w:r>
    </w:p>
    <w:p w14:paraId="372F9D48" w14:textId="60BCAD65" w:rsidR="00DB07C0" w:rsidRDefault="00DB07C0" w:rsidP="00444A1C">
      <w:pPr>
        <w:pStyle w:val="4"/>
        <w:ind w:left="426"/>
      </w:pPr>
      <w:r>
        <w:t>Entity</w:t>
      </w:r>
    </w:p>
    <w:p w14:paraId="38B1A308" w14:textId="77777777" w:rsidR="00DB07C0" w:rsidRDefault="00DB07C0" w:rsidP="00DB07C0">
      <w:r>
        <w:t>The Conceptual Model defines the following relationships from this concept.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7"/>
        <w:gridCol w:w="1865"/>
        <w:gridCol w:w="1854"/>
        <w:gridCol w:w="3972"/>
      </w:tblGrid>
      <w:tr w:rsidR="00DB07C0" w14:paraId="0C159E87" w14:textId="77777777" w:rsidTr="00516549">
        <w:trPr>
          <w:trHeight w:val="263"/>
        </w:trPr>
        <w:tc>
          <w:tcPr>
            <w:tcW w:w="959" w:type="dxa"/>
            <w:shd w:val="clear" w:color="auto" w:fill="BFBFBF" w:themeFill="background1" w:themeFillShade="BF"/>
          </w:tcPr>
          <w:p w14:paraId="11C83583" w14:textId="77777777" w:rsidR="00DB07C0" w:rsidRPr="00887FB1" w:rsidRDefault="00DB07C0" w:rsidP="00DB07C0">
            <w:pPr>
              <w:spacing w:after="0"/>
              <w:jc w:val="center"/>
              <w:rPr>
                <w:b/>
                <w:bCs/>
                <w:color w:val="000000"/>
              </w:rPr>
            </w:pPr>
            <w:r w:rsidRPr="00887FB1">
              <w:rPr>
                <w:b/>
                <w:bCs/>
                <w:color w:val="000000"/>
              </w:rPr>
              <w:t>Nr</w:t>
            </w:r>
          </w:p>
        </w:tc>
        <w:tc>
          <w:tcPr>
            <w:tcW w:w="1984" w:type="dxa"/>
            <w:shd w:val="clear" w:color="auto" w:fill="BFBFBF" w:themeFill="background1" w:themeFillShade="BF"/>
          </w:tcPr>
          <w:p w14:paraId="48B9A0A1" w14:textId="77777777" w:rsidR="00DB07C0" w:rsidRPr="00887FB1" w:rsidRDefault="00DB07C0" w:rsidP="00DB07C0">
            <w:pPr>
              <w:spacing w:after="0"/>
              <w:jc w:val="center"/>
              <w:rPr>
                <w:b/>
                <w:bCs/>
                <w:color w:val="000000"/>
              </w:rPr>
            </w:pPr>
            <w:r w:rsidRPr="00887FB1">
              <w:rPr>
                <w:b/>
                <w:bCs/>
                <w:color w:val="000000"/>
              </w:rPr>
              <w:t>Relationship Type</w:t>
            </w:r>
          </w:p>
        </w:tc>
        <w:tc>
          <w:tcPr>
            <w:tcW w:w="2126" w:type="dxa"/>
            <w:shd w:val="clear" w:color="auto" w:fill="BFBFBF" w:themeFill="background1" w:themeFillShade="BF"/>
          </w:tcPr>
          <w:p w14:paraId="1454299E" w14:textId="77777777" w:rsidR="00DB07C0" w:rsidRPr="00887FB1" w:rsidRDefault="00DB07C0" w:rsidP="00DB07C0">
            <w:pPr>
              <w:spacing w:after="0"/>
              <w:jc w:val="center"/>
              <w:rPr>
                <w:b/>
                <w:bCs/>
                <w:color w:val="000000"/>
              </w:rPr>
            </w:pPr>
            <w:r w:rsidRPr="00887FB1">
              <w:rPr>
                <w:b/>
                <w:bCs/>
                <w:color w:val="000000"/>
              </w:rPr>
              <w:t>Related Concept</w:t>
            </w:r>
          </w:p>
        </w:tc>
        <w:tc>
          <w:tcPr>
            <w:tcW w:w="4820" w:type="dxa"/>
            <w:shd w:val="clear" w:color="auto" w:fill="BFBFBF" w:themeFill="background1" w:themeFillShade="BF"/>
          </w:tcPr>
          <w:p w14:paraId="7BCD3FCD" w14:textId="77777777" w:rsidR="00DB07C0" w:rsidRPr="00887FB1" w:rsidRDefault="00DB07C0" w:rsidP="00DB07C0">
            <w:pPr>
              <w:spacing w:after="0"/>
              <w:jc w:val="center"/>
              <w:rPr>
                <w:b/>
                <w:bCs/>
                <w:color w:val="000000"/>
              </w:rPr>
            </w:pPr>
            <w:r w:rsidRPr="00887FB1">
              <w:rPr>
                <w:b/>
                <w:bCs/>
                <w:color w:val="000000"/>
              </w:rPr>
              <w:t>Description</w:t>
            </w:r>
          </w:p>
        </w:tc>
      </w:tr>
      <w:tr w:rsidR="00DB07C0" w14:paraId="6E14E5FA" w14:textId="77777777" w:rsidTr="00D50056">
        <w:trPr>
          <w:trHeight w:val="338"/>
        </w:trPr>
        <w:tc>
          <w:tcPr>
            <w:tcW w:w="959" w:type="dxa"/>
            <w:vAlign w:val="center"/>
          </w:tcPr>
          <w:p w14:paraId="346F48AE" w14:textId="77777777" w:rsidR="00DB07C0" w:rsidRPr="00887FB1" w:rsidRDefault="00DB07C0" w:rsidP="00DB07C0">
            <w:pPr>
              <w:spacing w:after="0"/>
              <w:jc w:val="center"/>
              <w:rPr>
                <w:b/>
                <w:bCs/>
              </w:rPr>
            </w:pPr>
            <w:r w:rsidRPr="00887FB1">
              <w:rPr>
                <w:b/>
                <w:bCs/>
              </w:rPr>
              <w:t>1</w:t>
            </w:r>
          </w:p>
        </w:tc>
        <w:tc>
          <w:tcPr>
            <w:tcW w:w="1984" w:type="dxa"/>
            <w:vAlign w:val="center"/>
          </w:tcPr>
          <w:p w14:paraId="2C44186C" w14:textId="77777777" w:rsidR="00DB07C0" w:rsidRDefault="00DB07C0" w:rsidP="00DB07C0">
            <w:pPr>
              <w:spacing w:after="0"/>
            </w:pPr>
            <w:r>
              <w:t>Association</w:t>
            </w:r>
          </w:p>
        </w:tc>
        <w:tc>
          <w:tcPr>
            <w:tcW w:w="2126" w:type="dxa"/>
            <w:vAlign w:val="center"/>
          </w:tcPr>
          <w:p w14:paraId="4B69BF93" w14:textId="77777777" w:rsidR="00DB07C0" w:rsidRDefault="00DB07C0" w:rsidP="00DB07C0">
            <w:pPr>
              <w:spacing w:after="0"/>
            </w:pPr>
            <w:r w:rsidRPr="00887FB1">
              <w:rPr>
                <w:rFonts w:cs="Arial"/>
                <w:lang w:val="en-US"/>
              </w:rPr>
              <w:t>Identity</w:t>
            </w:r>
          </w:p>
        </w:tc>
        <w:tc>
          <w:tcPr>
            <w:tcW w:w="4820" w:type="dxa"/>
            <w:vAlign w:val="center"/>
          </w:tcPr>
          <w:p w14:paraId="32E74A29" w14:textId="77777777" w:rsidR="00DB07C0" w:rsidRDefault="00DB07C0" w:rsidP="00DB07C0">
            <w:pPr>
              <w:spacing w:after="0"/>
              <w:jc w:val="left"/>
            </w:pPr>
            <w:r w:rsidRPr="00887FB1">
              <w:rPr>
                <w:rFonts w:cs="Arial"/>
                <w:color w:val="000000"/>
              </w:rPr>
              <w:t>Entity has identity</w:t>
            </w:r>
            <w:r w:rsidRPr="00887FB1">
              <w:rPr>
                <w:rFonts w:cs="Arial"/>
                <w:color w:val="000000"/>
                <w:lang w:val="en-US"/>
              </w:rPr>
              <w:t>.</w:t>
            </w:r>
          </w:p>
        </w:tc>
      </w:tr>
    </w:tbl>
    <w:p w14:paraId="32C794EB" w14:textId="77777777" w:rsidR="00DB07C0" w:rsidRDefault="00DB07C0" w:rsidP="006A64DA">
      <w:pPr>
        <w:rPr>
          <w:rFonts w:cs="Arial"/>
          <w:lang w:val="en-US" w:eastAsia="zh-CN"/>
        </w:rPr>
      </w:pPr>
    </w:p>
    <w:p w14:paraId="2DA8C0D5" w14:textId="1E87833C" w:rsidR="00DB07C0" w:rsidRDefault="00DB07C0" w:rsidP="00444A1C">
      <w:pPr>
        <w:pStyle w:val="4"/>
        <w:ind w:left="426"/>
      </w:pPr>
      <w:r>
        <w:t>Domain</w:t>
      </w:r>
    </w:p>
    <w:p w14:paraId="3DFA6D77" w14:textId="77777777" w:rsidR="00DB07C0" w:rsidRDefault="00DB07C0" w:rsidP="00DB07C0">
      <w:r>
        <w:t>The Conceptual Model defines the following relationships from this concept.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7"/>
        <w:gridCol w:w="1865"/>
        <w:gridCol w:w="1854"/>
        <w:gridCol w:w="3972"/>
      </w:tblGrid>
      <w:tr w:rsidR="00DB07C0" w14:paraId="558D9081" w14:textId="77777777" w:rsidTr="00516549">
        <w:trPr>
          <w:trHeight w:val="263"/>
        </w:trPr>
        <w:tc>
          <w:tcPr>
            <w:tcW w:w="959" w:type="dxa"/>
            <w:shd w:val="clear" w:color="auto" w:fill="BFBFBF" w:themeFill="background1" w:themeFillShade="BF"/>
          </w:tcPr>
          <w:p w14:paraId="4B465003" w14:textId="77777777" w:rsidR="00DB07C0" w:rsidRPr="00887FB1" w:rsidRDefault="00DB07C0" w:rsidP="00DB07C0">
            <w:pPr>
              <w:spacing w:after="0"/>
              <w:jc w:val="center"/>
              <w:rPr>
                <w:b/>
                <w:bCs/>
                <w:color w:val="000000"/>
              </w:rPr>
            </w:pPr>
            <w:r w:rsidRPr="00887FB1">
              <w:rPr>
                <w:b/>
                <w:bCs/>
                <w:color w:val="000000"/>
              </w:rPr>
              <w:lastRenderedPageBreak/>
              <w:t>Nr</w:t>
            </w:r>
          </w:p>
        </w:tc>
        <w:tc>
          <w:tcPr>
            <w:tcW w:w="1984" w:type="dxa"/>
            <w:shd w:val="clear" w:color="auto" w:fill="BFBFBF" w:themeFill="background1" w:themeFillShade="BF"/>
          </w:tcPr>
          <w:p w14:paraId="63785E80" w14:textId="77777777" w:rsidR="00DB07C0" w:rsidRPr="00887FB1" w:rsidRDefault="00DB07C0" w:rsidP="00DB07C0">
            <w:pPr>
              <w:spacing w:after="0"/>
              <w:jc w:val="center"/>
              <w:rPr>
                <w:b/>
                <w:bCs/>
                <w:color w:val="000000"/>
              </w:rPr>
            </w:pPr>
            <w:r w:rsidRPr="00887FB1">
              <w:rPr>
                <w:b/>
                <w:bCs/>
                <w:color w:val="000000"/>
              </w:rPr>
              <w:t>Relationship Type</w:t>
            </w:r>
          </w:p>
        </w:tc>
        <w:tc>
          <w:tcPr>
            <w:tcW w:w="2126" w:type="dxa"/>
            <w:shd w:val="clear" w:color="auto" w:fill="BFBFBF" w:themeFill="background1" w:themeFillShade="BF"/>
          </w:tcPr>
          <w:p w14:paraId="1BCE456B" w14:textId="77777777" w:rsidR="00DB07C0" w:rsidRPr="00887FB1" w:rsidRDefault="00DB07C0" w:rsidP="00DB07C0">
            <w:pPr>
              <w:spacing w:after="0"/>
              <w:jc w:val="center"/>
              <w:rPr>
                <w:b/>
                <w:bCs/>
                <w:color w:val="000000"/>
              </w:rPr>
            </w:pPr>
            <w:r w:rsidRPr="00887FB1">
              <w:rPr>
                <w:b/>
                <w:bCs/>
                <w:color w:val="000000"/>
              </w:rPr>
              <w:t>Related Concept</w:t>
            </w:r>
          </w:p>
        </w:tc>
        <w:tc>
          <w:tcPr>
            <w:tcW w:w="4820" w:type="dxa"/>
            <w:shd w:val="clear" w:color="auto" w:fill="BFBFBF" w:themeFill="background1" w:themeFillShade="BF"/>
          </w:tcPr>
          <w:p w14:paraId="5349E972" w14:textId="77777777" w:rsidR="00DB07C0" w:rsidRPr="00887FB1" w:rsidRDefault="00DB07C0" w:rsidP="00DB07C0">
            <w:pPr>
              <w:spacing w:after="0"/>
              <w:jc w:val="center"/>
              <w:rPr>
                <w:b/>
                <w:bCs/>
                <w:color w:val="000000"/>
              </w:rPr>
            </w:pPr>
            <w:r w:rsidRPr="00887FB1">
              <w:rPr>
                <w:b/>
                <w:bCs/>
                <w:color w:val="000000"/>
              </w:rPr>
              <w:t>Description</w:t>
            </w:r>
          </w:p>
        </w:tc>
      </w:tr>
      <w:tr w:rsidR="00DB07C0" w14:paraId="2B82DFDC" w14:textId="77777777" w:rsidTr="00D50056">
        <w:trPr>
          <w:trHeight w:val="338"/>
        </w:trPr>
        <w:tc>
          <w:tcPr>
            <w:tcW w:w="959" w:type="dxa"/>
            <w:vAlign w:val="center"/>
          </w:tcPr>
          <w:p w14:paraId="32ED99C1" w14:textId="77777777" w:rsidR="00DB07C0" w:rsidRPr="00887FB1" w:rsidRDefault="00DB07C0" w:rsidP="00DB07C0">
            <w:pPr>
              <w:spacing w:after="0"/>
              <w:jc w:val="center"/>
              <w:rPr>
                <w:b/>
                <w:bCs/>
              </w:rPr>
            </w:pPr>
            <w:r w:rsidRPr="00887FB1">
              <w:rPr>
                <w:b/>
                <w:bCs/>
              </w:rPr>
              <w:t>1</w:t>
            </w:r>
          </w:p>
        </w:tc>
        <w:tc>
          <w:tcPr>
            <w:tcW w:w="1984" w:type="dxa"/>
            <w:vAlign w:val="center"/>
          </w:tcPr>
          <w:p w14:paraId="60304260" w14:textId="77777777" w:rsidR="00DB07C0" w:rsidRDefault="00DB07C0" w:rsidP="00DB07C0">
            <w:pPr>
              <w:spacing w:after="0"/>
            </w:pPr>
            <w:r>
              <w:t>Association</w:t>
            </w:r>
          </w:p>
        </w:tc>
        <w:tc>
          <w:tcPr>
            <w:tcW w:w="2126" w:type="dxa"/>
            <w:vAlign w:val="center"/>
          </w:tcPr>
          <w:p w14:paraId="366F3EBB" w14:textId="77777777" w:rsidR="00DB07C0" w:rsidRDefault="00DB07C0" w:rsidP="00DB07C0">
            <w:pPr>
              <w:spacing w:after="0"/>
            </w:pPr>
            <w:r w:rsidRPr="00887FB1">
              <w:rPr>
                <w:rFonts w:cs="Arial"/>
                <w:lang w:val="en-US"/>
              </w:rPr>
              <w:t>Entity</w:t>
            </w:r>
          </w:p>
        </w:tc>
        <w:tc>
          <w:tcPr>
            <w:tcW w:w="4820" w:type="dxa"/>
            <w:vAlign w:val="center"/>
          </w:tcPr>
          <w:p w14:paraId="64C66E50" w14:textId="77777777" w:rsidR="00DB07C0" w:rsidRDefault="00DB07C0" w:rsidP="00DB07C0">
            <w:pPr>
              <w:spacing w:after="0"/>
              <w:jc w:val="left"/>
            </w:pPr>
            <w:r w:rsidRPr="00887FB1">
              <w:rPr>
                <w:rFonts w:cs="Arial"/>
                <w:color w:val="000000"/>
              </w:rPr>
              <w:t>A Domain</w:t>
            </w:r>
            <w:r w:rsidRPr="00887FB1">
              <w:rPr>
                <w:rFonts w:cs="Arial"/>
                <w:color w:val="000000"/>
                <w:lang w:val="en-US"/>
              </w:rPr>
              <w:t xml:space="preserve"> includes one or more entities.</w:t>
            </w:r>
          </w:p>
        </w:tc>
      </w:tr>
      <w:tr w:rsidR="00DB07C0" w14:paraId="2D024A10" w14:textId="77777777" w:rsidTr="00D50056">
        <w:trPr>
          <w:trHeight w:val="338"/>
        </w:trPr>
        <w:tc>
          <w:tcPr>
            <w:tcW w:w="959" w:type="dxa"/>
            <w:vAlign w:val="center"/>
          </w:tcPr>
          <w:p w14:paraId="56D2CADF" w14:textId="77777777" w:rsidR="00DB07C0" w:rsidRPr="00887FB1" w:rsidRDefault="00DB07C0" w:rsidP="00DB07C0">
            <w:pPr>
              <w:spacing w:after="0"/>
              <w:jc w:val="center"/>
              <w:rPr>
                <w:b/>
                <w:bCs/>
              </w:rPr>
            </w:pPr>
            <w:r w:rsidRPr="00887FB1">
              <w:rPr>
                <w:b/>
                <w:bCs/>
              </w:rPr>
              <w:t>2</w:t>
            </w:r>
          </w:p>
        </w:tc>
        <w:tc>
          <w:tcPr>
            <w:tcW w:w="1984" w:type="dxa"/>
            <w:vAlign w:val="center"/>
          </w:tcPr>
          <w:p w14:paraId="6FBD9F95" w14:textId="77777777" w:rsidR="00DB07C0" w:rsidRDefault="00DB07C0" w:rsidP="00DB07C0">
            <w:pPr>
              <w:spacing w:after="0"/>
            </w:pPr>
            <w:r>
              <w:t>Association</w:t>
            </w:r>
          </w:p>
        </w:tc>
        <w:tc>
          <w:tcPr>
            <w:tcW w:w="2126" w:type="dxa"/>
            <w:vAlign w:val="center"/>
          </w:tcPr>
          <w:p w14:paraId="589FF769" w14:textId="77777777" w:rsidR="00DB07C0" w:rsidRPr="00887FB1" w:rsidRDefault="00DB07C0" w:rsidP="00DB07C0">
            <w:pPr>
              <w:spacing w:after="0"/>
              <w:rPr>
                <w:rFonts w:cs="Arial"/>
                <w:lang w:val="en-US"/>
              </w:rPr>
            </w:pPr>
            <w:r w:rsidRPr="00887FB1">
              <w:rPr>
                <w:rFonts w:cs="Arial"/>
                <w:lang w:val="en-US"/>
              </w:rPr>
              <w:t>Domain</w:t>
            </w:r>
          </w:p>
        </w:tc>
        <w:tc>
          <w:tcPr>
            <w:tcW w:w="4820" w:type="dxa"/>
            <w:vAlign w:val="center"/>
          </w:tcPr>
          <w:p w14:paraId="0BE360B9" w14:textId="77777777" w:rsidR="00DB07C0" w:rsidRPr="00887FB1" w:rsidRDefault="00DB07C0" w:rsidP="00DB07C0">
            <w:pPr>
              <w:spacing w:after="0"/>
              <w:jc w:val="left"/>
              <w:rPr>
                <w:rFonts w:cs="Arial"/>
                <w:color w:val="000000"/>
              </w:rPr>
            </w:pPr>
            <w:r w:rsidRPr="00887FB1">
              <w:rPr>
                <w:rFonts w:cs="Arial"/>
                <w:color w:val="000000"/>
              </w:rPr>
              <w:t>A Domain may contain sub Domains</w:t>
            </w:r>
          </w:p>
        </w:tc>
      </w:tr>
      <w:tr w:rsidR="00DB07C0" w14:paraId="60C7313C" w14:textId="77777777" w:rsidTr="00D50056">
        <w:trPr>
          <w:trHeight w:val="338"/>
        </w:trPr>
        <w:tc>
          <w:tcPr>
            <w:tcW w:w="959" w:type="dxa"/>
            <w:vAlign w:val="center"/>
          </w:tcPr>
          <w:p w14:paraId="4BE00BC6" w14:textId="77777777" w:rsidR="00DB07C0" w:rsidRPr="00887FB1" w:rsidRDefault="00DB07C0" w:rsidP="00DB07C0">
            <w:pPr>
              <w:spacing w:after="0"/>
              <w:jc w:val="center"/>
              <w:rPr>
                <w:b/>
                <w:bCs/>
              </w:rPr>
            </w:pPr>
            <w:r w:rsidRPr="00887FB1">
              <w:rPr>
                <w:b/>
                <w:bCs/>
              </w:rPr>
              <w:t>3</w:t>
            </w:r>
          </w:p>
        </w:tc>
        <w:tc>
          <w:tcPr>
            <w:tcW w:w="1984" w:type="dxa"/>
            <w:vAlign w:val="center"/>
          </w:tcPr>
          <w:p w14:paraId="6D307B1A" w14:textId="77777777" w:rsidR="00DB07C0" w:rsidRDefault="00DB07C0" w:rsidP="00DB07C0">
            <w:pPr>
              <w:spacing w:after="0"/>
            </w:pPr>
            <w:r>
              <w:t>Association</w:t>
            </w:r>
          </w:p>
        </w:tc>
        <w:tc>
          <w:tcPr>
            <w:tcW w:w="2126" w:type="dxa"/>
            <w:vAlign w:val="center"/>
          </w:tcPr>
          <w:p w14:paraId="77EF7BEB" w14:textId="77777777" w:rsidR="00DB07C0" w:rsidRPr="00887FB1" w:rsidRDefault="00DB07C0" w:rsidP="00DB07C0">
            <w:pPr>
              <w:spacing w:after="0"/>
              <w:rPr>
                <w:rFonts w:cs="Arial"/>
                <w:lang w:val="en-US"/>
              </w:rPr>
            </w:pPr>
            <w:r w:rsidRPr="00887FB1">
              <w:rPr>
                <w:rFonts w:cs="Arial"/>
                <w:lang w:val="en-US"/>
              </w:rPr>
              <w:t>Domain</w:t>
            </w:r>
          </w:p>
        </w:tc>
        <w:tc>
          <w:tcPr>
            <w:tcW w:w="4820" w:type="dxa"/>
            <w:vAlign w:val="center"/>
          </w:tcPr>
          <w:p w14:paraId="3971E0BB" w14:textId="77777777" w:rsidR="00DB07C0" w:rsidRPr="00887FB1" w:rsidRDefault="00DB07C0" w:rsidP="00DB07C0">
            <w:pPr>
              <w:spacing w:after="0"/>
              <w:jc w:val="left"/>
              <w:rPr>
                <w:rFonts w:cs="Arial"/>
                <w:color w:val="000000"/>
              </w:rPr>
            </w:pPr>
            <w:r w:rsidRPr="00887FB1">
              <w:rPr>
                <w:rFonts w:cs="Arial"/>
                <w:color w:val="000000"/>
              </w:rPr>
              <w:t>A Domain may interact with other Domains</w:t>
            </w:r>
          </w:p>
        </w:tc>
      </w:tr>
    </w:tbl>
    <w:p w14:paraId="54B8B9B1" w14:textId="77777777" w:rsidR="00DB07C0" w:rsidRDefault="00DB07C0" w:rsidP="006A64DA">
      <w:pPr>
        <w:rPr>
          <w:rFonts w:cs="Arial"/>
          <w:lang w:val="en-US" w:eastAsia="zh-CN"/>
        </w:rPr>
      </w:pPr>
    </w:p>
    <w:p w14:paraId="4DB88E8C" w14:textId="374B10E6" w:rsidR="00BF0A0C" w:rsidRDefault="00BF0A0C" w:rsidP="00444A1C">
      <w:pPr>
        <w:pStyle w:val="4"/>
        <w:ind w:left="426"/>
      </w:pPr>
      <w:r>
        <w:t>Digital entity</w:t>
      </w:r>
    </w:p>
    <w:p w14:paraId="3C416322" w14:textId="77777777" w:rsidR="00BF0A0C" w:rsidRDefault="00BF0A0C" w:rsidP="00BF0A0C">
      <w:r>
        <w:t>The Conceptual Model defines the following relationships from this concept.</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17"/>
        <w:gridCol w:w="1843"/>
        <w:gridCol w:w="1984"/>
        <w:gridCol w:w="3969"/>
      </w:tblGrid>
      <w:tr w:rsidR="00BF0A0C" w14:paraId="1898CB2C" w14:textId="77777777" w:rsidTr="00444A1C">
        <w:trPr>
          <w:trHeight w:val="263"/>
        </w:trPr>
        <w:tc>
          <w:tcPr>
            <w:tcW w:w="817" w:type="dxa"/>
            <w:shd w:val="clear" w:color="auto" w:fill="BFBFBF" w:themeFill="background1" w:themeFillShade="BF"/>
          </w:tcPr>
          <w:p w14:paraId="3384D3C3" w14:textId="77777777" w:rsidR="00BF0A0C" w:rsidRPr="00887FB1" w:rsidRDefault="00BF0A0C" w:rsidP="00BF0A0C">
            <w:pPr>
              <w:spacing w:after="0"/>
              <w:jc w:val="center"/>
              <w:rPr>
                <w:b/>
                <w:bCs/>
                <w:color w:val="000000"/>
              </w:rPr>
            </w:pPr>
            <w:r w:rsidRPr="00887FB1">
              <w:rPr>
                <w:b/>
                <w:bCs/>
                <w:color w:val="000000"/>
              </w:rPr>
              <w:t>Nr</w:t>
            </w:r>
          </w:p>
        </w:tc>
        <w:tc>
          <w:tcPr>
            <w:tcW w:w="1843" w:type="dxa"/>
            <w:shd w:val="clear" w:color="auto" w:fill="BFBFBF" w:themeFill="background1" w:themeFillShade="BF"/>
          </w:tcPr>
          <w:p w14:paraId="09BCB377" w14:textId="77777777" w:rsidR="00BF0A0C" w:rsidRPr="00887FB1" w:rsidRDefault="00BF0A0C" w:rsidP="00BF0A0C">
            <w:pPr>
              <w:spacing w:after="0"/>
              <w:jc w:val="center"/>
              <w:rPr>
                <w:b/>
                <w:bCs/>
                <w:color w:val="000000"/>
              </w:rPr>
            </w:pPr>
            <w:r w:rsidRPr="00887FB1">
              <w:rPr>
                <w:b/>
                <w:bCs/>
                <w:color w:val="000000"/>
              </w:rPr>
              <w:t>Relationship Type</w:t>
            </w:r>
          </w:p>
        </w:tc>
        <w:tc>
          <w:tcPr>
            <w:tcW w:w="1984" w:type="dxa"/>
            <w:shd w:val="clear" w:color="auto" w:fill="BFBFBF" w:themeFill="background1" w:themeFillShade="BF"/>
          </w:tcPr>
          <w:p w14:paraId="273D849E" w14:textId="77777777" w:rsidR="00BF0A0C" w:rsidRPr="00887FB1" w:rsidRDefault="00BF0A0C" w:rsidP="00BF0A0C">
            <w:pPr>
              <w:spacing w:after="0"/>
              <w:jc w:val="center"/>
              <w:rPr>
                <w:b/>
                <w:bCs/>
                <w:color w:val="000000"/>
              </w:rPr>
            </w:pPr>
            <w:r w:rsidRPr="00887FB1">
              <w:rPr>
                <w:b/>
                <w:bCs/>
                <w:color w:val="000000"/>
              </w:rPr>
              <w:t>Related Concept</w:t>
            </w:r>
          </w:p>
        </w:tc>
        <w:tc>
          <w:tcPr>
            <w:tcW w:w="3969" w:type="dxa"/>
            <w:shd w:val="clear" w:color="auto" w:fill="BFBFBF" w:themeFill="background1" w:themeFillShade="BF"/>
          </w:tcPr>
          <w:p w14:paraId="7E157790" w14:textId="77777777" w:rsidR="00BF0A0C" w:rsidRPr="00887FB1" w:rsidRDefault="00BF0A0C" w:rsidP="00BF0A0C">
            <w:pPr>
              <w:spacing w:after="0"/>
              <w:jc w:val="center"/>
              <w:rPr>
                <w:b/>
                <w:bCs/>
                <w:color w:val="000000"/>
              </w:rPr>
            </w:pPr>
            <w:r w:rsidRPr="00887FB1">
              <w:rPr>
                <w:b/>
                <w:bCs/>
                <w:color w:val="000000"/>
              </w:rPr>
              <w:t>Description</w:t>
            </w:r>
          </w:p>
        </w:tc>
      </w:tr>
      <w:tr w:rsidR="00BF0A0C" w14:paraId="0A66B102" w14:textId="77777777" w:rsidTr="00444A1C">
        <w:tc>
          <w:tcPr>
            <w:tcW w:w="817" w:type="dxa"/>
          </w:tcPr>
          <w:p w14:paraId="38B71434" w14:textId="77777777" w:rsidR="00BF0A0C" w:rsidRPr="00887FB1" w:rsidRDefault="00BF0A0C" w:rsidP="00BF0A0C">
            <w:pPr>
              <w:spacing w:after="0"/>
              <w:jc w:val="center"/>
              <w:rPr>
                <w:b/>
                <w:bCs/>
              </w:rPr>
            </w:pPr>
            <w:r w:rsidRPr="00887FB1">
              <w:rPr>
                <w:b/>
                <w:bCs/>
              </w:rPr>
              <w:t>1</w:t>
            </w:r>
          </w:p>
        </w:tc>
        <w:tc>
          <w:tcPr>
            <w:tcW w:w="1843" w:type="dxa"/>
          </w:tcPr>
          <w:p w14:paraId="628ED1BA" w14:textId="77777777" w:rsidR="00BF0A0C" w:rsidRDefault="00BF0A0C" w:rsidP="00BF0A0C">
            <w:pPr>
              <w:spacing w:after="0"/>
            </w:pPr>
            <w:r>
              <w:t>Generalization</w:t>
            </w:r>
          </w:p>
        </w:tc>
        <w:tc>
          <w:tcPr>
            <w:tcW w:w="1984" w:type="dxa"/>
          </w:tcPr>
          <w:p w14:paraId="1C10A750" w14:textId="77777777" w:rsidR="00BF0A0C" w:rsidRDefault="00BF0A0C" w:rsidP="00BF0A0C">
            <w:pPr>
              <w:spacing w:after="0"/>
            </w:pPr>
            <w:r w:rsidRPr="00887FB1">
              <w:rPr>
                <w:rFonts w:cs="Arial"/>
                <w:lang w:val="en-US"/>
              </w:rPr>
              <w:t>Entity</w:t>
            </w:r>
          </w:p>
        </w:tc>
        <w:tc>
          <w:tcPr>
            <w:tcW w:w="3969" w:type="dxa"/>
          </w:tcPr>
          <w:p w14:paraId="45EF5A44" w14:textId="77777777" w:rsidR="00BF0A0C" w:rsidRDefault="00BF0A0C" w:rsidP="00BF0A0C">
            <w:pPr>
              <w:spacing w:after="0"/>
              <w:jc w:val="left"/>
            </w:pPr>
            <w:r w:rsidRPr="00887FB1">
              <w:rPr>
                <w:rFonts w:cs="Arial"/>
                <w:color w:val="000000"/>
              </w:rPr>
              <w:t>A Digital Entity is</w:t>
            </w:r>
            <w:r w:rsidRPr="00887FB1">
              <w:rPr>
                <w:rFonts w:cs="Arial"/>
                <w:color w:val="000000"/>
                <w:lang w:val="en-US"/>
              </w:rPr>
              <w:t xml:space="preserve"> a specialization of Entity.</w:t>
            </w:r>
          </w:p>
        </w:tc>
      </w:tr>
      <w:tr w:rsidR="00845836" w14:paraId="6D8402D3" w14:textId="77777777" w:rsidTr="00444A1C">
        <w:tc>
          <w:tcPr>
            <w:tcW w:w="817" w:type="dxa"/>
          </w:tcPr>
          <w:p w14:paraId="45F13144" w14:textId="277699BE" w:rsidR="00845836" w:rsidRPr="00887FB1" w:rsidRDefault="00845836" w:rsidP="00BF0A0C">
            <w:pPr>
              <w:spacing w:after="0"/>
              <w:jc w:val="center"/>
              <w:rPr>
                <w:b/>
                <w:bCs/>
              </w:rPr>
            </w:pPr>
            <w:r>
              <w:rPr>
                <w:b/>
                <w:bCs/>
              </w:rPr>
              <w:t>2</w:t>
            </w:r>
          </w:p>
        </w:tc>
        <w:tc>
          <w:tcPr>
            <w:tcW w:w="1843" w:type="dxa"/>
          </w:tcPr>
          <w:p w14:paraId="50FBD525" w14:textId="237BE507" w:rsidR="00845836" w:rsidRDefault="00845836" w:rsidP="00BF0A0C">
            <w:pPr>
              <w:spacing w:after="0"/>
            </w:pPr>
            <w:r>
              <w:t>Association</w:t>
            </w:r>
          </w:p>
        </w:tc>
        <w:tc>
          <w:tcPr>
            <w:tcW w:w="1984" w:type="dxa"/>
          </w:tcPr>
          <w:p w14:paraId="682CC54E" w14:textId="6A3B4B28" w:rsidR="00845836" w:rsidRPr="00887FB1" w:rsidRDefault="00845836" w:rsidP="00BF0A0C">
            <w:pPr>
              <w:spacing w:after="0"/>
              <w:rPr>
                <w:rFonts w:cs="Arial"/>
                <w:lang w:val="en-US"/>
              </w:rPr>
            </w:pPr>
            <w:r>
              <w:rPr>
                <w:lang w:val="en-US"/>
              </w:rPr>
              <w:t>Digital</w:t>
            </w:r>
            <w:r w:rsidRPr="00887FB1">
              <w:rPr>
                <w:lang w:val="en-US"/>
              </w:rPr>
              <w:t xml:space="preserve"> Entity</w:t>
            </w:r>
          </w:p>
        </w:tc>
        <w:tc>
          <w:tcPr>
            <w:tcW w:w="3969" w:type="dxa"/>
          </w:tcPr>
          <w:p w14:paraId="189A2B83" w14:textId="4A80F439" w:rsidR="00845836" w:rsidRPr="00887FB1" w:rsidRDefault="00845836" w:rsidP="00E565F4">
            <w:pPr>
              <w:spacing w:after="0"/>
              <w:jc w:val="left"/>
              <w:rPr>
                <w:rFonts w:cs="Arial"/>
                <w:color w:val="000000"/>
              </w:rPr>
            </w:pPr>
            <w:r w:rsidRPr="00887FB1">
              <w:rPr>
                <w:lang w:val="en-US"/>
              </w:rPr>
              <w:t xml:space="preserve">A </w:t>
            </w:r>
            <w:r>
              <w:rPr>
                <w:lang w:val="en-US"/>
              </w:rPr>
              <w:t>Digital</w:t>
            </w:r>
            <w:r w:rsidRPr="00887FB1">
              <w:rPr>
                <w:lang w:val="en-US"/>
              </w:rPr>
              <w:t xml:space="preserve"> Entity may contains other </w:t>
            </w:r>
            <w:r>
              <w:rPr>
                <w:lang w:val="en-US"/>
              </w:rPr>
              <w:t>Digital</w:t>
            </w:r>
            <w:r w:rsidRPr="00887FB1">
              <w:rPr>
                <w:lang w:val="en-US"/>
              </w:rPr>
              <w:t xml:space="preserve"> Entities</w:t>
            </w:r>
          </w:p>
        </w:tc>
      </w:tr>
    </w:tbl>
    <w:p w14:paraId="20A14616" w14:textId="77777777" w:rsidR="00BF0A0C" w:rsidRDefault="00BF0A0C" w:rsidP="006A64DA">
      <w:pPr>
        <w:rPr>
          <w:rFonts w:cs="Arial"/>
          <w:lang w:val="en-US" w:eastAsia="zh-CN"/>
        </w:rPr>
      </w:pPr>
    </w:p>
    <w:p w14:paraId="660A81D9" w14:textId="0A1817B4" w:rsidR="00BF0A0C" w:rsidRDefault="00BF0A0C" w:rsidP="00444A1C">
      <w:pPr>
        <w:pStyle w:val="4"/>
        <w:ind w:left="426"/>
      </w:pPr>
      <w:r>
        <w:t>Physical entity</w:t>
      </w:r>
    </w:p>
    <w:p w14:paraId="3C244317" w14:textId="77777777" w:rsidR="00BF0A0C" w:rsidRDefault="00BF0A0C" w:rsidP="00BF0A0C">
      <w:pPr>
        <w:spacing w:before="240"/>
        <w:rPr>
          <w:rFonts w:cs="Arial"/>
        </w:rPr>
      </w:pPr>
      <w:r>
        <w:rPr>
          <w:rFonts w:cs="Arial"/>
          <w:lang w:val="en-US"/>
        </w:rPr>
        <w:t>The Conceptual Model defines the following relationships from this concept.</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1843"/>
        <w:gridCol w:w="1984"/>
        <w:gridCol w:w="3969"/>
      </w:tblGrid>
      <w:tr w:rsidR="00BF0A0C" w14:paraId="612D62FA" w14:textId="77777777" w:rsidTr="00444A1C">
        <w:trPr>
          <w:trHeight w:val="263"/>
        </w:trPr>
        <w:tc>
          <w:tcPr>
            <w:tcW w:w="817" w:type="dxa"/>
            <w:shd w:val="clear" w:color="auto" w:fill="BFBFBF" w:themeFill="background1" w:themeFillShade="BF"/>
          </w:tcPr>
          <w:p w14:paraId="562E9A5A" w14:textId="77777777" w:rsidR="00BF0A0C" w:rsidRPr="00887FB1" w:rsidRDefault="00BF0A0C" w:rsidP="00BF0A0C">
            <w:pPr>
              <w:spacing w:after="0"/>
              <w:jc w:val="center"/>
              <w:rPr>
                <w:b/>
                <w:bCs/>
                <w:color w:val="000000"/>
              </w:rPr>
            </w:pPr>
            <w:r w:rsidRPr="00887FB1">
              <w:rPr>
                <w:b/>
                <w:bCs/>
                <w:color w:val="000000"/>
              </w:rPr>
              <w:t>Nr</w:t>
            </w:r>
          </w:p>
        </w:tc>
        <w:tc>
          <w:tcPr>
            <w:tcW w:w="1843" w:type="dxa"/>
            <w:shd w:val="clear" w:color="auto" w:fill="BFBFBF" w:themeFill="background1" w:themeFillShade="BF"/>
          </w:tcPr>
          <w:p w14:paraId="54E45618" w14:textId="77777777" w:rsidR="00BF0A0C" w:rsidRPr="00887FB1" w:rsidRDefault="00BF0A0C" w:rsidP="00BF0A0C">
            <w:pPr>
              <w:spacing w:after="0"/>
              <w:jc w:val="center"/>
              <w:rPr>
                <w:b/>
                <w:bCs/>
                <w:color w:val="000000"/>
              </w:rPr>
            </w:pPr>
            <w:r w:rsidRPr="00887FB1">
              <w:rPr>
                <w:b/>
                <w:bCs/>
                <w:color w:val="000000"/>
              </w:rPr>
              <w:t>Relationship Type</w:t>
            </w:r>
          </w:p>
        </w:tc>
        <w:tc>
          <w:tcPr>
            <w:tcW w:w="1984" w:type="dxa"/>
            <w:shd w:val="clear" w:color="auto" w:fill="BFBFBF" w:themeFill="background1" w:themeFillShade="BF"/>
          </w:tcPr>
          <w:p w14:paraId="56C7CA08" w14:textId="77777777" w:rsidR="00BF0A0C" w:rsidRPr="00887FB1" w:rsidRDefault="00BF0A0C" w:rsidP="00BF0A0C">
            <w:pPr>
              <w:spacing w:after="0"/>
              <w:jc w:val="center"/>
              <w:rPr>
                <w:b/>
                <w:bCs/>
                <w:color w:val="000000"/>
              </w:rPr>
            </w:pPr>
            <w:r w:rsidRPr="00887FB1">
              <w:rPr>
                <w:b/>
                <w:bCs/>
                <w:color w:val="000000"/>
              </w:rPr>
              <w:t>Related Concept</w:t>
            </w:r>
          </w:p>
        </w:tc>
        <w:tc>
          <w:tcPr>
            <w:tcW w:w="3969" w:type="dxa"/>
            <w:shd w:val="clear" w:color="auto" w:fill="BFBFBF" w:themeFill="background1" w:themeFillShade="BF"/>
          </w:tcPr>
          <w:p w14:paraId="499E83A6" w14:textId="77777777" w:rsidR="00BF0A0C" w:rsidRPr="00887FB1" w:rsidRDefault="00BF0A0C" w:rsidP="00BF0A0C">
            <w:pPr>
              <w:spacing w:after="0"/>
              <w:jc w:val="center"/>
              <w:rPr>
                <w:b/>
                <w:bCs/>
                <w:color w:val="000000"/>
              </w:rPr>
            </w:pPr>
            <w:r w:rsidRPr="00887FB1">
              <w:rPr>
                <w:b/>
                <w:bCs/>
                <w:color w:val="000000"/>
              </w:rPr>
              <w:t>Description</w:t>
            </w:r>
          </w:p>
        </w:tc>
      </w:tr>
      <w:tr w:rsidR="00BF0A0C" w14:paraId="771F73FD" w14:textId="77777777" w:rsidTr="00444A1C">
        <w:tc>
          <w:tcPr>
            <w:tcW w:w="817" w:type="dxa"/>
          </w:tcPr>
          <w:p w14:paraId="253AEB56" w14:textId="77777777" w:rsidR="00BF0A0C" w:rsidRPr="00887FB1" w:rsidRDefault="00BF0A0C" w:rsidP="00BF0A0C">
            <w:pPr>
              <w:spacing w:after="0"/>
              <w:jc w:val="center"/>
              <w:rPr>
                <w:b/>
                <w:bCs/>
              </w:rPr>
            </w:pPr>
            <w:r w:rsidRPr="00887FB1">
              <w:rPr>
                <w:b/>
                <w:bCs/>
              </w:rPr>
              <w:t>1</w:t>
            </w:r>
          </w:p>
        </w:tc>
        <w:tc>
          <w:tcPr>
            <w:tcW w:w="1843" w:type="dxa"/>
          </w:tcPr>
          <w:p w14:paraId="606305E7" w14:textId="77777777" w:rsidR="00BF0A0C" w:rsidRDefault="00BF0A0C" w:rsidP="00BF0A0C">
            <w:pPr>
              <w:spacing w:after="0"/>
            </w:pPr>
            <w:r>
              <w:t>Generalization</w:t>
            </w:r>
          </w:p>
        </w:tc>
        <w:tc>
          <w:tcPr>
            <w:tcW w:w="1984" w:type="dxa"/>
          </w:tcPr>
          <w:p w14:paraId="51E64995" w14:textId="77777777" w:rsidR="00BF0A0C" w:rsidRDefault="00BF0A0C" w:rsidP="00BF0A0C">
            <w:pPr>
              <w:spacing w:after="0"/>
            </w:pPr>
            <w:r w:rsidRPr="00887FB1">
              <w:rPr>
                <w:rFonts w:cs="Arial"/>
                <w:lang w:val="en-US"/>
              </w:rPr>
              <w:t>Entity</w:t>
            </w:r>
          </w:p>
        </w:tc>
        <w:tc>
          <w:tcPr>
            <w:tcW w:w="3969" w:type="dxa"/>
          </w:tcPr>
          <w:p w14:paraId="0AA1AABB" w14:textId="77777777" w:rsidR="00BF0A0C" w:rsidRDefault="00BF0A0C" w:rsidP="00BF0A0C">
            <w:pPr>
              <w:spacing w:after="0"/>
              <w:jc w:val="left"/>
            </w:pPr>
            <w:r w:rsidRPr="00887FB1">
              <w:rPr>
                <w:lang w:val="en-US"/>
              </w:rPr>
              <w:t>A Physical Entity is a specialization of Entity.</w:t>
            </w:r>
          </w:p>
        </w:tc>
      </w:tr>
      <w:tr w:rsidR="00BF0A0C" w14:paraId="5240C1AD" w14:textId="77777777" w:rsidTr="00444A1C">
        <w:tc>
          <w:tcPr>
            <w:tcW w:w="817" w:type="dxa"/>
          </w:tcPr>
          <w:p w14:paraId="0CB1A9A0" w14:textId="77777777" w:rsidR="00BF0A0C" w:rsidRPr="00887FB1" w:rsidRDefault="00BF0A0C" w:rsidP="00BF0A0C">
            <w:pPr>
              <w:spacing w:after="0"/>
              <w:jc w:val="center"/>
              <w:rPr>
                <w:b/>
                <w:bCs/>
              </w:rPr>
            </w:pPr>
            <w:r w:rsidRPr="00887FB1">
              <w:rPr>
                <w:b/>
                <w:bCs/>
              </w:rPr>
              <w:t>2</w:t>
            </w:r>
          </w:p>
        </w:tc>
        <w:tc>
          <w:tcPr>
            <w:tcW w:w="1843" w:type="dxa"/>
          </w:tcPr>
          <w:p w14:paraId="16C50438" w14:textId="77777777" w:rsidR="00BF0A0C" w:rsidRDefault="00BF0A0C" w:rsidP="00BF0A0C">
            <w:pPr>
              <w:spacing w:after="0"/>
            </w:pPr>
            <w:r>
              <w:t>Association</w:t>
            </w:r>
          </w:p>
        </w:tc>
        <w:tc>
          <w:tcPr>
            <w:tcW w:w="1984" w:type="dxa"/>
          </w:tcPr>
          <w:p w14:paraId="1F3F8873" w14:textId="77777777" w:rsidR="00BF0A0C" w:rsidRPr="00887FB1" w:rsidRDefault="00BF0A0C" w:rsidP="00BF0A0C">
            <w:pPr>
              <w:spacing w:after="0"/>
              <w:rPr>
                <w:rFonts w:cs="Arial"/>
                <w:lang w:val="en-US"/>
              </w:rPr>
            </w:pPr>
            <w:r w:rsidRPr="00887FB1">
              <w:rPr>
                <w:lang w:val="en-US"/>
              </w:rPr>
              <w:t>Physical Entity</w:t>
            </w:r>
          </w:p>
        </w:tc>
        <w:tc>
          <w:tcPr>
            <w:tcW w:w="3969" w:type="dxa"/>
          </w:tcPr>
          <w:p w14:paraId="63626EC7" w14:textId="77777777" w:rsidR="00BF0A0C" w:rsidRPr="00887FB1" w:rsidRDefault="00BF0A0C" w:rsidP="00BF0A0C">
            <w:pPr>
              <w:spacing w:after="0"/>
              <w:jc w:val="left"/>
              <w:rPr>
                <w:lang w:val="en-US"/>
              </w:rPr>
            </w:pPr>
            <w:r w:rsidRPr="00887FB1">
              <w:rPr>
                <w:lang w:val="en-US"/>
              </w:rPr>
              <w:t>A Physical Entity may contains other Physical Entities</w:t>
            </w:r>
          </w:p>
        </w:tc>
      </w:tr>
    </w:tbl>
    <w:p w14:paraId="1952ED94" w14:textId="77777777" w:rsidR="00BF0A0C" w:rsidRDefault="00BF0A0C" w:rsidP="006A64DA">
      <w:pPr>
        <w:rPr>
          <w:rFonts w:cs="Arial"/>
          <w:lang w:val="en-US" w:eastAsia="zh-CN"/>
        </w:rPr>
      </w:pPr>
    </w:p>
    <w:p w14:paraId="1D71178A" w14:textId="0D5632B3" w:rsidR="00BF0A0C" w:rsidRDefault="00845836" w:rsidP="00444A1C">
      <w:pPr>
        <w:pStyle w:val="4"/>
        <w:ind w:left="426"/>
      </w:pPr>
      <w:r>
        <w:t>IoT-User</w:t>
      </w:r>
    </w:p>
    <w:p w14:paraId="16A0DBA2" w14:textId="77777777" w:rsidR="00BF0A0C" w:rsidRDefault="00BF0A0C" w:rsidP="00BF0A0C">
      <w:r>
        <w:t>The Conceptual Model defines the following relationships from this concept.</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1843"/>
        <w:gridCol w:w="1984"/>
        <w:gridCol w:w="3969"/>
      </w:tblGrid>
      <w:tr w:rsidR="00BF0A0C" w14:paraId="3E1554C5" w14:textId="77777777" w:rsidTr="00444A1C">
        <w:trPr>
          <w:trHeight w:val="263"/>
        </w:trPr>
        <w:tc>
          <w:tcPr>
            <w:tcW w:w="817" w:type="dxa"/>
            <w:shd w:val="clear" w:color="auto" w:fill="BFBFBF" w:themeFill="background1" w:themeFillShade="BF"/>
          </w:tcPr>
          <w:p w14:paraId="341688CE" w14:textId="77777777" w:rsidR="00BF0A0C" w:rsidRPr="00887FB1" w:rsidRDefault="00BF0A0C" w:rsidP="00BF0A0C">
            <w:pPr>
              <w:spacing w:after="0"/>
              <w:jc w:val="center"/>
              <w:rPr>
                <w:b/>
                <w:bCs/>
                <w:color w:val="000000"/>
              </w:rPr>
            </w:pPr>
            <w:r w:rsidRPr="00887FB1">
              <w:rPr>
                <w:b/>
                <w:bCs/>
                <w:color w:val="000000"/>
              </w:rPr>
              <w:t>Nr</w:t>
            </w:r>
          </w:p>
        </w:tc>
        <w:tc>
          <w:tcPr>
            <w:tcW w:w="1843" w:type="dxa"/>
            <w:shd w:val="clear" w:color="auto" w:fill="BFBFBF" w:themeFill="background1" w:themeFillShade="BF"/>
          </w:tcPr>
          <w:p w14:paraId="5F8B0E17" w14:textId="77777777" w:rsidR="00BF0A0C" w:rsidRPr="00887FB1" w:rsidRDefault="00BF0A0C" w:rsidP="00BF0A0C">
            <w:pPr>
              <w:spacing w:after="0"/>
              <w:jc w:val="center"/>
              <w:rPr>
                <w:b/>
                <w:bCs/>
                <w:color w:val="000000"/>
              </w:rPr>
            </w:pPr>
            <w:r w:rsidRPr="00887FB1">
              <w:rPr>
                <w:b/>
                <w:bCs/>
                <w:color w:val="000000"/>
              </w:rPr>
              <w:t>Relationship Type</w:t>
            </w:r>
          </w:p>
        </w:tc>
        <w:tc>
          <w:tcPr>
            <w:tcW w:w="1984" w:type="dxa"/>
            <w:shd w:val="clear" w:color="auto" w:fill="BFBFBF" w:themeFill="background1" w:themeFillShade="BF"/>
          </w:tcPr>
          <w:p w14:paraId="74A87E97" w14:textId="77777777" w:rsidR="00BF0A0C" w:rsidRPr="00887FB1" w:rsidRDefault="00BF0A0C" w:rsidP="00BF0A0C">
            <w:pPr>
              <w:spacing w:after="0"/>
              <w:jc w:val="center"/>
              <w:rPr>
                <w:b/>
                <w:bCs/>
                <w:color w:val="000000"/>
              </w:rPr>
            </w:pPr>
            <w:r w:rsidRPr="00887FB1">
              <w:rPr>
                <w:b/>
                <w:bCs/>
                <w:color w:val="000000"/>
              </w:rPr>
              <w:t>Related Concept</w:t>
            </w:r>
          </w:p>
        </w:tc>
        <w:tc>
          <w:tcPr>
            <w:tcW w:w="3969" w:type="dxa"/>
            <w:shd w:val="clear" w:color="auto" w:fill="BFBFBF" w:themeFill="background1" w:themeFillShade="BF"/>
          </w:tcPr>
          <w:p w14:paraId="7F0D58D1" w14:textId="77777777" w:rsidR="00BF0A0C" w:rsidRPr="00887FB1" w:rsidRDefault="00BF0A0C" w:rsidP="00BF0A0C">
            <w:pPr>
              <w:spacing w:after="0"/>
              <w:jc w:val="center"/>
              <w:rPr>
                <w:b/>
                <w:bCs/>
                <w:color w:val="000000"/>
              </w:rPr>
            </w:pPr>
            <w:r w:rsidRPr="00887FB1">
              <w:rPr>
                <w:b/>
                <w:bCs/>
                <w:color w:val="000000"/>
              </w:rPr>
              <w:t>Description</w:t>
            </w:r>
          </w:p>
        </w:tc>
      </w:tr>
      <w:tr w:rsidR="00BF0A0C" w14:paraId="6C4CA582" w14:textId="77777777" w:rsidTr="00444A1C">
        <w:tc>
          <w:tcPr>
            <w:tcW w:w="817" w:type="dxa"/>
          </w:tcPr>
          <w:p w14:paraId="5361D35F" w14:textId="77777777" w:rsidR="00BF0A0C" w:rsidRPr="00887FB1" w:rsidRDefault="00BF0A0C" w:rsidP="00BF0A0C">
            <w:pPr>
              <w:spacing w:after="0"/>
              <w:jc w:val="center"/>
              <w:rPr>
                <w:b/>
                <w:bCs/>
              </w:rPr>
            </w:pPr>
            <w:r w:rsidRPr="00887FB1">
              <w:rPr>
                <w:b/>
                <w:bCs/>
              </w:rPr>
              <w:t>1</w:t>
            </w:r>
          </w:p>
        </w:tc>
        <w:tc>
          <w:tcPr>
            <w:tcW w:w="1843" w:type="dxa"/>
          </w:tcPr>
          <w:p w14:paraId="6AF6BA20" w14:textId="77777777" w:rsidR="00BF0A0C" w:rsidRDefault="00BF0A0C" w:rsidP="00BF0A0C">
            <w:pPr>
              <w:spacing w:after="0"/>
            </w:pPr>
            <w:r>
              <w:t>Generalization</w:t>
            </w:r>
          </w:p>
        </w:tc>
        <w:tc>
          <w:tcPr>
            <w:tcW w:w="1984" w:type="dxa"/>
          </w:tcPr>
          <w:p w14:paraId="164F5CEE" w14:textId="77777777" w:rsidR="00BF0A0C" w:rsidRDefault="00BF0A0C" w:rsidP="00BF0A0C">
            <w:pPr>
              <w:spacing w:after="0"/>
            </w:pPr>
            <w:r w:rsidRPr="00887FB1">
              <w:rPr>
                <w:rFonts w:cs="Arial"/>
                <w:lang w:val="en-US"/>
              </w:rPr>
              <w:t>Entity</w:t>
            </w:r>
          </w:p>
        </w:tc>
        <w:tc>
          <w:tcPr>
            <w:tcW w:w="3969" w:type="dxa"/>
          </w:tcPr>
          <w:p w14:paraId="7DACE150" w14:textId="431ED232" w:rsidR="00BF0A0C" w:rsidRDefault="00BF0A0C" w:rsidP="00E565F4">
            <w:pPr>
              <w:spacing w:after="0"/>
              <w:jc w:val="left"/>
            </w:pPr>
            <w:r w:rsidRPr="00887FB1">
              <w:rPr>
                <w:rFonts w:cs="Arial"/>
                <w:color w:val="000000"/>
              </w:rPr>
              <w:t>A</w:t>
            </w:r>
            <w:r w:rsidR="00845836">
              <w:rPr>
                <w:rFonts w:cs="Arial"/>
                <w:color w:val="000000"/>
              </w:rPr>
              <w:t xml:space="preserve">n IoT-User </w:t>
            </w:r>
            <w:r w:rsidRPr="00887FB1">
              <w:rPr>
                <w:rFonts w:cs="Arial"/>
                <w:color w:val="000000"/>
              </w:rPr>
              <w:t xml:space="preserve">is specialization of Entity representing a </w:t>
            </w:r>
            <w:r w:rsidR="00845836">
              <w:rPr>
                <w:rFonts w:cs="Arial"/>
                <w:color w:val="000000"/>
              </w:rPr>
              <w:t>human user or digital user</w:t>
            </w:r>
            <w:r w:rsidRPr="00887FB1">
              <w:rPr>
                <w:rFonts w:cs="Arial"/>
                <w:color w:val="000000"/>
              </w:rPr>
              <w:t>.</w:t>
            </w:r>
          </w:p>
        </w:tc>
      </w:tr>
    </w:tbl>
    <w:p w14:paraId="53765859" w14:textId="77777777" w:rsidR="00BF0A0C" w:rsidRDefault="00BF0A0C" w:rsidP="006A64DA">
      <w:pPr>
        <w:rPr>
          <w:rFonts w:cs="Arial"/>
          <w:lang w:val="en-US" w:eastAsia="zh-CN"/>
        </w:rPr>
      </w:pPr>
    </w:p>
    <w:p w14:paraId="7E282C5D" w14:textId="0D3D236D" w:rsidR="00BF0A0C" w:rsidRDefault="00BF0A0C" w:rsidP="00444A1C">
      <w:pPr>
        <w:pStyle w:val="4"/>
        <w:ind w:left="426"/>
      </w:pPr>
      <w:r>
        <w:t>Network</w:t>
      </w:r>
    </w:p>
    <w:p w14:paraId="663AEA69" w14:textId="77777777" w:rsidR="00BF0A0C" w:rsidRDefault="00BF0A0C" w:rsidP="00BF0A0C">
      <w:r>
        <w:t>The Conceptual Model defines the following relationships from this concept.</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1843"/>
        <w:gridCol w:w="1984"/>
        <w:gridCol w:w="3969"/>
      </w:tblGrid>
      <w:tr w:rsidR="00BF0A0C" w14:paraId="63973FB6" w14:textId="77777777" w:rsidTr="00444A1C">
        <w:trPr>
          <w:trHeight w:val="263"/>
        </w:trPr>
        <w:tc>
          <w:tcPr>
            <w:tcW w:w="817" w:type="dxa"/>
            <w:shd w:val="clear" w:color="auto" w:fill="BFBFBF" w:themeFill="background1" w:themeFillShade="BF"/>
          </w:tcPr>
          <w:p w14:paraId="7D3FBD72" w14:textId="77777777" w:rsidR="00BF0A0C" w:rsidRPr="00887FB1" w:rsidRDefault="00BF0A0C" w:rsidP="00BF0A0C">
            <w:pPr>
              <w:spacing w:after="0"/>
              <w:jc w:val="center"/>
              <w:rPr>
                <w:b/>
                <w:bCs/>
                <w:color w:val="000000"/>
              </w:rPr>
            </w:pPr>
            <w:r w:rsidRPr="00887FB1">
              <w:rPr>
                <w:b/>
                <w:bCs/>
                <w:color w:val="000000"/>
              </w:rPr>
              <w:t>Nr</w:t>
            </w:r>
          </w:p>
        </w:tc>
        <w:tc>
          <w:tcPr>
            <w:tcW w:w="1843" w:type="dxa"/>
            <w:shd w:val="clear" w:color="auto" w:fill="BFBFBF" w:themeFill="background1" w:themeFillShade="BF"/>
          </w:tcPr>
          <w:p w14:paraId="1153AF8F" w14:textId="77777777" w:rsidR="00BF0A0C" w:rsidRPr="00887FB1" w:rsidRDefault="00BF0A0C" w:rsidP="00BF0A0C">
            <w:pPr>
              <w:spacing w:after="0"/>
              <w:jc w:val="center"/>
              <w:rPr>
                <w:b/>
                <w:bCs/>
                <w:color w:val="000000"/>
              </w:rPr>
            </w:pPr>
            <w:r w:rsidRPr="00887FB1">
              <w:rPr>
                <w:b/>
                <w:bCs/>
                <w:color w:val="000000"/>
              </w:rPr>
              <w:t xml:space="preserve">Relationship </w:t>
            </w:r>
            <w:r w:rsidRPr="00887FB1">
              <w:rPr>
                <w:b/>
                <w:bCs/>
                <w:color w:val="000000"/>
              </w:rPr>
              <w:lastRenderedPageBreak/>
              <w:t>Type</w:t>
            </w:r>
          </w:p>
        </w:tc>
        <w:tc>
          <w:tcPr>
            <w:tcW w:w="1984" w:type="dxa"/>
            <w:shd w:val="clear" w:color="auto" w:fill="BFBFBF" w:themeFill="background1" w:themeFillShade="BF"/>
          </w:tcPr>
          <w:p w14:paraId="5282BF37" w14:textId="77777777" w:rsidR="00BF0A0C" w:rsidRPr="00887FB1" w:rsidRDefault="00BF0A0C" w:rsidP="00BF0A0C">
            <w:pPr>
              <w:spacing w:after="0"/>
              <w:jc w:val="center"/>
              <w:rPr>
                <w:b/>
                <w:bCs/>
                <w:color w:val="000000"/>
              </w:rPr>
            </w:pPr>
            <w:r w:rsidRPr="00887FB1">
              <w:rPr>
                <w:b/>
                <w:bCs/>
                <w:color w:val="000000"/>
              </w:rPr>
              <w:lastRenderedPageBreak/>
              <w:t>Related Concept</w:t>
            </w:r>
          </w:p>
        </w:tc>
        <w:tc>
          <w:tcPr>
            <w:tcW w:w="3969" w:type="dxa"/>
            <w:shd w:val="clear" w:color="auto" w:fill="BFBFBF" w:themeFill="background1" w:themeFillShade="BF"/>
          </w:tcPr>
          <w:p w14:paraId="7CEE78A5" w14:textId="77777777" w:rsidR="00BF0A0C" w:rsidRPr="00887FB1" w:rsidRDefault="00BF0A0C" w:rsidP="00BF0A0C">
            <w:pPr>
              <w:spacing w:after="0"/>
              <w:jc w:val="center"/>
              <w:rPr>
                <w:b/>
                <w:bCs/>
                <w:color w:val="000000"/>
              </w:rPr>
            </w:pPr>
            <w:r w:rsidRPr="00887FB1">
              <w:rPr>
                <w:b/>
                <w:bCs/>
                <w:color w:val="000000"/>
              </w:rPr>
              <w:t>Description</w:t>
            </w:r>
          </w:p>
        </w:tc>
      </w:tr>
      <w:tr w:rsidR="00BF0A0C" w14:paraId="5F48B9A4" w14:textId="77777777" w:rsidTr="00444A1C">
        <w:tc>
          <w:tcPr>
            <w:tcW w:w="817" w:type="dxa"/>
          </w:tcPr>
          <w:p w14:paraId="3C740701" w14:textId="77777777" w:rsidR="00BF0A0C" w:rsidRPr="00887FB1" w:rsidRDefault="00BF0A0C" w:rsidP="00BF0A0C">
            <w:pPr>
              <w:spacing w:after="0"/>
              <w:jc w:val="center"/>
              <w:rPr>
                <w:b/>
                <w:bCs/>
              </w:rPr>
            </w:pPr>
            <w:r w:rsidRPr="00887FB1">
              <w:rPr>
                <w:b/>
                <w:bCs/>
              </w:rPr>
              <w:lastRenderedPageBreak/>
              <w:t>1</w:t>
            </w:r>
          </w:p>
        </w:tc>
        <w:tc>
          <w:tcPr>
            <w:tcW w:w="1843" w:type="dxa"/>
          </w:tcPr>
          <w:p w14:paraId="4A3D7BB1" w14:textId="77777777" w:rsidR="00BF0A0C" w:rsidRDefault="00BF0A0C" w:rsidP="00BF0A0C">
            <w:pPr>
              <w:spacing w:after="0"/>
            </w:pPr>
            <w:r>
              <w:t>Generalization</w:t>
            </w:r>
          </w:p>
        </w:tc>
        <w:tc>
          <w:tcPr>
            <w:tcW w:w="1984" w:type="dxa"/>
          </w:tcPr>
          <w:p w14:paraId="33BF1656" w14:textId="77777777" w:rsidR="00BF0A0C" w:rsidRDefault="00BF0A0C" w:rsidP="00BF0A0C">
            <w:pPr>
              <w:spacing w:after="0"/>
            </w:pPr>
            <w:r w:rsidRPr="00887FB1">
              <w:rPr>
                <w:rFonts w:cs="Arial"/>
                <w:lang w:val="en-US"/>
              </w:rPr>
              <w:t>Entity</w:t>
            </w:r>
          </w:p>
        </w:tc>
        <w:tc>
          <w:tcPr>
            <w:tcW w:w="3969" w:type="dxa"/>
          </w:tcPr>
          <w:p w14:paraId="44C89D56" w14:textId="77777777" w:rsidR="00BF0A0C" w:rsidRDefault="00BF0A0C" w:rsidP="00BF0A0C">
            <w:pPr>
              <w:spacing w:after="0"/>
              <w:jc w:val="left"/>
            </w:pPr>
            <w:r w:rsidRPr="00887FB1">
              <w:rPr>
                <w:rFonts w:cs="Arial"/>
                <w:color w:val="000000"/>
              </w:rPr>
              <w:t>A Network is a specialization of Entity.</w:t>
            </w:r>
          </w:p>
        </w:tc>
      </w:tr>
    </w:tbl>
    <w:p w14:paraId="7053D6A7" w14:textId="77777777" w:rsidR="00BF0A0C" w:rsidRDefault="00BF0A0C" w:rsidP="006A64DA">
      <w:pPr>
        <w:rPr>
          <w:rFonts w:cs="Arial"/>
          <w:lang w:val="en-US" w:eastAsia="zh-CN"/>
        </w:rPr>
      </w:pPr>
    </w:p>
    <w:p w14:paraId="5B5EC6E4" w14:textId="18860B0E" w:rsidR="00BF0A0C" w:rsidRDefault="00BF0A0C" w:rsidP="00444A1C">
      <w:pPr>
        <w:pStyle w:val="3"/>
        <w:ind w:left="426" w:hanging="426"/>
      </w:pPr>
      <w:r>
        <w:t>Identity</w:t>
      </w:r>
    </w:p>
    <w:p w14:paraId="5E010D57" w14:textId="10729A70" w:rsidR="00BF0A0C" w:rsidRDefault="00D35083" w:rsidP="00BF0A0C">
      <w:pPr>
        <w:jc w:val="center"/>
        <w:rPr>
          <w:lang w:eastAsia="ko-KR"/>
        </w:rPr>
      </w:pPr>
      <w:r>
        <w:rPr>
          <w:noProof/>
          <w:lang w:val="en-US" w:eastAsia="ko-KR"/>
        </w:rPr>
        <w:drawing>
          <wp:inline distT="0" distB="0" distL="0" distR="0" wp14:anchorId="457B3767" wp14:editId="35A3689D">
            <wp:extent cx="5278120" cy="3836035"/>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entity Concepts.emf"/>
                    <pic:cNvPicPr/>
                  </pic:nvPicPr>
                  <pic:blipFill>
                    <a:blip r:embed="rId31">
                      <a:extLst>
                        <a:ext uri="{28A0092B-C50C-407E-A947-70E740481C1C}">
                          <a14:useLocalDpi xmlns:a14="http://schemas.microsoft.com/office/drawing/2010/main" val="0"/>
                        </a:ext>
                      </a:extLst>
                    </a:blip>
                    <a:stretch>
                      <a:fillRect/>
                    </a:stretch>
                  </pic:blipFill>
                  <pic:spPr>
                    <a:xfrm>
                      <a:off x="0" y="0"/>
                      <a:ext cx="5278120" cy="3836035"/>
                    </a:xfrm>
                    <a:prstGeom prst="rect">
                      <a:avLst/>
                    </a:prstGeom>
                  </pic:spPr>
                </pic:pic>
              </a:graphicData>
            </a:graphic>
          </wp:inline>
        </w:drawing>
      </w:r>
    </w:p>
    <w:p w14:paraId="6969ADC0" w14:textId="179B7F1A" w:rsidR="00BF0A0C" w:rsidRDefault="00E77DD2" w:rsidP="004B7CF0">
      <w:pPr>
        <w:pStyle w:val="af0"/>
        <w:rPr>
          <w:rFonts w:cs="Arial"/>
          <w:lang w:eastAsia="ko-KR"/>
        </w:rPr>
      </w:pPr>
      <w:bookmarkStart w:id="37" w:name="_Ref432085231"/>
      <w:r>
        <w:t xml:space="preserve">Figure </w:t>
      </w:r>
      <w:r w:rsidR="006D2FE9">
        <w:fldChar w:fldCharType="begin"/>
      </w:r>
      <w:r w:rsidR="006D2FE9">
        <w:instrText xml:space="preserve"> STYLEREF 1 \s </w:instrText>
      </w:r>
      <w:r w:rsidR="006D2FE9">
        <w:fldChar w:fldCharType="separate"/>
      </w:r>
      <w:r w:rsidR="005B05BA">
        <w:rPr>
          <w:noProof/>
        </w:rPr>
        <w:t>7</w:t>
      </w:r>
      <w:r w:rsidR="006D2FE9">
        <w:fldChar w:fldCharType="end"/>
      </w:r>
      <w:r w:rsidR="006D2FE9">
        <w:noBreakHyphen/>
      </w:r>
      <w:r w:rsidR="006D2FE9">
        <w:fldChar w:fldCharType="begin"/>
      </w:r>
      <w:r w:rsidR="006D2FE9">
        <w:instrText xml:space="preserve"> SEQ Figure \* ARABIC \s 1 </w:instrText>
      </w:r>
      <w:r w:rsidR="006D2FE9">
        <w:fldChar w:fldCharType="separate"/>
      </w:r>
      <w:r w:rsidR="005B05BA">
        <w:rPr>
          <w:noProof/>
        </w:rPr>
        <w:t>7</w:t>
      </w:r>
      <w:r w:rsidR="006D2FE9">
        <w:fldChar w:fldCharType="end"/>
      </w:r>
      <w:bookmarkEnd w:id="37"/>
      <w:r w:rsidR="00BF0A0C">
        <w:rPr>
          <w:rFonts w:cs="Arial"/>
          <w:lang w:eastAsia="ko-KR"/>
        </w:rPr>
        <w:t>.Identity Concept</w:t>
      </w:r>
      <w:r w:rsidR="007164EB">
        <w:rPr>
          <w:rFonts w:cs="Arial"/>
          <w:lang w:eastAsia="ko-KR"/>
        </w:rPr>
        <w:t xml:space="preserve"> of the CM</w:t>
      </w:r>
    </w:p>
    <w:p w14:paraId="163B9537" w14:textId="3637B008" w:rsidR="00BF0A0C" w:rsidRDefault="00E77DD2" w:rsidP="006A64DA">
      <w:r>
        <w:rPr>
          <w:rFonts w:cs="Arial"/>
          <w:lang w:eastAsia="ko-KR"/>
        </w:rPr>
        <w:fldChar w:fldCharType="begin"/>
      </w:r>
      <w:r>
        <w:rPr>
          <w:rFonts w:cs="Arial"/>
          <w:lang w:eastAsia="ko-KR"/>
        </w:rPr>
        <w:instrText xml:space="preserve"> REF _Ref432085231 \h </w:instrText>
      </w:r>
      <w:r>
        <w:rPr>
          <w:rFonts w:cs="Arial"/>
          <w:lang w:eastAsia="ko-KR"/>
        </w:rPr>
      </w:r>
      <w:r>
        <w:rPr>
          <w:rFonts w:cs="Arial"/>
          <w:lang w:eastAsia="ko-KR"/>
        </w:rPr>
        <w:fldChar w:fldCharType="separate"/>
      </w:r>
      <w:r w:rsidR="005B05BA">
        <w:t xml:space="preserve">Figure </w:t>
      </w:r>
      <w:r w:rsidR="005B05BA">
        <w:rPr>
          <w:noProof/>
        </w:rPr>
        <w:t>7</w:t>
      </w:r>
      <w:r w:rsidR="005B05BA">
        <w:noBreakHyphen/>
      </w:r>
      <w:r w:rsidR="005B05BA">
        <w:rPr>
          <w:noProof/>
        </w:rPr>
        <w:t>7</w:t>
      </w:r>
      <w:r>
        <w:rPr>
          <w:rFonts w:cs="Arial"/>
          <w:lang w:eastAsia="ko-KR"/>
        </w:rPr>
        <w:fldChar w:fldCharType="end"/>
      </w:r>
      <w:r w:rsidR="00BF0A0C">
        <w:rPr>
          <w:rFonts w:cs="Arial"/>
          <w:lang w:eastAsia="ko-KR"/>
        </w:rPr>
        <w:t xml:space="preserve"> shows the identity concept. Most entities in IoT especially physical entity (“Thing”) need identity. </w:t>
      </w:r>
      <w:r w:rsidR="00BF0A0C">
        <w:t>Identifiers can be understood as a dedicated, publicly known attribute or name for an identity, a person or a device. Typically, identifiers are valid within a specific context. Thing can have more than one identifier, but it requires at least one unique identifier within any environment or context through which it can be accessed. For example, identity information from a Tag can be used as Identifier to identify the Physical Entity to which it is attached.</w:t>
      </w:r>
    </w:p>
    <w:p w14:paraId="06D81921" w14:textId="4367B5B4" w:rsidR="00BF0A0C" w:rsidRDefault="00BF0A0C" w:rsidP="006A64DA">
      <w:pPr>
        <w:rPr>
          <w:rFonts w:cs="Arial"/>
        </w:rPr>
      </w:pPr>
      <w:r w:rsidRPr="006F24D8">
        <w:rPr>
          <w:rFonts w:cs="Arial"/>
        </w:rPr>
        <w:t>Following</w:t>
      </w:r>
      <w:r w:rsidR="00845836">
        <w:rPr>
          <w:rFonts w:cs="Arial"/>
        </w:rPr>
        <w:t xml:space="preserve"> </w:t>
      </w:r>
      <w:r>
        <w:rPr>
          <w:rFonts w:cs="Arial"/>
          <w:lang w:eastAsia="ko-KR"/>
        </w:rPr>
        <w:t>sub clauses</w:t>
      </w:r>
      <w:r w:rsidRPr="006F24D8">
        <w:rPr>
          <w:rFonts w:cs="Arial"/>
          <w:lang w:eastAsia="ko-KR"/>
        </w:rPr>
        <w:t xml:space="preserve"> provide </w:t>
      </w:r>
      <w:r>
        <w:rPr>
          <w:rFonts w:cs="Arial"/>
          <w:lang w:eastAsia="ko-KR"/>
        </w:rPr>
        <w:t>a short text description regarding</w:t>
      </w:r>
      <w:r w:rsidRPr="006F24D8">
        <w:rPr>
          <w:rFonts w:cs="Arial"/>
          <w:lang w:eastAsia="ko-KR"/>
        </w:rPr>
        <w:t xml:space="preserve"> corresponding association</w:t>
      </w:r>
      <w:r>
        <w:rPr>
          <w:rFonts w:cs="Arial"/>
        </w:rPr>
        <w:t xml:space="preserve"> shown in above diagram </w:t>
      </w:r>
      <w:r>
        <w:rPr>
          <w:rFonts w:cs="Arial"/>
          <w:lang w:eastAsia="ko-KR"/>
        </w:rPr>
        <w:t>in table form</w:t>
      </w:r>
      <w:r>
        <w:rPr>
          <w:rFonts w:cs="Arial"/>
        </w:rPr>
        <w:t>. To avoid duplication description of relationship between two entities, only entities with outgoing relationship will be described.</w:t>
      </w:r>
    </w:p>
    <w:p w14:paraId="2B48B8AB" w14:textId="620F3099" w:rsidR="00BF0A0C" w:rsidRDefault="00BF0A0C" w:rsidP="00444A1C">
      <w:pPr>
        <w:pStyle w:val="4"/>
        <w:ind w:left="426"/>
      </w:pPr>
      <w:r>
        <w:t>Identifier</w:t>
      </w:r>
    </w:p>
    <w:p w14:paraId="1FE13C02" w14:textId="77777777" w:rsidR="00BF0A0C" w:rsidRDefault="00BF0A0C" w:rsidP="00BF0A0C">
      <w:r>
        <w:t>The Conceptual Model defines the following relationships from this concept.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5"/>
        <w:gridCol w:w="1863"/>
        <w:gridCol w:w="1850"/>
        <w:gridCol w:w="3980"/>
      </w:tblGrid>
      <w:tr w:rsidR="00BF0A0C" w14:paraId="2751CA08" w14:textId="77777777" w:rsidTr="00516549">
        <w:trPr>
          <w:trHeight w:val="263"/>
        </w:trPr>
        <w:tc>
          <w:tcPr>
            <w:tcW w:w="959" w:type="dxa"/>
            <w:shd w:val="clear" w:color="auto" w:fill="BFBFBF" w:themeFill="background1" w:themeFillShade="BF"/>
          </w:tcPr>
          <w:p w14:paraId="1EC7E1EF" w14:textId="77777777" w:rsidR="00BF0A0C" w:rsidRPr="00887FB1" w:rsidRDefault="00BF0A0C" w:rsidP="00BF0A0C">
            <w:pPr>
              <w:spacing w:after="0"/>
              <w:jc w:val="center"/>
              <w:rPr>
                <w:b/>
                <w:bCs/>
                <w:color w:val="000000"/>
              </w:rPr>
            </w:pPr>
            <w:r w:rsidRPr="00887FB1">
              <w:rPr>
                <w:b/>
                <w:bCs/>
                <w:color w:val="000000"/>
              </w:rPr>
              <w:t>Nr</w:t>
            </w:r>
          </w:p>
        </w:tc>
        <w:tc>
          <w:tcPr>
            <w:tcW w:w="1984" w:type="dxa"/>
            <w:shd w:val="clear" w:color="auto" w:fill="BFBFBF" w:themeFill="background1" w:themeFillShade="BF"/>
          </w:tcPr>
          <w:p w14:paraId="7533530E" w14:textId="77777777" w:rsidR="00BF0A0C" w:rsidRPr="00887FB1" w:rsidRDefault="00BF0A0C" w:rsidP="00BF0A0C">
            <w:pPr>
              <w:spacing w:after="0"/>
              <w:jc w:val="center"/>
              <w:rPr>
                <w:b/>
                <w:bCs/>
                <w:color w:val="000000"/>
              </w:rPr>
            </w:pPr>
            <w:r w:rsidRPr="00887FB1">
              <w:rPr>
                <w:b/>
                <w:bCs/>
                <w:color w:val="000000"/>
              </w:rPr>
              <w:t>Relationship Type</w:t>
            </w:r>
          </w:p>
        </w:tc>
        <w:tc>
          <w:tcPr>
            <w:tcW w:w="2126" w:type="dxa"/>
            <w:shd w:val="clear" w:color="auto" w:fill="BFBFBF" w:themeFill="background1" w:themeFillShade="BF"/>
          </w:tcPr>
          <w:p w14:paraId="4D0639FE" w14:textId="77777777" w:rsidR="00BF0A0C" w:rsidRPr="00887FB1" w:rsidRDefault="00BF0A0C" w:rsidP="00BF0A0C">
            <w:pPr>
              <w:spacing w:after="0"/>
              <w:jc w:val="center"/>
              <w:rPr>
                <w:b/>
                <w:bCs/>
                <w:color w:val="000000"/>
              </w:rPr>
            </w:pPr>
            <w:r w:rsidRPr="00887FB1">
              <w:rPr>
                <w:b/>
                <w:bCs/>
                <w:color w:val="000000"/>
              </w:rPr>
              <w:t>Related Concept</w:t>
            </w:r>
          </w:p>
        </w:tc>
        <w:tc>
          <w:tcPr>
            <w:tcW w:w="4820" w:type="dxa"/>
            <w:shd w:val="clear" w:color="auto" w:fill="BFBFBF" w:themeFill="background1" w:themeFillShade="BF"/>
          </w:tcPr>
          <w:p w14:paraId="02EBB37F" w14:textId="77777777" w:rsidR="00BF0A0C" w:rsidRPr="00887FB1" w:rsidRDefault="00BF0A0C" w:rsidP="00BF0A0C">
            <w:pPr>
              <w:spacing w:after="0"/>
              <w:jc w:val="center"/>
              <w:rPr>
                <w:b/>
                <w:bCs/>
                <w:color w:val="000000"/>
              </w:rPr>
            </w:pPr>
            <w:r w:rsidRPr="00887FB1">
              <w:rPr>
                <w:b/>
                <w:bCs/>
                <w:color w:val="000000"/>
              </w:rPr>
              <w:t>Description</w:t>
            </w:r>
          </w:p>
        </w:tc>
      </w:tr>
      <w:tr w:rsidR="00BF0A0C" w14:paraId="66C43A14" w14:textId="77777777" w:rsidTr="00D50056">
        <w:tc>
          <w:tcPr>
            <w:tcW w:w="959" w:type="dxa"/>
          </w:tcPr>
          <w:p w14:paraId="07C065E9" w14:textId="77777777" w:rsidR="00BF0A0C" w:rsidRPr="00887FB1" w:rsidRDefault="00BF0A0C" w:rsidP="00BF0A0C">
            <w:pPr>
              <w:spacing w:after="0"/>
              <w:jc w:val="center"/>
              <w:rPr>
                <w:b/>
                <w:bCs/>
              </w:rPr>
            </w:pPr>
            <w:r w:rsidRPr="00887FB1">
              <w:rPr>
                <w:b/>
                <w:bCs/>
              </w:rPr>
              <w:lastRenderedPageBreak/>
              <w:t>1</w:t>
            </w:r>
          </w:p>
        </w:tc>
        <w:tc>
          <w:tcPr>
            <w:tcW w:w="1984" w:type="dxa"/>
          </w:tcPr>
          <w:p w14:paraId="7B124D52" w14:textId="77777777" w:rsidR="00BF0A0C" w:rsidRDefault="00BF0A0C" w:rsidP="00BF0A0C">
            <w:pPr>
              <w:spacing w:after="0"/>
            </w:pPr>
            <w:r>
              <w:t>Association</w:t>
            </w:r>
          </w:p>
        </w:tc>
        <w:tc>
          <w:tcPr>
            <w:tcW w:w="2126" w:type="dxa"/>
          </w:tcPr>
          <w:p w14:paraId="082D2D0B" w14:textId="77777777" w:rsidR="00BF0A0C" w:rsidRDefault="00BF0A0C" w:rsidP="00BF0A0C">
            <w:pPr>
              <w:spacing w:after="0"/>
            </w:pPr>
            <w:r w:rsidRPr="00887FB1">
              <w:rPr>
                <w:rFonts w:cs="Arial"/>
                <w:lang w:val="en-US"/>
              </w:rPr>
              <w:t>Entity</w:t>
            </w:r>
          </w:p>
        </w:tc>
        <w:tc>
          <w:tcPr>
            <w:tcW w:w="4820" w:type="dxa"/>
          </w:tcPr>
          <w:p w14:paraId="4825A1FD" w14:textId="77777777" w:rsidR="00BF0A0C" w:rsidRDefault="00BF0A0C" w:rsidP="00BF0A0C">
            <w:pPr>
              <w:spacing w:after="0"/>
              <w:jc w:val="left"/>
            </w:pPr>
            <w:r w:rsidRPr="00887FB1">
              <w:rPr>
                <w:rFonts w:cs="Arial"/>
                <w:color w:val="000000"/>
              </w:rPr>
              <w:t>Identifier identifies Entity.</w:t>
            </w:r>
          </w:p>
        </w:tc>
      </w:tr>
      <w:tr w:rsidR="00BF0A0C" w14:paraId="378BA415" w14:textId="77777777" w:rsidTr="00D50056">
        <w:tc>
          <w:tcPr>
            <w:tcW w:w="959" w:type="dxa"/>
          </w:tcPr>
          <w:p w14:paraId="10F502EF" w14:textId="77777777" w:rsidR="00BF0A0C" w:rsidRPr="00887FB1" w:rsidRDefault="00BF0A0C" w:rsidP="00BF0A0C">
            <w:pPr>
              <w:spacing w:after="0"/>
              <w:jc w:val="center"/>
              <w:rPr>
                <w:b/>
                <w:bCs/>
              </w:rPr>
            </w:pPr>
            <w:r w:rsidRPr="00887FB1">
              <w:rPr>
                <w:b/>
                <w:bCs/>
              </w:rPr>
              <w:t>2</w:t>
            </w:r>
          </w:p>
        </w:tc>
        <w:tc>
          <w:tcPr>
            <w:tcW w:w="1984" w:type="dxa"/>
          </w:tcPr>
          <w:p w14:paraId="227E535B" w14:textId="77777777" w:rsidR="00BF0A0C" w:rsidRDefault="00BF0A0C" w:rsidP="00BF0A0C">
            <w:pPr>
              <w:spacing w:after="0"/>
            </w:pPr>
            <w:r>
              <w:t>Association</w:t>
            </w:r>
          </w:p>
        </w:tc>
        <w:tc>
          <w:tcPr>
            <w:tcW w:w="2126" w:type="dxa"/>
          </w:tcPr>
          <w:p w14:paraId="63509D4D" w14:textId="77777777" w:rsidR="00BF0A0C" w:rsidRPr="00887FB1" w:rsidRDefault="00BF0A0C" w:rsidP="00BF0A0C">
            <w:pPr>
              <w:spacing w:after="0"/>
              <w:rPr>
                <w:rFonts w:cs="Arial"/>
                <w:lang w:val="en-US"/>
              </w:rPr>
            </w:pPr>
            <w:r w:rsidRPr="00887FB1">
              <w:rPr>
                <w:rFonts w:cs="Arial"/>
                <w:color w:val="000000"/>
              </w:rPr>
              <w:t>Identity</w:t>
            </w:r>
          </w:p>
        </w:tc>
        <w:tc>
          <w:tcPr>
            <w:tcW w:w="4820" w:type="dxa"/>
          </w:tcPr>
          <w:p w14:paraId="26AF8B9C" w14:textId="2387389F" w:rsidR="00BF0A0C" w:rsidRPr="00887FB1" w:rsidRDefault="00BF0A0C" w:rsidP="00E565F4">
            <w:pPr>
              <w:spacing w:after="0"/>
              <w:jc w:val="left"/>
              <w:rPr>
                <w:lang w:val="en-US"/>
              </w:rPr>
            </w:pPr>
            <w:r w:rsidRPr="00887FB1">
              <w:rPr>
                <w:rFonts w:cs="Arial"/>
                <w:color w:val="000000"/>
              </w:rPr>
              <w:t>Identifier distinguished identity.</w:t>
            </w:r>
            <w:r w:rsidR="00845836">
              <w:rPr>
                <w:rFonts w:cs="Arial"/>
                <w:color w:val="000000"/>
              </w:rPr>
              <w:t xml:space="preserve"> Identity may have more than one identifiers</w:t>
            </w:r>
          </w:p>
        </w:tc>
      </w:tr>
      <w:tr w:rsidR="00BF0A0C" w14:paraId="6130A056" w14:textId="77777777" w:rsidTr="00D50056">
        <w:tc>
          <w:tcPr>
            <w:tcW w:w="959" w:type="dxa"/>
          </w:tcPr>
          <w:p w14:paraId="03228D41" w14:textId="77777777" w:rsidR="00BF0A0C" w:rsidRPr="00887FB1" w:rsidRDefault="00BF0A0C" w:rsidP="00BF0A0C">
            <w:pPr>
              <w:spacing w:after="0"/>
              <w:jc w:val="center"/>
              <w:rPr>
                <w:b/>
                <w:bCs/>
              </w:rPr>
            </w:pPr>
            <w:r w:rsidRPr="00887FB1">
              <w:rPr>
                <w:b/>
                <w:bCs/>
              </w:rPr>
              <w:t>3</w:t>
            </w:r>
          </w:p>
        </w:tc>
        <w:tc>
          <w:tcPr>
            <w:tcW w:w="1984" w:type="dxa"/>
          </w:tcPr>
          <w:p w14:paraId="5F919EFF" w14:textId="77777777" w:rsidR="00BF0A0C" w:rsidRDefault="00BF0A0C" w:rsidP="00BF0A0C">
            <w:pPr>
              <w:spacing w:after="0"/>
            </w:pPr>
            <w:r>
              <w:t>Association</w:t>
            </w:r>
          </w:p>
        </w:tc>
        <w:tc>
          <w:tcPr>
            <w:tcW w:w="2126" w:type="dxa"/>
          </w:tcPr>
          <w:p w14:paraId="708D992B" w14:textId="77777777" w:rsidR="00BF0A0C" w:rsidRPr="00887FB1" w:rsidRDefault="00BF0A0C" w:rsidP="00BF0A0C">
            <w:pPr>
              <w:spacing w:after="0"/>
              <w:rPr>
                <w:rFonts w:cs="Arial"/>
                <w:color w:val="000000"/>
              </w:rPr>
            </w:pPr>
            <w:r w:rsidRPr="00887FB1">
              <w:rPr>
                <w:rFonts w:cs="Arial"/>
                <w:color w:val="000000"/>
              </w:rPr>
              <w:t>Identity Context</w:t>
            </w:r>
          </w:p>
        </w:tc>
        <w:tc>
          <w:tcPr>
            <w:tcW w:w="4820" w:type="dxa"/>
          </w:tcPr>
          <w:p w14:paraId="0339F31F" w14:textId="2D067D92" w:rsidR="00BF0A0C" w:rsidRPr="00887FB1" w:rsidRDefault="00BF0A0C" w:rsidP="00BF0A0C">
            <w:pPr>
              <w:spacing w:after="0"/>
              <w:jc w:val="left"/>
              <w:rPr>
                <w:rFonts w:cs="Arial"/>
                <w:color w:val="000000"/>
              </w:rPr>
            </w:pPr>
            <w:r w:rsidRPr="00887FB1">
              <w:rPr>
                <w:rFonts w:cs="Arial"/>
                <w:color w:val="000000"/>
              </w:rPr>
              <w:t>Identifier identified with a given identity context</w:t>
            </w:r>
          </w:p>
        </w:tc>
      </w:tr>
    </w:tbl>
    <w:p w14:paraId="2183E64D" w14:textId="77777777" w:rsidR="00BF0A0C" w:rsidRDefault="00BF0A0C" w:rsidP="00BF0A0C">
      <w:pPr>
        <w:rPr>
          <w:rFonts w:cs="Arial"/>
        </w:rPr>
      </w:pPr>
    </w:p>
    <w:p w14:paraId="5C26E765" w14:textId="23810B61" w:rsidR="00BF0A0C" w:rsidRDefault="00BF0A0C" w:rsidP="00444A1C">
      <w:pPr>
        <w:pStyle w:val="3"/>
        <w:ind w:left="426" w:hanging="426"/>
      </w:pPr>
      <w:r>
        <w:t>Services, components, and endpoints</w:t>
      </w:r>
    </w:p>
    <w:p w14:paraId="5B87FC36" w14:textId="7CB28923" w:rsidR="00BF0A0C" w:rsidRDefault="00D35083" w:rsidP="00BF0A0C">
      <w:pPr>
        <w:tabs>
          <w:tab w:val="left" w:pos="660"/>
        </w:tabs>
        <w:spacing w:before="240"/>
        <w:jc w:val="center"/>
        <w:rPr>
          <w:rFonts w:cs="Arial"/>
          <w:lang w:eastAsia="ko-KR"/>
        </w:rPr>
      </w:pPr>
      <w:r>
        <w:rPr>
          <w:rFonts w:cs="Arial"/>
          <w:noProof/>
          <w:lang w:val="en-US" w:eastAsia="ko-KR"/>
        </w:rPr>
        <w:drawing>
          <wp:inline distT="0" distB="0" distL="0" distR="0" wp14:anchorId="404D236A" wp14:editId="42E005C4">
            <wp:extent cx="5278120" cy="3170555"/>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ices Components and Endpoints.emf"/>
                    <pic:cNvPicPr/>
                  </pic:nvPicPr>
                  <pic:blipFill>
                    <a:blip r:embed="rId32">
                      <a:extLst>
                        <a:ext uri="{28A0092B-C50C-407E-A947-70E740481C1C}">
                          <a14:useLocalDpi xmlns:a14="http://schemas.microsoft.com/office/drawing/2010/main" val="0"/>
                        </a:ext>
                      </a:extLst>
                    </a:blip>
                    <a:stretch>
                      <a:fillRect/>
                    </a:stretch>
                  </pic:blipFill>
                  <pic:spPr>
                    <a:xfrm>
                      <a:off x="0" y="0"/>
                      <a:ext cx="5278120" cy="3170555"/>
                    </a:xfrm>
                    <a:prstGeom prst="rect">
                      <a:avLst/>
                    </a:prstGeom>
                  </pic:spPr>
                </pic:pic>
              </a:graphicData>
            </a:graphic>
          </wp:inline>
        </w:drawing>
      </w:r>
    </w:p>
    <w:p w14:paraId="0AE37A63" w14:textId="6844003E" w:rsidR="00BF0A0C" w:rsidRDefault="00E77DD2" w:rsidP="004B7CF0">
      <w:pPr>
        <w:pStyle w:val="af0"/>
        <w:rPr>
          <w:rFonts w:cs="Arial"/>
          <w:lang w:eastAsia="ko-KR"/>
        </w:rPr>
      </w:pPr>
      <w:bookmarkStart w:id="38" w:name="_Ref432085271"/>
      <w:r>
        <w:t xml:space="preserve">Figure </w:t>
      </w:r>
      <w:r w:rsidR="006D2FE9">
        <w:fldChar w:fldCharType="begin"/>
      </w:r>
      <w:r w:rsidR="006D2FE9">
        <w:instrText xml:space="preserve"> STYLEREF 1 \s </w:instrText>
      </w:r>
      <w:r w:rsidR="006D2FE9">
        <w:fldChar w:fldCharType="separate"/>
      </w:r>
      <w:r w:rsidR="005B05BA">
        <w:rPr>
          <w:noProof/>
        </w:rPr>
        <w:t>7</w:t>
      </w:r>
      <w:r w:rsidR="006D2FE9">
        <w:fldChar w:fldCharType="end"/>
      </w:r>
      <w:r w:rsidR="006D2FE9">
        <w:noBreakHyphen/>
      </w:r>
      <w:r w:rsidR="006D2FE9">
        <w:fldChar w:fldCharType="begin"/>
      </w:r>
      <w:r w:rsidR="006D2FE9">
        <w:instrText xml:space="preserve"> SEQ Figure \* ARABIC \s 1 </w:instrText>
      </w:r>
      <w:r w:rsidR="006D2FE9">
        <w:fldChar w:fldCharType="separate"/>
      </w:r>
      <w:r w:rsidR="005B05BA">
        <w:rPr>
          <w:noProof/>
        </w:rPr>
        <w:t>8</w:t>
      </w:r>
      <w:r w:rsidR="006D2FE9">
        <w:fldChar w:fldCharType="end"/>
      </w:r>
      <w:bookmarkEnd w:id="38"/>
      <w:r w:rsidR="00BF0A0C">
        <w:rPr>
          <w:rFonts w:cs="Arial"/>
          <w:lang w:eastAsia="ko-KR"/>
        </w:rPr>
        <w:t>. Service, Component, and Endpoint Concepts</w:t>
      </w:r>
      <w:r w:rsidR="007164EB">
        <w:rPr>
          <w:rFonts w:cs="Arial"/>
          <w:lang w:eastAsia="ko-KR"/>
        </w:rPr>
        <w:t xml:space="preserve"> of the CM</w:t>
      </w:r>
      <w:r w:rsidR="00BF0A0C">
        <w:rPr>
          <w:rFonts w:cs="Arial"/>
          <w:lang w:eastAsia="ko-KR"/>
        </w:rPr>
        <w:t>.</w:t>
      </w:r>
    </w:p>
    <w:p w14:paraId="53DAE87A" w14:textId="11B05FF4" w:rsidR="00BF0A0C" w:rsidRDefault="00E77DD2" w:rsidP="00BF0A0C">
      <w:pPr>
        <w:rPr>
          <w:rFonts w:cs="Arial"/>
        </w:rPr>
      </w:pPr>
      <w:r w:rsidRPr="0098483B">
        <w:rPr>
          <w:rFonts w:cs="Arial"/>
          <w:lang w:eastAsia="ko-KR"/>
        </w:rPr>
        <w:fldChar w:fldCharType="begin"/>
      </w:r>
      <w:r w:rsidRPr="00E46A76">
        <w:rPr>
          <w:rFonts w:cs="Arial"/>
          <w:lang w:eastAsia="ko-KR"/>
        </w:rPr>
        <w:instrText xml:space="preserve"> REF _Ref432085271 \h </w:instrText>
      </w:r>
      <w:r w:rsidR="00FF3429" w:rsidRPr="00444A1C">
        <w:rPr>
          <w:rFonts w:cs="Arial"/>
          <w:lang w:eastAsia="ko-KR"/>
        </w:rPr>
        <w:instrText xml:space="preserve"> \* MERGEFORMAT </w:instrText>
      </w:r>
      <w:r w:rsidRPr="0098483B">
        <w:rPr>
          <w:rFonts w:cs="Arial"/>
          <w:lang w:eastAsia="ko-KR"/>
        </w:rPr>
      </w:r>
      <w:r w:rsidRPr="0098483B">
        <w:rPr>
          <w:rFonts w:cs="Arial"/>
          <w:lang w:eastAsia="ko-KR"/>
        </w:rPr>
        <w:fldChar w:fldCharType="separate"/>
      </w:r>
      <w:r w:rsidR="005B05BA">
        <w:t xml:space="preserve">Figure </w:t>
      </w:r>
      <w:r w:rsidR="005B05BA">
        <w:rPr>
          <w:noProof/>
        </w:rPr>
        <w:t>7</w:t>
      </w:r>
      <w:r w:rsidR="005B05BA">
        <w:rPr>
          <w:noProof/>
        </w:rPr>
        <w:noBreakHyphen/>
        <w:t>8</w:t>
      </w:r>
      <w:r w:rsidRPr="0098483B">
        <w:rPr>
          <w:rFonts w:cs="Arial"/>
          <w:lang w:eastAsia="ko-KR"/>
        </w:rPr>
        <w:fldChar w:fldCharType="end"/>
      </w:r>
      <w:r w:rsidR="00BF0A0C" w:rsidRPr="00E46A76">
        <w:rPr>
          <w:rFonts w:cs="Arial"/>
          <w:lang w:eastAsia="ko-KR"/>
        </w:rPr>
        <w:t xml:space="preserve"> shows how services and components are collaborated through network. Service is an abstract concept. </w:t>
      </w:r>
      <w:r w:rsidR="00BF0A0C" w:rsidRPr="00E46A76">
        <w:rPr>
          <w:rFonts w:cs="Arial"/>
        </w:rPr>
        <w:t>A service is realized by one or more components.</w:t>
      </w:r>
      <w:r w:rsidR="00BF0A0C" w:rsidRPr="00E46A76">
        <w:rPr>
          <w:rFonts w:cs="Arial"/>
          <w:lang w:eastAsia="ko-KR"/>
        </w:rPr>
        <w:t xml:space="preserve"> There could be multiple alternative realizations of the same service. An endpoint must exist somewhere on some network. </w:t>
      </w:r>
      <w:r w:rsidR="007A6CC3" w:rsidRPr="00E46A76">
        <w:rPr>
          <w:rFonts w:cs="Arial"/>
          <w:lang w:eastAsia="ko-KR"/>
        </w:rPr>
        <w:t>A component exposes zero or more endpoints by which they can be invoked</w:t>
      </w:r>
      <w:r w:rsidR="00BF0A0C" w:rsidRPr="00E46A76">
        <w:rPr>
          <w:rFonts w:cs="Arial"/>
          <w:lang w:eastAsia="ko-KR"/>
        </w:rPr>
        <w:t>. A</w:t>
      </w:r>
      <w:r w:rsidR="00E46A76" w:rsidRPr="00444A1C">
        <w:rPr>
          <w:rFonts w:cs="Arial"/>
          <w:lang w:eastAsia="ko-KR"/>
        </w:rPr>
        <w:t>n</w:t>
      </w:r>
      <w:r w:rsidR="00BF0A0C" w:rsidRPr="00E565F4">
        <w:rPr>
          <w:rFonts w:cs="Arial"/>
          <w:lang w:eastAsia="ko-KR"/>
        </w:rPr>
        <w:t xml:space="preserve"> </w:t>
      </w:r>
      <w:r w:rsidR="00E46A76" w:rsidRPr="00444A1C">
        <w:rPr>
          <w:rFonts w:cs="Arial"/>
          <w:lang w:eastAsia="ko-KR"/>
        </w:rPr>
        <w:t>Endpoint</w:t>
      </w:r>
      <w:r w:rsidR="00BF0A0C" w:rsidRPr="00E565F4">
        <w:rPr>
          <w:rFonts w:cs="Arial"/>
          <w:lang w:eastAsia="ko-KR"/>
        </w:rPr>
        <w:t xml:space="preserve"> has one or more </w:t>
      </w:r>
      <w:r w:rsidR="00E46A76" w:rsidRPr="00444A1C">
        <w:rPr>
          <w:rFonts w:cs="Arial"/>
          <w:lang w:eastAsia="ko-KR"/>
        </w:rPr>
        <w:t xml:space="preserve">network </w:t>
      </w:r>
      <w:r w:rsidR="00BF0A0C" w:rsidRPr="00E565F4">
        <w:rPr>
          <w:rFonts w:cs="Arial"/>
          <w:lang w:eastAsia="ko-KR"/>
        </w:rPr>
        <w:t xml:space="preserve">interfaces. Services, which </w:t>
      </w:r>
      <w:r w:rsidR="00E46A76" w:rsidRPr="00444A1C">
        <w:rPr>
          <w:rFonts w:cs="Arial"/>
          <w:lang w:eastAsia="ko-KR"/>
        </w:rPr>
        <w:t>are located</w:t>
      </w:r>
      <w:r w:rsidR="00BF0A0C" w:rsidRPr="00E565F4">
        <w:rPr>
          <w:rFonts w:cs="Arial"/>
          <w:lang w:eastAsia="ko-KR"/>
        </w:rPr>
        <w:t xml:space="preserve"> remotely, </w:t>
      </w:r>
      <w:r w:rsidR="00E46A76" w:rsidRPr="00444A1C">
        <w:rPr>
          <w:rFonts w:cs="Arial"/>
          <w:lang w:eastAsia="ko-KR"/>
        </w:rPr>
        <w:t>can be</w:t>
      </w:r>
      <w:r w:rsidR="00BF0A0C" w:rsidRPr="00E565F4">
        <w:rPr>
          <w:rFonts w:cs="Arial"/>
          <w:lang w:eastAsia="ko-KR"/>
        </w:rPr>
        <w:t xml:space="preserve"> </w:t>
      </w:r>
      <w:r w:rsidR="00E46A76" w:rsidRPr="00444A1C">
        <w:rPr>
          <w:rFonts w:cs="Arial"/>
          <w:lang w:eastAsia="ko-KR"/>
        </w:rPr>
        <w:t>reached</w:t>
      </w:r>
      <w:r w:rsidR="00BF0A0C" w:rsidRPr="00E565F4">
        <w:rPr>
          <w:rFonts w:cs="Arial"/>
          <w:lang w:eastAsia="ko-KR"/>
        </w:rPr>
        <w:t xml:space="preserve"> </w:t>
      </w:r>
      <w:r w:rsidR="00E46A76" w:rsidRPr="00444A1C">
        <w:rPr>
          <w:rFonts w:cs="Arial"/>
          <w:lang w:eastAsia="ko-KR"/>
        </w:rPr>
        <w:t xml:space="preserve">by endpoint </w:t>
      </w:r>
      <w:r w:rsidR="00BF0A0C" w:rsidRPr="00E565F4">
        <w:rPr>
          <w:rFonts w:cs="Arial"/>
          <w:lang w:eastAsia="ko-KR"/>
        </w:rPr>
        <w:t>through network interface</w:t>
      </w:r>
      <w:r w:rsidR="00E46A76" w:rsidRPr="00444A1C">
        <w:rPr>
          <w:rFonts w:cs="Arial"/>
          <w:lang w:eastAsia="ko-KR"/>
        </w:rPr>
        <w:t xml:space="preserve"> across the communication network</w:t>
      </w:r>
      <w:r w:rsidR="00BF0A0C" w:rsidRPr="00E565F4">
        <w:rPr>
          <w:rFonts w:cs="Arial"/>
          <w:lang w:eastAsia="ko-KR"/>
        </w:rPr>
        <w:t xml:space="preserve">. Local interfaces are part of the internal implementation of a component, but are not subject to the requirements of an interface exposed on a network. </w:t>
      </w:r>
    </w:p>
    <w:p w14:paraId="10157939" w14:textId="59717765" w:rsidR="00BF0A0C" w:rsidRDefault="00BF0A0C" w:rsidP="006A64DA">
      <w:pPr>
        <w:rPr>
          <w:rFonts w:cs="Arial"/>
        </w:rPr>
      </w:pPr>
      <w:r w:rsidRPr="006F24D8">
        <w:rPr>
          <w:rFonts w:cs="Arial"/>
        </w:rPr>
        <w:t>Following</w:t>
      </w:r>
      <w:r w:rsidR="00456FD7">
        <w:rPr>
          <w:rFonts w:cs="Arial" w:hint="eastAsia"/>
          <w:lang w:eastAsia="zh-CN"/>
        </w:rPr>
        <w:t xml:space="preserve"> </w:t>
      </w:r>
      <w:r>
        <w:rPr>
          <w:rFonts w:cs="Arial"/>
          <w:lang w:eastAsia="ko-KR"/>
        </w:rPr>
        <w:t>sub</w:t>
      </w:r>
      <w:r w:rsidR="00E46A76">
        <w:rPr>
          <w:rFonts w:cs="Arial"/>
          <w:lang w:eastAsia="ko-KR"/>
        </w:rPr>
        <w:t xml:space="preserve"> </w:t>
      </w:r>
      <w:r>
        <w:rPr>
          <w:rFonts w:cs="Arial"/>
          <w:lang w:eastAsia="ko-KR"/>
        </w:rPr>
        <w:t>clauses</w:t>
      </w:r>
      <w:r w:rsidRPr="006F24D8">
        <w:rPr>
          <w:rFonts w:cs="Arial"/>
          <w:lang w:eastAsia="ko-KR"/>
        </w:rPr>
        <w:t xml:space="preserve"> provide </w:t>
      </w:r>
      <w:r>
        <w:rPr>
          <w:rFonts w:cs="Arial"/>
          <w:lang w:eastAsia="ko-KR"/>
        </w:rPr>
        <w:t>a short text description regarding</w:t>
      </w:r>
      <w:r w:rsidRPr="006F24D8">
        <w:rPr>
          <w:rFonts w:cs="Arial"/>
          <w:lang w:eastAsia="ko-KR"/>
        </w:rPr>
        <w:t xml:space="preserve"> corresponding association</w:t>
      </w:r>
      <w:r>
        <w:rPr>
          <w:rFonts w:cs="Arial"/>
        </w:rPr>
        <w:t xml:space="preserve"> shown in above diagram </w:t>
      </w:r>
      <w:r>
        <w:rPr>
          <w:rFonts w:cs="Arial"/>
          <w:lang w:eastAsia="ko-KR"/>
        </w:rPr>
        <w:t>in table form</w:t>
      </w:r>
      <w:r>
        <w:rPr>
          <w:rFonts w:cs="Arial"/>
        </w:rPr>
        <w:t>. To avoid duplication description of relationship between two entities, only entities with outgoing relationship will be described</w:t>
      </w:r>
      <w:r>
        <w:rPr>
          <w:rFonts w:cs="Arial"/>
          <w:lang w:eastAsia="ko-KR"/>
        </w:rPr>
        <w:t>.</w:t>
      </w:r>
    </w:p>
    <w:p w14:paraId="22D83E93" w14:textId="4306DB92" w:rsidR="00BF0A0C" w:rsidRDefault="00BF0A0C" w:rsidP="00444A1C">
      <w:pPr>
        <w:pStyle w:val="4"/>
        <w:ind w:left="426"/>
      </w:pPr>
      <w:r>
        <w:t>Components</w:t>
      </w:r>
    </w:p>
    <w:p w14:paraId="5CE55016" w14:textId="77777777" w:rsidR="00BF0A0C" w:rsidRDefault="00BF0A0C" w:rsidP="00BF0A0C">
      <w:pPr>
        <w:rPr>
          <w:rFonts w:cs="Arial"/>
        </w:rPr>
      </w:pPr>
      <w:r>
        <w:rPr>
          <w:rFonts w:cs="Arial"/>
        </w:rPr>
        <w:t>The Conceptual Model defines the following relationships from this concept.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6"/>
        <w:gridCol w:w="1864"/>
        <w:gridCol w:w="1865"/>
        <w:gridCol w:w="3963"/>
      </w:tblGrid>
      <w:tr w:rsidR="00BF0A0C" w14:paraId="5C434F50" w14:textId="77777777" w:rsidTr="00516549">
        <w:trPr>
          <w:trHeight w:val="263"/>
        </w:trPr>
        <w:tc>
          <w:tcPr>
            <w:tcW w:w="959" w:type="dxa"/>
            <w:shd w:val="clear" w:color="auto" w:fill="BFBFBF" w:themeFill="background1" w:themeFillShade="BF"/>
          </w:tcPr>
          <w:p w14:paraId="643E4F28" w14:textId="77777777" w:rsidR="00BF0A0C" w:rsidRPr="00887FB1" w:rsidRDefault="00BF0A0C" w:rsidP="00BF0A0C">
            <w:pPr>
              <w:spacing w:after="0"/>
              <w:jc w:val="center"/>
              <w:rPr>
                <w:b/>
                <w:bCs/>
                <w:color w:val="000000"/>
              </w:rPr>
            </w:pPr>
            <w:r w:rsidRPr="00887FB1">
              <w:rPr>
                <w:b/>
                <w:bCs/>
                <w:color w:val="000000"/>
              </w:rPr>
              <w:lastRenderedPageBreak/>
              <w:t>Nr</w:t>
            </w:r>
          </w:p>
        </w:tc>
        <w:tc>
          <w:tcPr>
            <w:tcW w:w="1984" w:type="dxa"/>
            <w:shd w:val="clear" w:color="auto" w:fill="BFBFBF" w:themeFill="background1" w:themeFillShade="BF"/>
          </w:tcPr>
          <w:p w14:paraId="456F9257" w14:textId="77777777" w:rsidR="00BF0A0C" w:rsidRPr="00887FB1" w:rsidRDefault="00BF0A0C" w:rsidP="00BF0A0C">
            <w:pPr>
              <w:spacing w:after="0"/>
              <w:jc w:val="center"/>
              <w:rPr>
                <w:b/>
                <w:bCs/>
                <w:color w:val="000000"/>
              </w:rPr>
            </w:pPr>
            <w:r w:rsidRPr="00887FB1">
              <w:rPr>
                <w:b/>
                <w:bCs/>
                <w:color w:val="000000"/>
              </w:rPr>
              <w:t>Relationship Type</w:t>
            </w:r>
          </w:p>
        </w:tc>
        <w:tc>
          <w:tcPr>
            <w:tcW w:w="2126" w:type="dxa"/>
            <w:shd w:val="clear" w:color="auto" w:fill="BFBFBF" w:themeFill="background1" w:themeFillShade="BF"/>
          </w:tcPr>
          <w:p w14:paraId="644DE128" w14:textId="77777777" w:rsidR="00BF0A0C" w:rsidRPr="00887FB1" w:rsidRDefault="00BF0A0C" w:rsidP="00BF0A0C">
            <w:pPr>
              <w:spacing w:after="0"/>
              <w:jc w:val="center"/>
              <w:rPr>
                <w:b/>
                <w:bCs/>
                <w:color w:val="000000"/>
              </w:rPr>
            </w:pPr>
            <w:r w:rsidRPr="00887FB1">
              <w:rPr>
                <w:b/>
                <w:bCs/>
                <w:color w:val="000000"/>
              </w:rPr>
              <w:t>Related Concept</w:t>
            </w:r>
          </w:p>
        </w:tc>
        <w:tc>
          <w:tcPr>
            <w:tcW w:w="4820" w:type="dxa"/>
            <w:shd w:val="clear" w:color="auto" w:fill="BFBFBF" w:themeFill="background1" w:themeFillShade="BF"/>
          </w:tcPr>
          <w:p w14:paraId="1AC3954C" w14:textId="77777777" w:rsidR="00BF0A0C" w:rsidRPr="00887FB1" w:rsidRDefault="00BF0A0C" w:rsidP="00BF0A0C">
            <w:pPr>
              <w:spacing w:after="0"/>
              <w:jc w:val="center"/>
              <w:rPr>
                <w:b/>
                <w:bCs/>
                <w:color w:val="000000"/>
              </w:rPr>
            </w:pPr>
            <w:r w:rsidRPr="00887FB1">
              <w:rPr>
                <w:b/>
                <w:bCs/>
                <w:color w:val="000000"/>
              </w:rPr>
              <w:t>Description</w:t>
            </w:r>
          </w:p>
        </w:tc>
      </w:tr>
      <w:tr w:rsidR="00BF0A0C" w14:paraId="05900E5F" w14:textId="77777777" w:rsidTr="00D50056">
        <w:tc>
          <w:tcPr>
            <w:tcW w:w="959" w:type="dxa"/>
          </w:tcPr>
          <w:p w14:paraId="1D468D93" w14:textId="77777777" w:rsidR="00BF0A0C" w:rsidRPr="00887FB1" w:rsidRDefault="00BF0A0C" w:rsidP="00BF0A0C">
            <w:pPr>
              <w:spacing w:after="0"/>
              <w:jc w:val="center"/>
              <w:rPr>
                <w:b/>
                <w:bCs/>
              </w:rPr>
            </w:pPr>
            <w:r w:rsidRPr="00887FB1">
              <w:rPr>
                <w:b/>
                <w:bCs/>
              </w:rPr>
              <w:t>1</w:t>
            </w:r>
          </w:p>
        </w:tc>
        <w:tc>
          <w:tcPr>
            <w:tcW w:w="1984" w:type="dxa"/>
          </w:tcPr>
          <w:p w14:paraId="36B20E41" w14:textId="365DD4C1" w:rsidR="00BF0A0C" w:rsidRDefault="00FF3429" w:rsidP="00BF0A0C">
            <w:pPr>
              <w:spacing w:after="0"/>
            </w:pPr>
            <w:r>
              <w:t>Association</w:t>
            </w:r>
          </w:p>
        </w:tc>
        <w:tc>
          <w:tcPr>
            <w:tcW w:w="2126" w:type="dxa"/>
          </w:tcPr>
          <w:p w14:paraId="67D9A2E3" w14:textId="48B7C408" w:rsidR="00BF0A0C" w:rsidRDefault="00FF3429" w:rsidP="00BF0A0C">
            <w:pPr>
              <w:spacing w:after="0"/>
            </w:pPr>
            <w:r>
              <w:t>Endpoint</w:t>
            </w:r>
          </w:p>
        </w:tc>
        <w:tc>
          <w:tcPr>
            <w:tcW w:w="4820" w:type="dxa"/>
          </w:tcPr>
          <w:p w14:paraId="234ABF0D" w14:textId="4CE85187" w:rsidR="00BF0A0C" w:rsidRDefault="00BF0A0C" w:rsidP="00E565F4">
            <w:pPr>
              <w:spacing w:after="0"/>
              <w:jc w:val="left"/>
            </w:pPr>
            <w:r w:rsidRPr="00887FB1">
              <w:rPr>
                <w:lang w:val="en-US"/>
              </w:rPr>
              <w:t xml:space="preserve">A Component </w:t>
            </w:r>
            <w:r w:rsidR="00FF3429">
              <w:rPr>
                <w:lang w:val="en-US"/>
              </w:rPr>
              <w:t>exposes endpoint</w:t>
            </w:r>
            <w:r w:rsidRPr="00887FB1">
              <w:rPr>
                <w:rFonts w:cs="Arial"/>
                <w:color w:val="000000"/>
              </w:rPr>
              <w:t>.</w:t>
            </w:r>
          </w:p>
        </w:tc>
      </w:tr>
    </w:tbl>
    <w:p w14:paraId="02841248" w14:textId="77777777" w:rsidR="00BF0A0C" w:rsidRDefault="00BF0A0C" w:rsidP="00BF0A0C">
      <w:pPr>
        <w:rPr>
          <w:rFonts w:cs="Arial"/>
        </w:rPr>
      </w:pPr>
    </w:p>
    <w:p w14:paraId="1FBDF760" w14:textId="5F09D41D" w:rsidR="00BF0A0C" w:rsidRDefault="00BF0A0C" w:rsidP="00444A1C">
      <w:pPr>
        <w:pStyle w:val="4"/>
        <w:ind w:left="426"/>
      </w:pPr>
      <w:r>
        <w:t>Endpoint</w:t>
      </w:r>
    </w:p>
    <w:p w14:paraId="55C7DF97" w14:textId="77777777" w:rsidR="00BF0A0C" w:rsidRDefault="00BF0A0C" w:rsidP="00BF0A0C">
      <w:r>
        <w:t>The Conceptual Model defines the following relationships from this concept.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5"/>
        <w:gridCol w:w="1877"/>
        <w:gridCol w:w="1904"/>
        <w:gridCol w:w="3922"/>
      </w:tblGrid>
      <w:tr w:rsidR="00BF0A0C" w14:paraId="35979F9D" w14:textId="77777777" w:rsidTr="00444A1C">
        <w:trPr>
          <w:trHeight w:val="263"/>
        </w:trPr>
        <w:tc>
          <w:tcPr>
            <w:tcW w:w="825" w:type="dxa"/>
            <w:shd w:val="clear" w:color="auto" w:fill="BFBFBF" w:themeFill="background1" w:themeFillShade="BF"/>
          </w:tcPr>
          <w:p w14:paraId="6FD979CC" w14:textId="77777777" w:rsidR="00BF0A0C" w:rsidRPr="00887FB1" w:rsidRDefault="00BF0A0C" w:rsidP="00BF0A0C">
            <w:pPr>
              <w:spacing w:after="0"/>
              <w:jc w:val="center"/>
              <w:rPr>
                <w:b/>
                <w:bCs/>
                <w:color w:val="000000"/>
              </w:rPr>
            </w:pPr>
            <w:r w:rsidRPr="00887FB1">
              <w:rPr>
                <w:b/>
                <w:bCs/>
                <w:color w:val="000000"/>
              </w:rPr>
              <w:t>Nr</w:t>
            </w:r>
          </w:p>
        </w:tc>
        <w:tc>
          <w:tcPr>
            <w:tcW w:w="1877" w:type="dxa"/>
            <w:shd w:val="clear" w:color="auto" w:fill="BFBFBF" w:themeFill="background1" w:themeFillShade="BF"/>
          </w:tcPr>
          <w:p w14:paraId="05226E11" w14:textId="77777777" w:rsidR="00BF0A0C" w:rsidRPr="00887FB1" w:rsidRDefault="00BF0A0C" w:rsidP="00BF0A0C">
            <w:pPr>
              <w:spacing w:after="0"/>
              <w:jc w:val="center"/>
              <w:rPr>
                <w:b/>
                <w:bCs/>
                <w:color w:val="000000"/>
              </w:rPr>
            </w:pPr>
            <w:r w:rsidRPr="00887FB1">
              <w:rPr>
                <w:b/>
                <w:bCs/>
                <w:color w:val="000000"/>
              </w:rPr>
              <w:t>Relationship Type</w:t>
            </w:r>
          </w:p>
        </w:tc>
        <w:tc>
          <w:tcPr>
            <w:tcW w:w="1904" w:type="dxa"/>
            <w:shd w:val="clear" w:color="auto" w:fill="BFBFBF" w:themeFill="background1" w:themeFillShade="BF"/>
          </w:tcPr>
          <w:p w14:paraId="14E52578" w14:textId="77777777" w:rsidR="00BF0A0C" w:rsidRPr="00887FB1" w:rsidRDefault="00BF0A0C" w:rsidP="00BF0A0C">
            <w:pPr>
              <w:spacing w:after="0"/>
              <w:jc w:val="center"/>
              <w:rPr>
                <w:b/>
                <w:bCs/>
                <w:color w:val="000000"/>
              </w:rPr>
            </w:pPr>
            <w:r w:rsidRPr="00887FB1">
              <w:rPr>
                <w:b/>
                <w:bCs/>
                <w:color w:val="000000"/>
              </w:rPr>
              <w:t>Related Concept</w:t>
            </w:r>
          </w:p>
        </w:tc>
        <w:tc>
          <w:tcPr>
            <w:tcW w:w="3922" w:type="dxa"/>
            <w:shd w:val="clear" w:color="auto" w:fill="BFBFBF" w:themeFill="background1" w:themeFillShade="BF"/>
          </w:tcPr>
          <w:p w14:paraId="35DB3546" w14:textId="77777777" w:rsidR="00BF0A0C" w:rsidRPr="00887FB1" w:rsidRDefault="00BF0A0C" w:rsidP="00BF0A0C">
            <w:pPr>
              <w:spacing w:after="0"/>
              <w:jc w:val="center"/>
              <w:rPr>
                <w:b/>
                <w:bCs/>
                <w:color w:val="000000"/>
              </w:rPr>
            </w:pPr>
            <w:r w:rsidRPr="00887FB1">
              <w:rPr>
                <w:b/>
                <w:bCs/>
                <w:color w:val="000000"/>
              </w:rPr>
              <w:t>Description</w:t>
            </w:r>
          </w:p>
        </w:tc>
      </w:tr>
      <w:tr w:rsidR="00BF0A0C" w14:paraId="40184D6D" w14:textId="77777777" w:rsidTr="00444A1C">
        <w:tc>
          <w:tcPr>
            <w:tcW w:w="825" w:type="dxa"/>
          </w:tcPr>
          <w:p w14:paraId="4ADB5255" w14:textId="078C9418" w:rsidR="00BF0A0C" w:rsidRPr="00887FB1" w:rsidRDefault="00FF3429" w:rsidP="00BF0A0C">
            <w:pPr>
              <w:spacing w:after="0"/>
              <w:jc w:val="center"/>
              <w:rPr>
                <w:b/>
                <w:bCs/>
              </w:rPr>
            </w:pPr>
            <w:r>
              <w:rPr>
                <w:b/>
                <w:bCs/>
              </w:rPr>
              <w:t>1</w:t>
            </w:r>
          </w:p>
        </w:tc>
        <w:tc>
          <w:tcPr>
            <w:tcW w:w="1877" w:type="dxa"/>
          </w:tcPr>
          <w:p w14:paraId="5AF271CD" w14:textId="77777777" w:rsidR="00BF0A0C" w:rsidRDefault="00BF0A0C" w:rsidP="00BF0A0C">
            <w:pPr>
              <w:spacing w:after="0"/>
            </w:pPr>
            <w:r>
              <w:t>Association</w:t>
            </w:r>
          </w:p>
        </w:tc>
        <w:tc>
          <w:tcPr>
            <w:tcW w:w="1904" w:type="dxa"/>
          </w:tcPr>
          <w:p w14:paraId="2204A708" w14:textId="77777777" w:rsidR="00BF0A0C" w:rsidRPr="00887FB1" w:rsidRDefault="00BF0A0C" w:rsidP="00BF0A0C">
            <w:pPr>
              <w:spacing w:after="0"/>
              <w:rPr>
                <w:rFonts w:cs="Arial"/>
                <w:lang w:val="en-US"/>
              </w:rPr>
            </w:pPr>
            <w:r w:rsidRPr="00887FB1">
              <w:rPr>
                <w:lang w:val="en-US"/>
              </w:rPr>
              <w:t>Endpoint</w:t>
            </w:r>
          </w:p>
        </w:tc>
        <w:tc>
          <w:tcPr>
            <w:tcW w:w="3922" w:type="dxa"/>
          </w:tcPr>
          <w:p w14:paraId="2788A46A" w14:textId="5E46E489" w:rsidR="00BF0A0C" w:rsidRPr="00887FB1" w:rsidRDefault="00BF0A0C" w:rsidP="00456FD7">
            <w:pPr>
              <w:spacing w:after="0"/>
              <w:ind w:left="220" w:hangingChars="100" w:hanging="220"/>
              <w:jc w:val="left"/>
              <w:rPr>
                <w:lang w:val="en-US"/>
              </w:rPr>
            </w:pPr>
            <w:r w:rsidRPr="00887FB1">
              <w:rPr>
                <w:lang w:val="en-US"/>
              </w:rPr>
              <w:t>An Endpoint may contain more than one</w:t>
            </w:r>
            <w:r w:rsidR="00456FD7">
              <w:rPr>
                <w:rFonts w:hint="eastAsia"/>
                <w:lang w:val="en-US" w:eastAsia="zh-CN"/>
              </w:rPr>
              <w:t xml:space="preserve"> </w:t>
            </w:r>
            <w:r w:rsidRPr="00887FB1">
              <w:rPr>
                <w:lang w:val="en-US"/>
              </w:rPr>
              <w:t>network Interface</w:t>
            </w:r>
            <w:r w:rsidRPr="00887FB1">
              <w:rPr>
                <w:rFonts w:cs="Arial"/>
                <w:color w:val="000000"/>
              </w:rPr>
              <w:t>.</w:t>
            </w:r>
          </w:p>
        </w:tc>
      </w:tr>
    </w:tbl>
    <w:p w14:paraId="7F5F1D0B" w14:textId="77777777" w:rsidR="00BF0A0C" w:rsidRDefault="00BF0A0C" w:rsidP="00BF0A0C">
      <w:pPr>
        <w:rPr>
          <w:rFonts w:cs="Arial"/>
        </w:rPr>
      </w:pPr>
    </w:p>
    <w:p w14:paraId="7EEA3603" w14:textId="760AEBFD" w:rsidR="00BF0A0C" w:rsidRDefault="00FF3429" w:rsidP="00444A1C">
      <w:pPr>
        <w:pStyle w:val="4"/>
        <w:ind w:left="426"/>
      </w:pPr>
      <w:r>
        <w:t xml:space="preserve">IoT </w:t>
      </w:r>
      <w:r w:rsidR="00BF0A0C">
        <w:t>Gateway</w:t>
      </w:r>
    </w:p>
    <w:p w14:paraId="7A271D94" w14:textId="77777777" w:rsidR="00BF0A0C" w:rsidRDefault="00BF0A0C" w:rsidP="00BF0A0C">
      <w:pPr>
        <w:spacing w:before="240"/>
      </w:pPr>
      <w:r>
        <w:rPr>
          <w:lang w:val="en-US"/>
        </w:rPr>
        <w:t>The Conceptual Model defines the following relationships from this concept.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6"/>
        <w:gridCol w:w="1877"/>
        <w:gridCol w:w="1800"/>
        <w:gridCol w:w="4025"/>
      </w:tblGrid>
      <w:tr w:rsidR="00BF0A0C" w14:paraId="5BA40FAA" w14:textId="77777777" w:rsidTr="00444A1C">
        <w:trPr>
          <w:trHeight w:val="263"/>
        </w:trPr>
        <w:tc>
          <w:tcPr>
            <w:tcW w:w="826" w:type="dxa"/>
            <w:shd w:val="clear" w:color="auto" w:fill="BFBFBF" w:themeFill="background1" w:themeFillShade="BF"/>
          </w:tcPr>
          <w:p w14:paraId="49A6A6C8" w14:textId="77777777" w:rsidR="00BF0A0C" w:rsidRPr="00887FB1" w:rsidRDefault="00BF0A0C" w:rsidP="00BF0A0C">
            <w:pPr>
              <w:spacing w:after="0"/>
              <w:jc w:val="center"/>
              <w:rPr>
                <w:b/>
                <w:bCs/>
                <w:color w:val="000000"/>
              </w:rPr>
            </w:pPr>
            <w:r w:rsidRPr="00887FB1">
              <w:rPr>
                <w:b/>
                <w:bCs/>
                <w:color w:val="000000"/>
              </w:rPr>
              <w:t>Nr</w:t>
            </w:r>
          </w:p>
        </w:tc>
        <w:tc>
          <w:tcPr>
            <w:tcW w:w="1877" w:type="dxa"/>
            <w:shd w:val="clear" w:color="auto" w:fill="BFBFBF" w:themeFill="background1" w:themeFillShade="BF"/>
          </w:tcPr>
          <w:p w14:paraId="195935C7" w14:textId="77777777" w:rsidR="00BF0A0C" w:rsidRPr="00887FB1" w:rsidRDefault="00BF0A0C" w:rsidP="00BF0A0C">
            <w:pPr>
              <w:spacing w:after="0"/>
              <w:jc w:val="center"/>
              <w:rPr>
                <w:b/>
                <w:bCs/>
                <w:color w:val="000000"/>
              </w:rPr>
            </w:pPr>
            <w:r w:rsidRPr="00887FB1">
              <w:rPr>
                <w:b/>
                <w:bCs/>
                <w:color w:val="000000"/>
              </w:rPr>
              <w:t>Relationship Type</w:t>
            </w:r>
          </w:p>
        </w:tc>
        <w:tc>
          <w:tcPr>
            <w:tcW w:w="1800" w:type="dxa"/>
            <w:shd w:val="clear" w:color="auto" w:fill="BFBFBF" w:themeFill="background1" w:themeFillShade="BF"/>
          </w:tcPr>
          <w:p w14:paraId="0E70D515" w14:textId="77777777" w:rsidR="00BF0A0C" w:rsidRPr="00887FB1" w:rsidRDefault="00BF0A0C" w:rsidP="00BF0A0C">
            <w:pPr>
              <w:spacing w:after="0"/>
              <w:jc w:val="center"/>
              <w:rPr>
                <w:b/>
                <w:bCs/>
                <w:color w:val="000000"/>
              </w:rPr>
            </w:pPr>
            <w:r w:rsidRPr="00887FB1">
              <w:rPr>
                <w:b/>
                <w:bCs/>
                <w:color w:val="000000"/>
              </w:rPr>
              <w:t>Related Concept</w:t>
            </w:r>
          </w:p>
        </w:tc>
        <w:tc>
          <w:tcPr>
            <w:tcW w:w="4025" w:type="dxa"/>
            <w:shd w:val="clear" w:color="auto" w:fill="BFBFBF" w:themeFill="background1" w:themeFillShade="BF"/>
          </w:tcPr>
          <w:p w14:paraId="19AB4C8A" w14:textId="77777777" w:rsidR="00BF0A0C" w:rsidRPr="00887FB1" w:rsidRDefault="00BF0A0C" w:rsidP="00BF0A0C">
            <w:pPr>
              <w:spacing w:after="0"/>
              <w:jc w:val="center"/>
              <w:rPr>
                <w:b/>
                <w:bCs/>
                <w:color w:val="000000"/>
              </w:rPr>
            </w:pPr>
            <w:r w:rsidRPr="00887FB1">
              <w:rPr>
                <w:b/>
                <w:bCs/>
                <w:color w:val="000000"/>
              </w:rPr>
              <w:t>Description</w:t>
            </w:r>
          </w:p>
        </w:tc>
      </w:tr>
      <w:tr w:rsidR="00BF0A0C" w14:paraId="17AFCE67" w14:textId="77777777" w:rsidTr="00444A1C">
        <w:tc>
          <w:tcPr>
            <w:tcW w:w="826" w:type="dxa"/>
          </w:tcPr>
          <w:p w14:paraId="3BC0DB98" w14:textId="371A0D59" w:rsidR="00BF0A0C" w:rsidRPr="00887FB1" w:rsidRDefault="00FF3429" w:rsidP="00BF0A0C">
            <w:pPr>
              <w:spacing w:after="0"/>
              <w:jc w:val="center"/>
              <w:rPr>
                <w:b/>
                <w:bCs/>
              </w:rPr>
            </w:pPr>
            <w:r>
              <w:rPr>
                <w:b/>
                <w:bCs/>
              </w:rPr>
              <w:t>1</w:t>
            </w:r>
          </w:p>
        </w:tc>
        <w:tc>
          <w:tcPr>
            <w:tcW w:w="1877" w:type="dxa"/>
          </w:tcPr>
          <w:p w14:paraId="70B539DF" w14:textId="77777777" w:rsidR="00BF0A0C" w:rsidRDefault="00BF0A0C" w:rsidP="00BF0A0C">
            <w:pPr>
              <w:spacing w:after="0"/>
            </w:pPr>
            <w:r>
              <w:t>Association</w:t>
            </w:r>
          </w:p>
        </w:tc>
        <w:tc>
          <w:tcPr>
            <w:tcW w:w="1800" w:type="dxa"/>
          </w:tcPr>
          <w:p w14:paraId="737A102D" w14:textId="77777777" w:rsidR="00BF0A0C" w:rsidRPr="00887FB1" w:rsidRDefault="00BF0A0C" w:rsidP="00BF0A0C">
            <w:pPr>
              <w:spacing w:after="0"/>
              <w:rPr>
                <w:rFonts w:cs="Arial"/>
                <w:lang w:val="en-US"/>
              </w:rPr>
            </w:pPr>
            <w:r w:rsidRPr="00887FB1">
              <w:rPr>
                <w:lang w:val="en-US"/>
              </w:rPr>
              <w:t>Network</w:t>
            </w:r>
          </w:p>
        </w:tc>
        <w:tc>
          <w:tcPr>
            <w:tcW w:w="4025" w:type="dxa"/>
          </w:tcPr>
          <w:p w14:paraId="2CCB8B68" w14:textId="77777777" w:rsidR="00BF0A0C" w:rsidRPr="00887FB1" w:rsidRDefault="00BF0A0C" w:rsidP="00BF0A0C">
            <w:pPr>
              <w:spacing w:after="0"/>
              <w:jc w:val="left"/>
              <w:rPr>
                <w:lang w:val="en-US"/>
              </w:rPr>
            </w:pPr>
            <w:r w:rsidRPr="00887FB1">
              <w:rPr>
                <w:lang w:val="en-US"/>
              </w:rPr>
              <w:t>The network from which interactions are forwarded</w:t>
            </w:r>
            <w:r w:rsidRPr="00887FB1">
              <w:rPr>
                <w:rFonts w:cs="Arial"/>
                <w:color w:val="000000"/>
              </w:rPr>
              <w:t>.</w:t>
            </w:r>
          </w:p>
        </w:tc>
      </w:tr>
      <w:tr w:rsidR="00BF0A0C" w14:paraId="71C6406E" w14:textId="77777777" w:rsidTr="00444A1C">
        <w:tc>
          <w:tcPr>
            <w:tcW w:w="826" w:type="dxa"/>
          </w:tcPr>
          <w:p w14:paraId="4E8E130B" w14:textId="7D7EE4BF" w:rsidR="00BF0A0C" w:rsidRPr="00887FB1" w:rsidRDefault="00FF3429" w:rsidP="00BF0A0C">
            <w:pPr>
              <w:spacing w:after="0"/>
              <w:jc w:val="center"/>
              <w:rPr>
                <w:b/>
                <w:bCs/>
              </w:rPr>
            </w:pPr>
            <w:r>
              <w:rPr>
                <w:b/>
                <w:bCs/>
              </w:rPr>
              <w:t>2</w:t>
            </w:r>
          </w:p>
        </w:tc>
        <w:tc>
          <w:tcPr>
            <w:tcW w:w="1877" w:type="dxa"/>
          </w:tcPr>
          <w:p w14:paraId="3B7D6DBB" w14:textId="77777777" w:rsidR="00BF0A0C" w:rsidRDefault="00BF0A0C" w:rsidP="00BF0A0C">
            <w:pPr>
              <w:spacing w:after="0"/>
            </w:pPr>
            <w:r>
              <w:t>Association</w:t>
            </w:r>
          </w:p>
        </w:tc>
        <w:tc>
          <w:tcPr>
            <w:tcW w:w="1800" w:type="dxa"/>
          </w:tcPr>
          <w:p w14:paraId="55E76584" w14:textId="77777777" w:rsidR="00BF0A0C" w:rsidRPr="00887FB1" w:rsidRDefault="00BF0A0C" w:rsidP="00BF0A0C">
            <w:pPr>
              <w:spacing w:after="0"/>
              <w:rPr>
                <w:lang w:val="en-US"/>
              </w:rPr>
            </w:pPr>
            <w:r w:rsidRPr="00887FB1">
              <w:rPr>
                <w:lang w:val="en-US"/>
              </w:rPr>
              <w:t>Network</w:t>
            </w:r>
          </w:p>
        </w:tc>
        <w:tc>
          <w:tcPr>
            <w:tcW w:w="4025" w:type="dxa"/>
          </w:tcPr>
          <w:p w14:paraId="292E56D7" w14:textId="77777777" w:rsidR="00BF0A0C" w:rsidRPr="00887FB1" w:rsidRDefault="00BF0A0C" w:rsidP="00BF0A0C">
            <w:pPr>
              <w:spacing w:after="0"/>
              <w:jc w:val="left"/>
              <w:rPr>
                <w:lang w:val="en-US"/>
              </w:rPr>
            </w:pPr>
            <w:r w:rsidRPr="00887FB1">
              <w:rPr>
                <w:lang w:val="en-US"/>
              </w:rPr>
              <w:t>The network that interactions are forwarded to</w:t>
            </w:r>
          </w:p>
        </w:tc>
      </w:tr>
      <w:tr w:rsidR="00BF0A0C" w14:paraId="15C1E69E" w14:textId="77777777" w:rsidTr="00444A1C">
        <w:tc>
          <w:tcPr>
            <w:tcW w:w="826" w:type="dxa"/>
          </w:tcPr>
          <w:p w14:paraId="5DA2C35B" w14:textId="081A764A" w:rsidR="00BF0A0C" w:rsidRPr="00887FB1" w:rsidRDefault="00FF3429" w:rsidP="00BF0A0C">
            <w:pPr>
              <w:spacing w:after="0"/>
              <w:jc w:val="center"/>
              <w:rPr>
                <w:b/>
                <w:bCs/>
              </w:rPr>
            </w:pPr>
            <w:r>
              <w:rPr>
                <w:b/>
                <w:bCs/>
              </w:rPr>
              <w:t>3</w:t>
            </w:r>
          </w:p>
        </w:tc>
        <w:tc>
          <w:tcPr>
            <w:tcW w:w="1877" w:type="dxa"/>
          </w:tcPr>
          <w:p w14:paraId="482D5C97" w14:textId="77777777" w:rsidR="00BF0A0C" w:rsidRDefault="00BF0A0C" w:rsidP="00BF0A0C">
            <w:pPr>
              <w:spacing w:after="0"/>
            </w:pPr>
            <w:r>
              <w:t>Association</w:t>
            </w:r>
          </w:p>
        </w:tc>
        <w:tc>
          <w:tcPr>
            <w:tcW w:w="1800" w:type="dxa"/>
          </w:tcPr>
          <w:p w14:paraId="0F45E13A" w14:textId="77777777" w:rsidR="00BF0A0C" w:rsidRPr="00887FB1" w:rsidRDefault="00BF0A0C" w:rsidP="00BF0A0C">
            <w:pPr>
              <w:spacing w:after="0"/>
              <w:rPr>
                <w:lang w:val="en-US"/>
              </w:rPr>
            </w:pPr>
            <w:r w:rsidRPr="00887FB1">
              <w:rPr>
                <w:lang w:val="en-US"/>
              </w:rPr>
              <w:t>Endpoint</w:t>
            </w:r>
          </w:p>
        </w:tc>
        <w:tc>
          <w:tcPr>
            <w:tcW w:w="4025" w:type="dxa"/>
          </w:tcPr>
          <w:p w14:paraId="06DE35C8" w14:textId="77777777" w:rsidR="00BF0A0C" w:rsidRPr="00887FB1" w:rsidRDefault="00BF0A0C" w:rsidP="00BF0A0C">
            <w:pPr>
              <w:spacing w:after="0"/>
              <w:jc w:val="left"/>
              <w:rPr>
                <w:lang w:val="en-US"/>
              </w:rPr>
            </w:pPr>
            <w:r w:rsidRPr="00887FB1">
              <w:rPr>
                <w:lang w:val="en-US"/>
              </w:rPr>
              <w:t>An Endpoint from which interactions are forwarded</w:t>
            </w:r>
          </w:p>
        </w:tc>
      </w:tr>
      <w:tr w:rsidR="00BF0A0C" w14:paraId="2064B8A0" w14:textId="77777777" w:rsidTr="00444A1C">
        <w:tc>
          <w:tcPr>
            <w:tcW w:w="826" w:type="dxa"/>
          </w:tcPr>
          <w:p w14:paraId="4AB8EE46" w14:textId="7A38B4F1" w:rsidR="00BF0A0C" w:rsidRPr="00887FB1" w:rsidRDefault="00FF3429" w:rsidP="00BF0A0C">
            <w:pPr>
              <w:spacing w:after="0"/>
              <w:jc w:val="center"/>
              <w:rPr>
                <w:b/>
                <w:bCs/>
              </w:rPr>
            </w:pPr>
            <w:r>
              <w:rPr>
                <w:b/>
                <w:bCs/>
              </w:rPr>
              <w:t>4</w:t>
            </w:r>
          </w:p>
        </w:tc>
        <w:tc>
          <w:tcPr>
            <w:tcW w:w="1877" w:type="dxa"/>
          </w:tcPr>
          <w:p w14:paraId="3399DA15" w14:textId="77777777" w:rsidR="00BF0A0C" w:rsidRDefault="00BF0A0C" w:rsidP="00BF0A0C">
            <w:pPr>
              <w:spacing w:after="0"/>
            </w:pPr>
            <w:r>
              <w:t>Association</w:t>
            </w:r>
          </w:p>
        </w:tc>
        <w:tc>
          <w:tcPr>
            <w:tcW w:w="1800" w:type="dxa"/>
          </w:tcPr>
          <w:p w14:paraId="30502BA0" w14:textId="77777777" w:rsidR="00BF0A0C" w:rsidRPr="00887FB1" w:rsidRDefault="00BF0A0C" w:rsidP="00BF0A0C">
            <w:pPr>
              <w:spacing w:after="0"/>
              <w:rPr>
                <w:lang w:val="en-US"/>
              </w:rPr>
            </w:pPr>
            <w:r w:rsidRPr="00887FB1">
              <w:rPr>
                <w:lang w:val="en-US"/>
              </w:rPr>
              <w:t>Endpoint</w:t>
            </w:r>
          </w:p>
        </w:tc>
        <w:tc>
          <w:tcPr>
            <w:tcW w:w="4025" w:type="dxa"/>
          </w:tcPr>
          <w:p w14:paraId="0EA6645B" w14:textId="77777777" w:rsidR="00BF0A0C" w:rsidRPr="00887FB1" w:rsidRDefault="00BF0A0C" w:rsidP="00BF0A0C">
            <w:pPr>
              <w:spacing w:after="0"/>
              <w:jc w:val="left"/>
              <w:rPr>
                <w:lang w:val="en-US"/>
              </w:rPr>
            </w:pPr>
            <w:r w:rsidRPr="00887FB1">
              <w:rPr>
                <w:lang w:val="en-US"/>
              </w:rPr>
              <w:t>An Endpoint that interactions are forwarded to</w:t>
            </w:r>
          </w:p>
        </w:tc>
      </w:tr>
    </w:tbl>
    <w:p w14:paraId="530B8321" w14:textId="77777777" w:rsidR="00BF0A0C" w:rsidRDefault="00BF0A0C" w:rsidP="00BF0A0C">
      <w:pPr>
        <w:rPr>
          <w:rFonts w:cs="Arial"/>
        </w:rPr>
      </w:pPr>
    </w:p>
    <w:p w14:paraId="7BB25AE2" w14:textId="0B3DED37" w:rsidR="00BF0A0C" w:rsidRDefault="00BF0A0C" w:rsidP="00444A1C">
      <w:pPr>
        <w:pStyle w:val="4"/>
        <w:ind w:left="426"/>
      </w:pPr>
      <w:r>
        <w:t>Service</w:t>
      </w:r>
    </w:p>
    <w:p w14:paraId="04557E66" w14:textId="77777777" w:rsidR="00BF0A0C" w:rsidRDefault="00BF0A0C" w:rsidP="00BF0A0C">
      <w:r>
        <w:t>The Conceptual Model defines the following relationships from this concept.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9"/>
        <w:gridCol w:w="1857"/>
        <w:gridCol w:w="1909"/>
        <w:gridCol w:w="3933"/>
      </w:tblGrid>
      <w:tr w:rsidR="00BF0A0C" w14:paraId="02175E95" w14:textId="77777777" w:rsidTr="00516549">
        <w:trPr>
          <w:trHeight w:val="263"/>
        </w:trPr>
        <w:tc>
          <w:tcPr>
            <w:tcW w:w="959" w:type="dxa"/>
            <w:shd w:val="clear" w:color="auto" w:fill="BFBFBF" w:themeFill="background1" w:themeFillShade="BF"/>
          </w:tcPr>
          <w:p w14:paraId="5EDED0EA" w14:textId="77777777" w:rsidR="00BF0A0C" w:rsidRPr="00887FB1" w:rsidRDefault="00BF0A0C" w:rsidP="00BF0A0C">
            <w:pPr>
              <w:spacing w:after="0"/>
              <w:jc w:val="center"/>
              <w:rPr>
                <w:b/>
                <w:bCs/>
                <w:color w:val="000000"/>
              </w:rPr>
            </w:pPr>
            <w:r w:rsidRPr="00887FB1">
              <w:rPr>
                <w:b/>
                <w:bCs/>
                <w:color w:val="000000"/>
              </w:rPr>
              <w:t>Nr</w:t>
            </w:r>
          </w:p>
        </w:tc>
        <w:tc>
          <w:tcPr>
            <w:tcW w:w="1984" w:type="dxa"/>
            <w:shd w:val="clear" w:color="auto" w:fill="BFBFBF" w:themeFill="background1" w:themeFillShade="BF"/>
          </w:tcPr>
          <w:p w14:paraId="25019440" w14:textId="77777777" w:rsidR="00BF0A0C" w:rsidRPr="00887FB1" w:rsidRDefault="00BF0A0C" w:rsidP="00BF0A0C">
            <w:pPr>
              <w:spacing w:after="0"/>
              <w:jc w:val="center"/>
              <w:rPr>
                <w:b/>
                <w:bCs/>
                <w:color w:val="000000"/>
              </w:rPr>
            </w:pPr>
            <w:r w:rsidRPr="00887FB1">
              <w:rPr>
                <w:b/>
                <w:bCs/>
                <w:color w:val="000000"/>
              </w:rPr>
              <w:t>Relationship Type</w:t>
            </w:r>
          </w:p>
        </w:tc>
        <w:tc>
          <w:tcPr>
            <w:tcW w:w="2126" w:type="dxa"/>
            <w:shd w:val="clear" w:color="auto" w:fill="BFBFBF" w:themeFill="background1" w:themeFillShade="BF"/>
          </w:tcPr>
          <w:p w14:paraId="48A11CAA" w14:textId="77777777" w:rsidR="00BF0A0C" w:rsidRPr="00887FB1" w:rsidRDefault="00BF0A0C" w:rsidP="00BF0A0C">
            <w:pPr>
              <w:spacing w:after="0"/>
              <w:jc w:val="center"/>
              <w:rPr>
                <w:b/>
                <w:bCs/>
                <w:color w:val="000000"/>
              </w:rPr>
            </w:pPr>
            <w:r w:rsidRPr="00887FB1">
              <w:rPr>
                <w:b/>
                <w:bCs/>
                <w:color w:val="000000"/>
              </w:rPr>
              <w:t>Related Concept</w:t>
            </w:r>
          </w:p>
        </w:tc>
        <w:tc>
          <w:tcPr>
            <w:tcW w:w="4820" w:type="dxa"/>
            <w:shd w:val="clear" w:color="auto" w:fill="BFBFBF" w:themeFill="background1" w:themeFillShade="BF"/>
          </w:tcPr>
          <w:p w14:paraId="67D56F2F" w14:textId="77777777" w:rsidR="00BF0A0C" w:rsidRPr="00887FB1" w:rsidRDefault="00BF0A0C" w:rsidP="00BF0A0C">
            <w:pPr>
              <w:spacing w:after="0"/>
              <w:jc w:val="center"/>
              <w:rPr>
                <w:b/>
                <w:bCs/>
                <w:color w:val="000000"/>
              </w:rPr>
            </w:pPr>
            <w:r w:rsidRPr="00887FB1">
              <w:rPr>
                <w:b/>
                <w:bCs/>
                <w:color w:val="000000"/>
              </w:rPr>
              <w:t>Description</w:t>
            </w:r>
          </w:p>
        </w:tc>
      </w:tr>
      <w:tr w:rsidR="00BF0A0C" w14:paraId="718668CB" w14:textId="77777777" w:rsidTr="00D50056">
        <w:tc>
          <w:tcPr>
            <w:tcW w:w="959" w:type="dxa"/>
          </w:tcPr>
          <w:p w14:paraId="55941AF2" w14:textId="77777777" w:rsidR="00BF0A0C" w:rsidRPr="00887FB1" w:rsidRDefault="00BF0A0C" w:rsidP="00BF0A0C">
            <w:pPr>
              <w:spacing w:after="0"/>
              <w:jc w:val="center"/>
              <w:rPr>
                <w:b/>
                <w:bCs/>
              </w:rPr>
            </w:pPr>
            <w:r w:rsidRPr="00887FB1">
              <w:rPr>
                <w:b/>
                <w:bCs/>
              </w:rPr>
              <w:t>1</w:t>
            </w:r>
          </w:p>
        </w:tc>
        <w:tc>
          <w:tcPr>
            <w:tcW w:w="1984" w:type="dxa"/>
          </w:tcPr>
          <w:p w14:paraId="2DDAA530" w14:textId="77777777" w:rsidR="00BF0A0C" w:rsidRDefault="00BF0A0C" w:rsidP="00BF0A0C">
            <w:pPr>
              <w:spacing w:after="0"/>
            </w:pPr>
            <w:r>
              <w:t>Association</w:t>
            </w:r>
          </w:p>
        </w:tc>
        <w:tc>
          <w:tcPr>
            <w:tcW w:w="2126" w:type="dxa"/>
          </w:tcPr>
          <w:p w14:paraId="37FFE2CD" w14:textId="77777777" w:rsidR="00BF0A0C" w:rsidRDefault="00BF0A0C" w:rsidP="00BF0A0C">
            <w:pPr>
              <w:spacing w:after="0"/>
            </w:pPr>
            <w:r w:rsidRPr="00887FB1">
              <w:rPr>
                <w:lang w:val="en-US"/>
              </w:rPr>
              <w:t>Component</w:t>
            </w:r>
          </w:p>
        </w:tc>
        <w:tc>
          <w:tcPr>
            <w:tcW w:w="4820" w:type="dxa"/>
          </w:tcPr>
          <w:p w14:paraId="6EACAD6F" w14:textId="77777777" w:rsidR="00BF0A0C" w:rsidRDefault="00BF0A0C" w:rsidP="00BF0A0C">
            <w:pPr>
              <w:spacing w:after="0"/>
              <w:jc w:val="left"/>
            </w:pPr>
            <w:r w:rsidRPr="00887FB1">
              <w:rPr>
                <w:lang w:val="en-US"/>
              </w:rPr>
              <w:t>A Service is implemented by one or more components</w:t>
            </w:r>
            <w:r w:rsidRPr="00887FB1">
              <w:rPr>
                <w:rFonts w:cs="Arial"/>
                <w:color w:val="000000"/>
              </w:rPr>
              <w:t>.</w:t>
            </w:r>
          </w:p>
        </w:tc>
      </w:tr>
      <w:tr w:rsidR="00BF0A0C" w14:paraId="4C654605" w14:textId="77777777" w:rsidTr="00D50056">
        <w:tc>
          <w:tcPr>
            <w:tcW w:w="959" w:type="dxa"/>
          </w:tcPr>
          <w:p w14:paraId="4C6F1C1F" w14:textId="77777777" w:rsidR="00BF0A0C" w:rsidRPr="00887FB1" w:rsidRDefault="00BF0A0C" w:rsidP="00BF0A0C">
            <w:pPr>
              <w:spacing w:after="0"/>
              <w:jc w:val="center"/>
              <w:rPr>
                <w:b/>
                <w:bCs/>
              </w:rPr>
            </w:pPr>
            <w:r w:rsidRPr="00887FB1">
              <w:rPr>
                <w:b/>
                <w:bCs/>
              </w:rPr>
              <w:t>2</w:t>
            </w:r>
          </w:p>
        </w:tc>
        <w:tc>
          <w:tcPr>
            <w:tcW w:w="1984" w:type="dxa"/>
          </w:tcPr>
          <w:p w14:paraId="5D96AC26" w14:textId="77777777" w:rsidR="00BF0A0C" w:rsidRDefault="00BF0A0C" w:rsidP="00BF0A0C">
            <w:pPr>
              <w:spacing w:after="0"/>
            </w:pPr>
            <w:r>
              <w:t>Association</w:t>
            </w:r>
          </w:p>
        </w:tc>
        <w:tc>
          <w:tcPr>
            <w:tcW w:w="2126" w:type="dxa"/>
          </w:tcPr>
          <w:p w14:paraId="7857144E" w14:textId="77777777" w:rsidR="00BF0A0C" w:rsidRPr="00887FB1" w:rsidRDefault="00BF0A0C" w:rsidP="00BF0A0C">
            <w:pPr>
              <w:spacing w:after="0"/>
              <w:rPr>
                <w:rFonts w:cs="Arial"/>
                <w:lang w:val="en-US"/>
              </w:rPr>
            </w:pPr>
            <w:r w:rsidRPr="00887FB1">
              <w:rPr>
                <w:lang w:val="en-US"/>
              </w:rPr>
              <w:t>Endpoint</w:t>
            </w:r>
          </w:p>
        </w:tc>
        <w:tc>
          <w:tcPr>
            <w:tcW w:w="4820" w:type="dxa"/>
          </w:tcPr>
          <w:p w14:paraId="3FB2E0C2" w14:textId="77777777" w:rsidR="00BF0A0C" w:rsidRPr="00887FB1" w:rsidRDefault="00BF0A0C" w:rsidP="00BF0A0C">
            <w:pPr>
              <w:spacing w:after="0"/>
              <w:jc w:val="left"/>
              <w:rPr>
                <w:lang w:val="en-US"/>
              </w:rPr>
            </w:pPr>
            <w:r w:rsidRPr="00887FB1">
              <w:rPr>
                <w:lang w:val="en-US"/>
              </w:rPr>
              <w:t>A Service defines Network Interfaces of an Endpoint</w:t>
            </w:r>
            <w:r w:rsidRPr="00887FB1">
              <w:rPr>
                <w:rFonts w:cs="Arial"/>
                <w:color w:val="000000"/>
              </w:rPr>
              <w:t>.</w:t>
            </w:r>
          </w:p>
        </w:tc>
      </w:tr>
    </w:tbl>
    <w:p w14:paraId="643C1BF6" w14:textId="77777777" w:rsidR="00BF0A0C" w:rsidRDefault="00BF0A0C" w:rsidP="006A64DA">
      <w:pPr>
        <w:rPr>
          <w:rFonts w:cs="Arial"/>
          <w:lang w:val="en-US" w:eastAsia="zh-CN"/>
        </w:rPr>
      </w:pPr>
    </w:p>
    <w:p w14:paraId="710986A7" w14:textId="11EAF662" w:rsidR="00D50056" w:rsidRDefault="00D50056" w:rsidP="00444A1C">
      <w:pPr>
        <w:pStyle w:val="3"/>
        <w:ind w:left="426" w:hanging="426"/>
      </w:pPr>
      <w:r>
        <w:lastRenderedPageBreak/>
        <w:t>IoT User</w:t>
      </w:r>
    </w:p>
    <w:p w14:paraId="157FB027" w14:textId="6C828D5D" w:rsidR="00D50056" w:rsidRDefault="00D35083" w:rsidP="00D50056">
      <w:pPr>
        <w:jc w:val="center"/>
        <w:rPr>
          <w:rFonts w:cs="Arial"/>
          <w:lang w:eastAsia="ko-KR"/>
        </w:rPr>
      </w:pPr>
      <w:r>
        <w:rPr>
          <w:rFonts w:cs="Arial"/>
          <w:noProof/>
          <w:lang w:val="en-US" w:eastAsia="ko-KR"/>
        </w:rPr>
        <w:drawing>
          <wp:inline distT="0" distB="0" distL="0" distR="0" wp14:anchorId="35936F72" wp14:editId="1246E7EA">
            <wp:extent cx="5278120" cy="4154805"/>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rs.emf"/>
                    <pic:cNvPicPr/>
                  </pic:nvPicPr>
                  <pic:blipFill>
                    <a:blip r:embed="rId33">
                      <a:extLst>
                        <a:ext uri="{28A0092B-C50C-407E-A947-70E740481C1C}">
                          <a14:useLocalDpi xmlns:a14="http://schemas.microsoft.com/office/drawing/2010/main" val="0"/>
                        </a:ext>
                      </a:extLst>
                    </a:blip>
                    <a:stretch>
                      <a:fillRect/>
                    </a:stretch>
                  </pic:blipFill>
                  <pic:spPr>
                    <a:xfrm>
                      <a:off x="0" y="0"/>
                      <a:ext cx="5278120" cy="4154805"/>
                    </a:xfrm>
                    <a:prstGeom prst="rect">
                      <a:avLst/>
                    </a:prstGeom>
                  </pic:spPr>
                </pic:pic>
              </a:graphicData>
            </a:graphic>
          </wp:inline>
        </w:drawing>
      </w:r>
    </w:p>
    <w:p w14:paraId="5E9588D4" w14:textId="677626E3" w:rsidR="00D50056" w:rsidRDefault="00E77DD2" w:rsidP="004B7CF0">
      <w:pPr>
        <w:pStyle w:val="af0"/>
        <w:rPr>
          <w:rFonts w:cs="Arial"/>
          <w:lang w:eastAsia="ko-KR"/>
        </w:rPr>
      </w:pPr>
      <w:bookmarkStart w:id="39" w:name="_Ref432085304"/>
      <w:r>
        <w:t xml:space="preserve">Figure </w:t>
      </w:r>
      <w:r w:rsidR="006D2FE9">
        <w:fldChar w:fldCharType="begin"/>
      </w:r>
      <w:r w:rsidR="006D2FE9">
        <w:instrText xml:space="preserve"> STYLEREF 1 \s </w:instrText>
      </w:r>
      <w:r w:rsidR="006D2FE9">
        <w:fldChar w:fldCharType="separate"/>
      </w:r>
      <w:r w:rsidR="005B05BA">
        <w:rPr>
          <w:noProof/>
        </w:rPr>
        <w:t>7</w:t>
      </w:r>
      <w:r w:rsidR="006D2FE9">
        <w:fldChar w:fldCharType="end"/>
      </w:r>
      <w:r w:rsidR="006D2FE9">
        <w:noBreakHyphen/>
      </w:r>
      <w:r w:rsidR="006D2FE9">
        <w:fldChar w:fldCharType="begin"/>
      </w:r>
      <w:r w:rsidR="006D2FE9">
        <w:instrText xml:space="preserve"> SEQ Figure \* ARABIC \s 1 </w:instrText>
      </w:r>
      <w:r w:rsidR="006D2FE9">
        <w:fldChar w:fldCharType="separate"/>
      </w:r>
      <w:r w:rsidR="005B05BA">
        <w:rPr>
          <w:noProof/>
        </w:rPr>
        <w:t>9</w:t>
      </w:r>
      <w:r w:rsidR="006D2FE9">
        <w:fldChar w:fldCharType="end"/>
      </w:r>
      <w:bookmarkEnd w:id="39"/>
      <w:r w:rsidR="00D50056">
        <w:rPr>
          <w:rFonts w:cs="Arial"/>
          <w:lang w:eastAsia="ko-KR"/>
        </w:rPr>
        <w:t>.  IoT User Concepts</w:t>
      </w:r>
      <w:r w:rsidR="007164EB">
        <w:rPr>
          <w:rFonts w:cs="Arial"/>
          <w:lang w:eastAsia="ko-KR"/>
        </w:rPr>
        <w:t xml:space="preserve"> of the CM</w:t>
      </w:r>
      <w:r w:rsidR="00D50056">
        <w:rPr>
          <w:rFonts w:cs="Arial"/>
          <w:lang w:eastAsia="ko-KR"/>
        </w:rPr>
        <w:t>.</w:t>
      </w:r>
    </w:p>
    <w:p w14:paraId="29AF23DB" w14:textId="20413938" w:rsidR="00D50056" w:rsidRDefault="00D50056" w:rsidP="00D50056">
      <w:r>
        <w:rPr>
          <w:rFonts w:cs="Arial"/>
          <w:lang w:eastAsia="ko-KR"/>
        </w:rPr>
        <w:t xml:space="preserve">As shown in </w:t>
      </w:r>
      <w:r w:rsidR="00E77DD2">
        <w:rPr>
          <w:rFonts w:cs="Arial"/>
          <w:lang w:eastAsia="ko-KR"/>
        </w:rPr>
        <w:fldChar w:fldCharType="begin"/>
      </w:r>
      <w:r w:rsidR="00E77DD2">
        <w:rPr>
          <w:rFonts w:cs="Arial"/>
          <w:lang w:eastAsia="ko-KR"/>
        </w:rPr>
        <w:instrText xml:space="preserve"> REF _Ref432085304 \h </w:instrText>
      </w:r>
      <w:r w:rsidR="00E77DD2">
        <w:rPr>
          <w:rFonts w:cs="Arial"/>
          <w:lang w:eastAsia="ko-KR"/>
        </w:rPr>
      </w:r>
      <w:r w:rsidR="00E77DD2">
        <w:rPr>
          <w:rFonts w:cs="Arial"/>
          <w:lang w:eastAsia="ko-KR"/>
        </w:rPr>
        <w:fldChar w:fldCharType="separate"/>
      </w:r>
      <w:r w:rsidR="005B05BA">
        <w:t xml:space="preserve">Figure </w:t>
      </w:r>
      <w:r w:rsidR="005B05BA">
        <w:rPr>
          <w:noProof/>
        </w:rPr>
        <w:t>7</w:t>
      </w:r>
      <w:r w:rsidR="005B05BA">
        <w:noBreakHyphen/>
      </w:r>
      <w:r w:rsidR="005B05BA">
        <w:rPr>
          <w:noProof/>
        </w:rPr>
        <w:t>9</w:t>
      </w:r>
      <w:r w:rsidR="00E77DD2">
        <w:rPr>
          <w:rFonts w:cs="Arial"/>
          <w:lang w:eastAsia="ko-KR"/>
        </w:rPr>
        <w:fldChar w:fldCharType="end"/>
      </w:r>
      <w:r>
        <w:rPr>
          <w:rFonts w:cs="Arial"/>
          <w:lang w:eastAsia="ko-KR"/>
        </w:rPr>
        <w:t xml:space="preserve">, actors of IoT systems are IoT users. IoT user can be either human (Human User) or digital component (Digital User). A digital user includes automation services that act on behalf of human users, for example machine to machine. </w:t>
      </w:r>
      <w:r w:rsidR="0034786B">
        <w:rPr>
          <w:rFonts w:cs="Arial"/>
          <w:lang w:eastAsia="ko-KR"/>
        </w:rPr>
        <w:t>Digital</w:t>
      </w:r>
      <w:r w:rsidR="00592855">
        <w:rPr>
          <w:rFonts w:cs="Arial"/>
          <w:lang w:eastAsia="ko-KR"/>
        </w:rPr>
        <w:t xml:space="preserve"> </w:t>
      </w:r>
      <w:r>
        <w:rPr>
          <w:rFonts w:cs="Arial"/>
          <w:lang w:eastAsia="ko-KR"/>
        </w:rPr>
        <w:t xml:space="preserve">user interacts with a physical entity directly or indirectly through the endpoint. IoT user also uses endpoint to </w:t>
      </w:r>
      <w:r w:rsidR="00940FBF">
        <w:rPr>
          <w:rFonts w:cs="Arial"/>
          <w:lang w:eastAsia="ko-KR"/>
        </w:rPr>
        <w:t xml:space="preserve">communicate </w:t>
      </w:r>
      <w:r>
        <w:rPr>
          <w:rFonts w:cs="Arial"/>
          <w:lang w:eastAsia="ko-KR"/>
        </w:rPr>
        <w:t>with other IoT user or services in the network.</w:t>
      </w:r>
    </w:p>
    <w:p w14:paraId="3EFF3F2F" w14:textId="013CD78A" w:rsidR="00D50056" w:rsidRDefault="00D50056" w:rsidP="00D50056">
      <w:r w:rsidRPr="006F24D8">
        <w:rPr>
          <w:rFonts w:cs="Arial"/>
        </w:rPr>
        <w:t>Following</w:t>
      </w:r>
      <w:r w:rsidR="00592855">
        <w:rPr>
          <w:rFonts w:cs="Arial"/>
        </w:rPr>
        <w:t xml:space="preserve"> </w:t>
      </w:r>
      <w:r>
        <w:rPr>
          <w:rFonts w:cs="Arial"/>
          <w:lang w:eastAsia="ko-KR"/>
        </w:rPr>
        <w:t>sub</w:t>
      </w:r>
      <w:r w:rsidR="00592855">
        <w:rPr>
          <w:rFonts w:cs="Arial"/>
          <w:lang w:eastAsia="ko-KR"/>
        </w:rPr>
        <w:t xml:space="preserve"> </w:t>
      </w:r>
      <w:r>
        <w:rPr>
          <w:rFonts w:cs="Arial"/>
          <w:lang w:eastAsia="ko-KR"/>
        </w:rPr>
        <w:t>clauses</w:t>
      </w:r>
      <w:r w:rsidRPr="006F24D8">
        <w:rPr>
          <w:rFonts w:cs="Arial"/>
          <w:lang w:eastAsia="ko-KR"/>
        </w:rPr>
        <w:t xml:space="preserve"> provide </w:t>
      </w:r>
      <w:r>
        <w:rPr>
          <w:rFonts w:cs="Arial"/>
          <w:lang w:eastAsia="ko-KR"/>
        </w:rPr>
        <w:t>a short text description regarding</w:t>
      </w:r>
      <w:r w:rsidRPr="006F24D8">
        <w:rPr>
          <w:rFonts w:cs="Arial"/>
          <w:lang w:eastAsia="ko-KR"/>
        </w:rPr>
        <w:t xml:space="preserve"> corresponding association</w:t>
      </w:r>
      <w:r>
        <w:rPr>
          <w:rFonts w:cs="Arial"/>
        </w:rPr>
        <w:t xml:space="preserve"> shown in above diagram </w:t>
      </w:r>
      <w:r>
        <w:rPr>
          <w:rFonts w:cs="Arial"/>
          <w:lang w:eastAsia="ko-KR"/>
        </w:rPr>
        <w:t>in table form</w:t>
      </w:r>
      <w:r>
        <w:rPr>
          <w:rFonts w:cs="Arial"/>
        </w:rPr>
        <w:t>. To avoid duplication description of relationship between two entities, only entities with outgoing relationship will be described</w:t>
      </w:r>
      <w:r>
        <w:rPr>
          <w:rFonts w:cs="Arial"/>
          <w:lang w:eastAsia="ko-KR"/>
        </w:rPr>
        <w:t>.</w:t>
      </w:r>
    </w:p>
    <w:p w14:paraId="6127B182" w14:textId="3F05CA41" w:rsidR="00D50056" w:rsidRDefault="00D50056" w:rsidP="00444A1C">
      <w:pPr>
        <w:pStyle w:val="4"/>
        <w:ind w:left="426"/>
      </w:pPr>
      <w:r>
        <w:t>Human user</w:t>
      </w:r>
    </w:p>
    <w:p w14:paraId="4AD1B459" w14:textId="77777777" w:rsidR="00D50056" w:rsidRDefault="00D50056" w:rsidP="00D50056">
      <w:r>
        <w:t>The Conceptual Model defines the following relationships from this concept.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1"/>
        <w:gridCol w:w="1882"/>
        <w:gridCol w:w="1855"/>
        <w:gridCol w:w="3960"/>
      </w:tblGrid>
      <w:tr w:rsidR="00D50056" w14:paraId="0E793FEB" w14:textId="77777777" w:rsidTr="00444A1C">
        <w:trPr>
          <w:trHeight w:val="263"/>
        </w:trPr>
        <w:tc>
          <w:tcPr>
            <w:tcW w:w="831" w:type="dxa"/>
            <w:shd w:val="clear" w:color="auto" w:fill="BFBFBF" w:themeFill="background1" w:themeFillShade="BF"/>
          </w:tcPr>
          <w:p w14:paraId="6A00984A" w14:textId="77777777" w:rsidR="00D50056" w:rsidRPr="00887FB1" w:rsidRDefault="00D50056" w:rsidP="00D50056">
            <w:pPr>
              <w:spacing w:after="0"/>
              <w:jc w:val="center"/>
              <w:rPr>
                <w:b/>
                <w:bCs/>
                <w:color w:val="000000"/>
              </w:rPr>
            </w:pPr>
            <w:r w:rsidRPr="00887FB1">
              <w:rPr>
                <w:b/>
                <w:bCs/>
                <w:color w:val="000000"/>
              </w:rPr>
              <w:t>Nr</w:t>
            </w:r>
          </w:p>
        </w:tc>
        <w:tc>
          <w:tcPr>
            <w:tcW w:w="1882" w:type="dxa"/>
            <w:shd w:val="clear" w:color="auto" w:fill="BFBFBF" w:themeFill="background1" w:themeFillShade="BF"/>
          </w:tcPr>
          <w:p w14:paraId="33DF468B" w14:textId="77777777" w:rsidR="00D50056" w:rsidRPr="00887FB1" w:rsidRDefault="00D50056" w:rsidP="00D50056">
            <w:pPr>
              <w:spacing w:after="0"/>
              <w:jc w:val="center"/>
              <w:rPr>
                <w:b/>
                <w:bCs/>
                <w:color w:val="000000"/>
              </w:rPr>
            </w:pPr>
            <w:r w:rsidRPr="00887FB1">
              <w:rPr>
                <w:b/>
                <w:bCs/>
                <w:color w:val="000000"/>
              </w:rPr>
              <w:t>Relationship Type</w:t>
            </w:r>
          </w:p>
        </w:tc>
        <w:tc>
          <w:tcPr>
            <w:tcW w:w="1855" w:type="dxa"/>
            <w:shd w:val="clear" w:color="auto" w:fill="BFBFBF" w:themeFill="background1" w:themeFillShade="BF"/>
          </w:tcPr>
          <w:p w14:paraId="17A21F69" w14:textId="77777777" w:rsidR="00D50056" w:rsidRPr="00887FB1" w:rsidRDefault="00D50056" w:rsidP="00D50056">
            <w:pPr>
              <w:spacing w:after="0"/>
              <w:jc w:val="center"/>
              <w:rPr>
                <w:b/>
                <w:bCs/>
                <w:color w:val="000000"/>
              </w:rPr>
            </w:pPr>
            <w:r w:rsidRPr="00887FB1">
              <w:rPr>
                <w:b/>
                <w:bCs/>
                <w:color w:val="000000"/>
              </w:rPr>
              <w:t>Related Concept</w:t>
            </w:r>
          </w:p>
        </w:tc>
        <w:tc>
          <w:tcPr>
            <w:tcW w:w="3960" w:type="dxa"/>
            <w:shd w:val="clear" w:color="auto" w:fill="BFBFBF" w:themeFill="background1" w:themeFillShade="BF"/>
          </w:tcPr>
          <w:p w14:paraId="419BBB9D" w14:textId="77777777" w:rsidR="00D50056" w:rsidRPr="00887FB1" w:rsidRDefault="00D50056" w:rsidP="00D50056">
            <w:pPr>
              <w:spacing w:after="0"/>
              <w:jc w:val="center"/>
              <w:rPr>
                <w:b/>
                <w:bCs/>
                <w:color w:val="000000"/>
              </w:rPr>
            </w:pPr>
            <w:r w:rsidRPr="00887FB1">
              <w:rPr>
                <w:b/>
                <w:bCs/>
                <w:color w:val="000000"/>
              </w:rPr>
              <w:t>Description</w:t>
            </w:r>
          </w:p>
        </w:tc>
      </w:tr>
      <w:tr w:rsidR="00D50056" w14:paraId="25F8A277" w14:textId="77777777" w:rsidTr="00444A1C">
        <w:tc>
          <w:tcPr>
            <w:tcW w:w="831" w:type="dxa"/>
          </w:tcPr>
          <w:p w14:paraId="2BF73DFC" w14:textId="16257378" w:rsidR="00D50056" w:rsidRPr="00887FB1" w:rsidRDefault="007A3AC5" w:rsidP="00D50056">
            <w:pPr>
              <w:spacing w:after="0"/>
              <w:jc w:val="center"/>
              <w:rPr>
                <w:b/>
                <w:bCs/>
              </w:rPr>
            </w:pPr>
            <w:r>
              <w:rPr>
                <w:b/>
                <w:bCs/>
              </w:rPr>
              <w:t>1</w:t>
            </w:r>
          </w:p>
        </w:tc>
        <w:tc>
          <w:tcPr>
            <w:tcW w:w="1882" w:type="dxa"/>
          </w:tcPr>
          <w:p w14:paraId="4711B441" w14:textId="77777777" w:rsidR="00D50056" w:rsidRDefault="00D50056" w:rsidP="00D50056">
            <w:pPr>
              <w:spacing w:after="0"/>
            </w:pPr>
            <w:r>
              <w:t>Generalization</w:t>
            </w:r>
          </w:p>
        </w:tc>
        <w:tc>
          <w:tcPr>
            <w:tcW w:w="1855" w:type="dxa"/>
          </w:tcPr>
          <w:p w14:paraId="0D3CF4F0" w14:textId="77777777" w:rsidR="00D50056" w:rsidRPr="00887FB1" w:rsidRDefault="00D50056" w:rsidP="00D50056">
            <w:pPr>
              <w:spacing w:after="0"/>
              <w:rPr>
                <w:rFonts w:cs="Arial"/>
                <w:lang w:val="en-US"/>
              </w:rPr>
            </w:pPr>
            <w:r w:rsidRPr="00887FB1">
              <w:rPr>
                <w:rFonts w:cs="Arial"/>
                <w:color w:val="000000"/>
              </w:rPr>
              <w:t>IoT User</w:t>
            </w:r>
          </w:p>
        </w:tc>
        <w:tc>
          <w:tcPr>
            <w:tcW w:w="3960" w:type="dxa"/>
          </w:tcPr>
          <w:p w14:paraId="768D4E10" w14:textId="77777777" w:rsidR="00D50056" w:rsidRPr="00887FB1" w:rsidRDefault="00D50056" w:rsidP="00D50056">
            <w:pPr>
              <w:spacing w:after="0"/>
              <w:jc w:val="left"/>
              <w:rPr>
                <w:lang w:val="en-US"/>
              </w:rPr>
            </w:pPr>
            <w:r w:rsidRPr="00887FB1">
              <w:rPr>
                <w:rFonts w:cs="Arial"/>
                <w:color w:val="000000"/>
              </w:rPr>
              <w:t>A Human User is also a specialization of an IoT user</w:t>
            </w:r>
          </w:p>
        </w:tc>
      </w:tr>
      <w:tr w:rsidR="00D50056" w14:paraId="1A77845A" w14:textId="77777777" w:rsidTr="00444A1C">
        <w:tc>
          <w:tcPr>
            <w:tcW w:w="831" w:type="dxa"/>
          </w:tcPr>
          <w:p w14:paraId="4E7D8360" w14:textId="35CB8E20" w:rsidR="00D50056" w:rsidRPr="00887FB1" w:rsidRDefault="007A3AC5" w:rsidP="00D50056">
            <w:pPr>
              <w:spacing w:after="0"/>
              <w:jc w:val="center"/>
              <w:rPr>
                <w:b/>
                <w:bCs/>
              </w:rPr>
            </w:pPr>
            <w:r>
              <w:rPr>
                <w:b/>
                <w:bCs/>
              </w:rPr>
              <w:t>2</w:t>
            </w:r>
          </w:p>
        </w:tc>
        <w:tc>
          <w:tcPr>
            <w:tcW w:w="1882" w:type="dxa"/>
          </w:tcPr>
          <w:p w14:paraId="4025D30A" w14:textId="77777777" w:rsidR="00D50056" w:rsidRDefault="00D50056" w:rsidP="00D50056">
            <w:pPr>
              <w:spacing w:after="0"/>
            </w:pPr>
            <w:r>
              <w:t>Association</w:t>
            </w:r>
          </w:p>
        </w:tc>
        <w:tc>
          <w:tcPr>
            <w:tcW w:w="1855" w:type="dxa"/>
          </w:tcPr>
          <w:p w14:paraId="061E0652" w14:textId="5D182433" w:rsidR="00D50056" w:rsidRPr="00887FB1" w:rsidRDefault="007A3AC5" w:rsidP="00D50056">
            <w:pPr>
              <w:spacing w:after="0"/>
              <w:rPr>
                <w:rFonts w:cs="Arial"/>
                <w:color w:val="000000"/>
              </w:rPr>
            </w:pPr>
            <w:r>
              <w:rPr>
                <w:lang w:val="en-US"/>
              </w:rPr>
              <w:t>Application</w:t>
            </w:r>
          </w:p>
        </w:tc>
        <w:tc>
          <w:tcPr>
            <w:tcW w:w="3960" w:type="dxa"/>
          </w:tcPr>
          <w:p w14:paraId="48E5298B" w14:textId="42251931" w:rsidR="00D50056" w:rsidRPr="00887FB1" w:rsidRDefault="00D50056" w:rsidP="00E565F4">
            <w:pPr>
              <w:spacing w:after="0"/>
              <w:jc w:val="left"/>
              <w:rPr>
                <w:rFonts w:cs="Arial"/>
                <w:color w:val="000000"/>
              </w:rPr>
            </w:pPr>
            <w:r w:rsidRPr="00887FB1">
              <w:rPr>
                <w:lang w:val="en-US"/>
              </w:rPr>
              <w:t>A Human User</w:t>
            </w:r>
            <w:r w:rsidRPr="00887FB1">
              <w:rPr>
                <w:color w:val="000000"/>
              </w:rPr>
              <w:t xml:space="preserve"> interacts across the </w:t>
            </w:r>
            <w:r w:rsidRPr="00887FB1">
              <w:rPr>
                <w:color w:val="000000"/>
              </w:rPr>
              <w:lastRenderedPageBreak/>
              <w:t xml:space="preserve">Network thru an </w:t>
            </w:r>
            <w:r w:rsidR="007A3AC5">
              <w:rPr>
                <w:color w:val="000000"/>
              </w:rPr>
              <w:t>application</w:t>
            </w:r>
            <w:r w:rsidRPr="00887FB1">
              <w:rPr>
                <w:color w:val="000000"/>
              </w:rPr>
              <w:t>.</w:t>
            </w:r>
          </w:p>
        </w:tc>
      </w:tr>
    </w:tbl>
    <w:p w14:paraId="761D35C7" w14:textId="77777777" w:rsidR="00D50056" w:rsidRDefault="00D50056" w:rsidP="00D50056"/>
    <w:p w14:paraId="59A4FF43" w14:textId="2DAEACDA" w:rsidR="00D50056" w:rsidRDefault="00D50056" w:rsidP="00444A1C">
      <w:pPr>
        <w:pStyle w:val="4"/>
        <w:ind w:left="426"/>
      </w:pPr>
      <w:r>
        <w:t>Digital user</w:t>
      </w:r>
    </w:p>
    <w:p w14:paraId="29E1A3CE" w14:textId="77777777" w:rsidR="00D50056" w:rsidRDefault="00D50056" w:rsidP="00D50056">
      <w:r>
        <w:t>The Conceptual Model defines the following relationships from this concept.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0"/>
        <w:gridCol w:w="1872"/>
        <w:gridCol w:w="1792"/>
        <w:gridCol w:w="4044"/>
      </w:tblGrid>
      <w:tr w:rsidR="00D50056" w14:paraId="5A47B8DA" w14:textId="77777777" w:rsidTr="00444A1C">
        <w:trPr>
          <w:trHeight w:val="263"/>
        </w:trPr>
        <w:tc>
          <w:tcPr>
            <w:tcW w:w="820" w:type="dxa"/>
            <w:shd w:val="clear" w:color="auto" w:fill="BFBFBF" w:themeFill="background1" w:themeFillShade="BF"/>
          </w:tcPr>
          <w:p w14:paraId="5055CFFB" w14:textId="77777777" w:rsidR="00D50056" w:rsidRPr="00887FB1" w:rsidRDefault="00D50056" w:rsidP="00D50056">
            <w:pPr>
              <w:spacing w:after="0"/>
              <w:jc w:val="center"/>
              <w:rPr>
                <w:b/>
                <w:bCs/>
                <w:color w:val="000000"/>
              </w:rPr>
            </w:pPr>
            <w:r w:rsidRPr="00887FB1">
              <w:rPr>
                <w:b/>
                <w:bCs/>
                <w:color w:val="000000"/>
              </w:rPr>
              <w:t>Nr</w:t>
            </w:r>
          </w:p>
        </w:tc>
        <w:tc>
          <w:tcPr>
            <w:tcW w:w="1872" w:type="dxa"/>
            <w:shd w:val="clear" w:color="auto" w:fill="BFBFBF" w:themeFill="background1" w:themeFillShade="BF"/>
          </w:tcPr>
          <w:p w14:paraId="0718A83A" w14:textId="77777777" w:rsidR="00D50056" w:rsidRPr="00887FB1" w:rsidRDefault="00D50056" w:rsidP="00D50056">
            <w:pPr>
              <w:spacing w:after="0"/>
              <w:jc w:val="center"/>
              <w:rPr>
                <w:b/>
                <w:bCs/>
                <w:color w:val="000000"/>
              </w:rPr>
            </w:pPr>
            <w:r w:rsidRPr="00887FB1">
              <w:rPr>
                <w:b/>
                <w:bCs/>
                <w:color w:val="000000"/>
              </w:rPr>
              <w:t>Relationship Type</w:t>
            </w:r>
          </w:p>
        </w:tc>
        <w:tc>
          <w:tcPr>
            <w:tcW w:w="1792" w:type="dxa"/>
            <w:shd w:val="clear" w:color="auto" w:fill="BFBFBF" w:themeFill="background1" w:themeFillShade="BF"/>
          </w:tcPr>
          <w:p w14:paraId="57FA7CF4" w14:textId="77777777" w:rsidR="00D50056" w:rsidRPr="00887FB1" w:rsidRDefault="00D50056" w:rsidP="00D50056">
            <w:pPr>
              <w:spacing w:after="0"/>
              <w:jc w:val="center"/>
              <w:rPr>
                <w:b/>
                <w:bCs/>
                <w:color w:val="000000"/>
              </w:rPr>
            </w:pPr>
            <w:r w:rsidRPr="00887FB1">
              <w:rPr>
                <w:b/>
                <w:bCs/>
                <w:color w:val="000000"/>
              </w:rPr>
              <w:t>Related Concept</w:t>
            </w:r>
          </w:p>
        </w:tc>
        <w:tc>
          <w:tcPr>
            <w:tcW w:w="4044" w:type="dxa"/>
            <w:shd w:val="clear" w:color="auto" w:fill="BFBFBF" w:themeFill="background1" w:themeFillShade="BF"/>
          </w:tcPr>
          <w:p w14:paraId="3F988C36" w14:textId="77777777" w:rsidR="00D50056" w:rsidRPr="00887FB1" w:rsidRDefault="00D50056" w:rsidP="00D50056">
            <w:pPr>
              <w:spacing w:after="0"/>
              <w:jc w:val="center"/>
              <w:rPr>
                <w:b/>
                <w:bCs/>
                <w:color w:val="000000"/>
              </w:rPr>
            </w:pPr>
            <w:r w:rsidRPr="00887FB1">
              <w:rPr>
                <w:b/>
                <w:bCs/>
                <w:color w:val="000000"/>
              </w:rPr>
              <w:t>Description</w:t>
            </w:r>
          </w:p>
        </w:tc>
      </w:tr>
      <w:tr w:rsidR="00D50056" w14:paraId="4163370D" w14:textId="77777777" w:rsidTr="00444A1C">
        <w:tc>
          <w:tcPr>
            <w:tcW w:w="820" w:type="dxa"/>
          </w:tcPr>
          <w:p w14:paraId="0C8B56BE" w14:textId="77777777" w:rsidR="00D50056" w:rsidRPr="00887FB1" w:rsidRDefault="00D50056" w:rsidP="00D50056">
            <w:pPr>
              <w:spacing w:after="0"/>
              <w:jc w:val="center"/>
              <w:rPr>
                <w:b/>
                <w:bCs/>
              </w:rPr>
            </w:pPr>
            <w:r w:rsidRPr="00887FB1">
              <w:rPr>
                <w:b/>
                <w:bCs/>
              </w:rPr>
              <w:t>1</w:t>
            </w:r>
          </w:p>
        </w:tc>
        <w:tc>
          <w:tcPr>
            <w:tcW w:w="1872" w:type="dxa"/>
          </w:tcPr>
          <w:p w14:paraId="588B7ECE" w14:textId="77777777" w:rsidR="00D50056" w:rsidRDefault="00D50056" w:rsidP="00D50056">
            <w:pPr>
              <w:spacing w:after="0"/>
            </w:pPr>
            <w:r>
              <w:t>Generalization</w:t>
            </w:r>
          </w:p>
        </w:tc>
        <w:tc>
          <w:tcPr>
            <w:tcW w:w="1792" w:type="dxa"/>
          </w:tcPr>
          <w:p w14:paraId="7A8C7F1F" w14:textId="77777777" w:rsidR="00D50056" w:rsidRDefault="00D50056" w:rsidP="00D50056">
            <w:pPr>
              <w:spacing w:after="0"/>
            </w:pPr>
            <w:r w:rsidRPr="00887FB1">
              <w:rPr>
                <w:lang w:val="en-US"/>
              </w:rPr>
              <w:t>IoT-User</w:t>
            </w:r>
          </w:p>
        </w:tc>
        <w:tc>
          <w:tcPr>
            <w:tcW w:w="4044" w:type="dxa"/>
          </w:tcPr>
          <w:p w14:paraId="7AF5C3BE" w14:textId="77777777" w:rsidR="00D50056" w:rsidRDefault="00D50056" w:rsidP="00D50056">
            <w:pPr>
              <w:spacing w:after="0"/>
              <w:jc w:val="left"/>
            </w:pPr>
            <w:r w:rsidRPr="00887FB1">
              <w:rPr>
                <w:lang w:val="en-US"/>
              </w:rPr>
              <w:t>A Digital User is a specialization of IoT-User</w:t>
            </w:r>
          </w:p>
        </w:tc>
      </w:tr>
      <w:tr w:rsidR="00D50056" w14:paraId="3C6D3B0A" w14:textId="77777777" w:rsidTr="00444A1C">
        <w:tc>
          <w:tcPr>
            <w:tcW w:w="820" w:type="dxa"/>
          </w:tcPr>
          <w:p w14:paraId="63010CEB" w14:textId="24444AEA" w:rsidR="00D50056" w:rsidRPr="00887FB1" w:rsidRDefault="007A3AC5" w:rsidP="00D50056">
            <w:pPr>
              <w:spacing w:after="0"/>
              <w:jc w:val="center"/>
              <w:rPr>
                <w:b/>
                <w:bCs/>
              </w:rPr>
            </w:pPr>
            <w:r>
              <w:rPr>
                <w:b/>
                <w:bCs/>
              </w:rPr>
              <w:t>2</w:t>
            </w:r>
          </w:p>
        </w:tc>
        <w:tc>
          <w:tcPr>
            <w:tcW w:w="1872" w:type="dxa"/>
          </w:tcPr>
          <w:p w14:paraId="3A597228" w14:textId="77777777" w:rsidR="00D50056" w:rsidRDefault="00D50056" w:rsidP="00D50056">
            <w:pPr>
              <w:spacing w:after="0"/>
            </w:pPr>
            <w:r>
              <w:t>Association</w:t>
            </w:r>
          </w:p>
        </w:tc>
        <w:tc>
          <w:tcPr>
            <w:tcW w:w="1792" w:type="dxa"/>
          </w:tcPr>
          <w:p w14:paraId="147D39C2" w14:textId="77777777" w:rsidR="00D50056" w:rsidRPr="00887FB1" w:rsidRDefault="00D50056" w:rsidP="00D50056">
            <w:pPr>
              <w:spacing w:after="0"/>
              <w:rPr>
                <w:rFonts w:cs="Arial"/>
                <w:color w:val="000000"/>
              </w:rPr>
            </w:pPr>
            <w:r w:rsidRPr="00887FB1">
              <w:rPr>
                <w:lang w:val="en-US"/>
              </w:rPr>
              <w:t>Endpoint</w:t>
            </w:r>
          </w:p>
        </w:tc>
        <w:tc>
          <w:tcPr>
            <w:tcW w:w="4044" w:type="dxa"/>
          </w:tcPr>
          <w:p w14:paraId="231D770F" w14:textId="77777777" w:rsidR="00D50056" w:rsidRPr="00887FB1" w:rsidRDefault="00D50056" w:rsidP="00D50056">
            <w:pPr>
              <w:spacing w:after="0"/>
              <w:jc w:val="left"/>
              <w:rPr>
                <w:rFonts w:cs="Arial"/>
                <w:color w:val="000000"/>
              </w:rPr>
            </w:pPr>
            <w:r w:rsidRPr="00887FB1">
              <w:rPr>
                <w:color w:val="000000"/>
              </w:rPr>
              <w:t>Digital user interacts with an Endpoint through local (non-networked) interfaces to utilize functions offered by the IoT system across the network. A component implementation could combine the endpoint capabilities with the Digital user capabilities.</w:t>
            </w:r>
          </w:p>
        </w:tc>
      </w:tr>
    </w:tbl>
    <w:p w14:paraId="457EB823" w14:textId="77777777" w:rsidR="00D50056" w:rsidRDefault="00D50056" w:rsidP="00D50056"/>
    <w:p w14:paraId="296AF7D3" w14:textId="6AFAC2E1" w:rsidR="00D50056" w:rsidRDefault="007A3AC5" w:rsidP="00444A1C">
      <w:pPr>
        <w:pStyle w:val="3"/>
        <w:ind w:left="426" w:hanging="426"/>
      </w:pPr>
      <w:r>
        <w:t xml:space="preserve">Virtual </w:t>
      </w:r>
      <w:r w:rsidR="00D50056">
        <w:t xml:space="preserve">entities, digital entities, and </w:t>
      </w:r>
      <w:r w:rsidR="00C84D51">
        <w:t>IoT device</w:t>
      </w:r>
      <w:r w:rsidR="00D50056">
        <w:t>s</w:t>
      </w:r>
    </w:p>
    <w:p w14:paraId="07B21CB8" w14:textId="311323B5" w:rsidR="00D50056" w:rsidRDefault="00D35083" w:rsidP="00D50056">
      <w:pPr>
        <w:jc w:val="center"/>
        <w:rPr>
          <w:rFonts w:cs="Arial"/>
          <w:lang w:eastAsia="ko-KR"/>
        </w:rPr>
      </w:pPr>
      <w:r>
        <w:rPr>
          <w:rFonts w:cs="Arial"/>
          <w:noProof/>
          <w:lang w:val="en-US" w:eastAsia="ko-KR"/>
        </w:rPr>
        <w:drawing>
          <wp:inline distT="0" distB="0" distL="0" distR="0" wp14:anchorId="2522197D" wp14:editId="1D30B5BB">
            <wp:extent cx="5278120" cy="3091815"/>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ysical and Digital Entiies and Transducers.emf"/>
                    <pic:cNvPicPr/>
                  </pic:nvPicPr>
                  <pic:blipFill>
                    <a:blip r:embed="rId34">
                      <a:extLst>
                        <a:ext uri="{28A0092B-C50C-407E-A947-70E740481C1C}">
                          <a14:useLocalDpi xmlns:a14="http://schemas.microsoft.com/office/drawing/2010/main" val="0"/>
                        </a:ext>
                      </a:extLst>
                    </a:blip>
                    <a:stretch>
                      <a:fillRect/>
                    </a:stretch>
                  </pic:blipFill>
                  <pic:spPr>
                    <a:xfrm>
                      <a:off x="0" y="0"/>
                      <a:ext cx="5278120" cy="3091815"/>
                    </a:xfrm>
                    <a:prstGeom prst="rect">
                      <a:avLst/>
                    </a:prstGeom>
                  </pic:spPr>
                </pic:pic>
              </a:graphicData>
            </a:graphic>
          </wp:inline>
        </w:drawing>
      </w:r>
    </w:p>
    <w:p w14:paraId="570461C2" w14:textId="2954F8BE" w:rsidR="00D50056" w:rsidRDefault="00E77DD2" w:rsidP="004B7CF0">
      <w:pPr>
        <w:pStyle w:val="af0"/>
        <w:rPr>
          <w:rFonts w:cs="Arial"/>
          <w:lang w:eastAsia="ko-KR"/>
        </w:rPr>
      </w:pPr>
      <w:bookmarkStart w:id="40" w:name="_Ref432085604"/>
      <w:r>
        <w:t xml:space="preserve">Figure </w:t>
      </w:r>
      <w:r w:rsidR="006D2FE9">
        <w:fldChar w:fldCharType="begin"/>
      </w:r>
      <w:r w:rsidR="006D2FE9">
        <w:instrText xml:space="preserve"> STYLEREF 1 \s </w:instrText>
      </w:r>
      <w:r w:rsidR="006D2FE9">
        <w:fldChar w:fldCharType="separate"/>
      </w:r>
      <w:r w:rsidR="005B05BA">
        <w:rPr>
          <w:noProof/>
        </w:rPr>
        <w:t>7</w:t>
      </w:r>
      <w:r w:rsidR="006D2FE9">
        <w:fldChar w:fldCharType="end"/>
      </w:r>
      <w:r w:rsidR="006D2FE9">
        <w:noBreakHyphen/>
      </w:r>
      <w:r w:rsidR="006D2FE9">
        <w:fldChar w:fldCharType="begin"/>
      </w:r>
      <w:r w:rsidR="006D2FE9">
        <w:instrText xml:space="preserve"> SEQ Figure \* ARABIC \s 1 </w:instrText>
      </w:r>
      <w:r w:rsidR="006D2FE9">
        <w:fldChar w:fldCharType="separate"/>
      </w:r>
      <w:r w:rsidR="005B05BA">
        <w:rPr>
          <w:noProof/>
        </w:rPr>
        <w:t>10</w:t>
      </w:r>
      <w:r w:rsidR="006D2FE9">
        <w:fldChar w:fldCharType="end"/>
      </w:r>
      <w:bookmarkEnd w:id="40"/>
      <w:r w:rsidR="00D50056">
        <w:rPr>
          <w:rFonts w:cs="Arial"/>
          <w:lang w:eastAsia="ko-KR"/>
        </w:rPr>
        <w:t xml:space="preserve">.  </w:t>
      </w:r>
      <w:r w:rsidR="007A3AC5">
        <w:rPr>
          <w:rFonts w:cs="Arial"/>
          <w:lang w:eastAsia="ko-KR"/>
        </w:rPr>
        <w:t xml:space="preserve">Virtual </w:t>
      </w:r>
      <w:r w:rsidR="00D50056">
        <w:rPr>
          <w:rFonts w:cs="Arial"/>
          <w:lang w:eastAsia="ko-KR"/>
        </w:rPr>
        <w:t xml:space="preserve">Entity, Digital Entity, and </w:t>
      </w:r>
      <w:r w:rsidR="00C84D51">
        <w:rPr>
          <w:rFonts w:cs="Arial"/>
          <w:lang w:eastAsia="ko-KR"/>
        </w:rPr>
        <w:t>IoT device</w:t>
      </w:r>
      <w:r w:rsidR="00D50056">
        <w:rPr>
          <w:rFonts w:cs="Arial"/>
          <w:lang w:eastAsia="ko-KR"/>
        </w:rPr>
        <w:t xml:space="preserve"> Concepts</w:t>
      </w:r>
      <w:r w:rsidR="007164EB">
        <w:rPr>
          <w:rFonts w:cs="Arial"/>
          <w:lang w:eastAsia="ko-KR"/>
        </w:rPr>
        <w:t xml:space="preserve"> of the CM</w:t>
      </w:r>
      <w:r w:rsidR="00D50056">
        <w:rPr>
          <w:rFonts w:cs="Arial"/>
          <w:lang w:eastAsia="ko-KR"/>
        </w:rPr>
        <w:t>.</w:t>
      </w:r>
    </w:p>
    <w:p w14:paraId="5E27420A" w14:textId="44BF6DEA" w:rsidR="00D50056" w:rsidRDefault="00E77DD2" w:rsidP="00D50056">
      <w:r>
        <w:rPr>
          <w:rFonts w:cs="Arial"/>
        </w:rPr>
        <w:fldChar w:fldCharType="begin"/>
      </w:r>
      <w:r>
        <w:rPr>
          <w:rFonts w:cs="Arial"/>
        </w:rPr>
        <w:instrText xml:space="preserve"> REF _Ref432085604 \h </w:instrText>
      </w:r>
      <w:r>
        <w:rPr>
          <w:rFonts w:cs="Arial"/>
        </w:rPr>
      </w:r>
      <w:r>
        <w:rPr>
          <w:rFonts w:cs="Arial"/>
        </w:rPr>
        <w:fldChar w:fldCharType="separate"/>
      </w:r>
      <w:r w:rsidR="005B05BA">
        <w:t xml:space="preserve">Figure </w:t>
      </w:r>
      <w:r w:rsidR="005B05BA">
        <w:rPr>
          <w:noProof/>
        </w:rPr>
        <w:t>7</w:t>
      </w:r>
      <w:r w:rsidR="005B05BA">
        <w:noBreakHyphen/>
      </w:r>
      <w:r w:rsidR="005B05BA">
        <w:rPr>
          <w:noProof/>
        </w:rPr>
        <w:t>10</w:t>
      </w:r>
      <w:r>
        <w:rPr>
          <w:rFonts w:cs="Arial"/>
        </w:rPr>
        <w:fldChar w:fldCharType="end"/>
      </w:r>
      <w:r w:rsidR="00D50056">
        <w:rPr>
          <w:rFonts w:cs="Arial"/>
        </w:rPr>
        <w:t xml:space="preserve"> shows the relationship between </w:t>
      </w:r>
      <w:r w:rsidR="00486AFE">
        <w:rPr>
          <w:rFonts w:cs="Arial"/>
        </w:rPr>
        <w:t xml:space="preserve">virtual entity, </w:t>
      </w:r>
      <w:r w:rsidR="00D50056">
        <w:rPr>
          <w:rFonts w:cs="Arial"/>
        </w:rPr>
        <w:t>physical entit</w:t>
      </w:r>
      <w:r w:rsidR="00486AFE">
        <w:rPr>
          <w:rFonts w:cs="Arial"/>
        </w:rPr>
        <w:t>y and IoT device</w:t>
      </w:r>
      <w:r w:rsidR="00D50056">
        <w:rPr>
          <w:rFonts w:cs="Arial"/>
        </w:rPr>
        <w:t>. Digital entity</w:t>
      </w:r>
      <w:r w:rsidR="00486AFE">
        <w:rPr>
          <w:rFonts w:cs="Arial"/>
        </w:rPr>
        <w:t xml:space="preserve"> </w:t>
      </w:r>
      <w:r w:rsidR="00D50056">
        <w:rPr>
          <w:rFonts w:cs="Arial"/>
        </w:rPr>
        <w:t xml:space="preserve">can be considered as an assembly of certain components. Actuator and Sensor are the components which have direct or indirect contact with Physical Entity. Actuator executes digital information to alter some property of a physical entity. Sensor perceives certain characteristics of the real world and transfers them into a digital representation. Actuator and Sensor are kind of </w:t>
      </w:r>
      <w:r w:rsidR="00C84D51">
        <w:rPr>
          <w:rFonts w:cs="Arial"/>
        </w:rPr>
        <w:t>IoT device</w:t>
      </w:r>
      <w:r w:rsidR="00D50056">
        <w:rPr>
          <w:rFonts w:cs="Arial"/>
        </w:rPr>
        <w:t>, which converts variations in one physical quantity, quantitatively into variations in another.</w:t>
      </w:r>
    </w:p>
    <w:p w14:paraId="231D6F6C" w14:textId="36AA0970" w:rsidR="00D50056" w:rsidRDefault="00D50056" w:rsidP="006A64DA">
      <w:pPr>
        <w:rPr>
          <w:rFonts w:cs="Arial"/>
        </w:rPr>
      </w:pPr>
      <w:r>
        <w:rPr>
          <w:rFonts w:cs="Arial"/>
        </w:rPr>
        <w:lastRenderedPageBreak/>
        <w:t xml:space="preserve">Using a smartphone for example, it has a sensor to detect temperature of a physical object. A Bluetooth app on a smartphone communicates with an air conditioner to control the room temperature, where the air conditioner can be considered as an actuator. A </w:t>
      </w:r>
      <w:r w:rsidR="00940FBF">
        <w:rPr>
          <w:rFonts w:cs="Arial"/>
        </w:rPr>
        <w:t>s</w:t>
      </w:r>
      <w:r>
        <w:rPr>
          <w:rFonts w:cs="Arial"/>
        </w:rPr>
        <w:t>martphone may have locally installed database (local component) to retrieve the barcode information of the scanned object, or it may communicate with hosted catalogue system via mobile network using endpoint component at the phone (modem unit).</w:t>
      </w:r>
    </w:p>
    <w:p w14:paraId="3B484A64" w14:textId="0D00D94A" w:rsidR="00D50056" w:rsidRDefault="00D50056" w:rsidP="006A64DA">
      <w:pPr>
        <w:rPr>
          <w:rFonts w:cs="Arial"/>
        </w:rPr>
      </w:pPr>
      <w:r w:rsidRPr="006F24D8">
        <w:rPr>
          <w:rFonts w:cs="Arial"/>
        </w:rPr>
        <w:t>Following</w:t>
      </w:r>
      <w:r w:rsidR="009D4F40">
        <w:rPr>
          <w:rFonts w:cs="Arial" w:hint="eastAsia"/>
          <w:lang w:eastAsia="zh-CN"/>
        </w:rPr>
        <w:t xml:space="preserve"> </w:t>
      </w:r>
      <w:r>
        <w:rPr>
          <w:rFonts w:cs="Arial"/>
          <w:lang w:eastAsia="ko-KR"/>
        </w:rPr>
        <w:t>sub</w:t>
      </w:r>
      <w:r w:rsidR="00486AFE">
        <w:rPr>
          <w:rFonts w:cs="Arial"/>
          <w:lang w:eastAsia="ko-KR"/>
        </w:rPr>
        <w:t xml:space="preserve"> </w:t>
      </w:r>
      <w:r>
        <w:rPr>
          <w:rFonts w:cs="Arial"/>
          <w:lang w:eastAsia="ko-KR"/>
        </w:rPr>
        <w:t>clauses</w:t>
      </w:r>
      <w:r w:rsidRPr="006F24D8">
        <w:rPr>
          <w:rFonts w:cs="Arial"/>
          <w:lang w:eastAsia="ko-KR"/>
        </w:rPr>
        <w:t xml:space="preserve"> provide </w:t>
      </w:r>
      <w:r>
        <w:rPr>
          <w:rFonts w:cs="Arial"/>
          <w:lang w:eastAsia="ko-KR"/>
        </w:rPr>
        <w:t>a short text description regarding</w:t>
      </w:r>
      <w:r w:rsidRPr="006F24D8">
        <w:rPr>
          <w:rFonts w:cs="Arial"/>
          <w:lang w:eastAsia="ko-KR"/>
        </w:rPr>
        <w:t xml:space="preserve"> corresponding association</w:t>
      </w:r>
      <w:r>
        <w:rPr>
          <w:rFonts w:cs="Arial"/>
        </w:rPr>
        <w:t xml:space="preserve"> shown in above diagram </w:t>
      </w:r>
      <w:r>
        <w:rPr>
          <w:rFonts w:cs="Arial"/>
          <w:lang w:eastAsia="ko-KR"/>
        </w:rPr>
        <w:t>in table form</w:t>
      </w:r>
      <w:r>
        <w:rPr>
          <w:rFonts w:cs="Arial"/>
        </w:rPr>
        <w:t>. To avoid duplication description of relationship between two entities, only entities with outgoing relationship will be described</w:t>
      </w:r>
      <w:r>
        <w:rPr>
          <w:rFonts w:cs="Arial"/>
          <w:lang w:eastAsia="ko-KR"/>
        </w:rPr>
        <w:t>.</w:t>
      </w:r>
    </w:p>
    <w:p w14:paraId="5F5AB518" w14:textId="0313E63E" w:rsidR="00D50056" w:rsidRDefault="00C84D51" w:rsidP="00444A1C">
      <w:pPr>
        <w:pStyle w:val="4"/>
        <w:ind w:left="426"/>
      </w:pPr>
      <w:r>
        <w:t>IoT device</w:t>
      </w:r>
    </w:p>
    <w:p w14:paraId="35E24099" w14:textId="77777777" w:rsidR="00D50056" w:rsidRDefault="00D50056" w:rsidP="00D50056">
      <w:r>
        <w:t>The Conceptual Model defines the following relationships from this concept.</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1843"/>
        <w:gridCol w:w="1984"/>
        <w:gridCol w:w="3828"/>
      </w:tblGrid>
      <w:tr w:rsidR="00D50056" w14:paraId="6D562E1C" w14:textId="77777777" w:rsidTr="00444A1C">
        <w:trPr>
          <w:trHeight w:val="263"/>
        </w:trPr>
        <w:tc>
          <w:tcPr>
            <w:tcW w:w="817" w:type="dxa"/>
            <w:shd w:val="clear" w:color="auto" w:fill="BFBFBF" w:themeFill="background1" w:themeFillShade="BF"/>
          </w:tcPr>
          <w:p w14:paraId="43D4F01E" w14:textId="77777777" w:rsidR="00D50056" w:rsidRPr="00887FB1" w:rsidRDefault="00D50056" w:rsidP="00D50056">
            <w:pPr>
              <w:spacing w:after="0"/>
              <w:jc w:val="center"/>
              <w:rPr>
                <w:b/>
                <w:bCs/>
                <w:color w:val="000000"/>
              </w:rPr>
            </w:pPr>
            <w:r w:rsidRPr="00887FB1">
              <w:rPr>
                <w:b/>
                <w:bCs/>
                <w:color w:val="000000"/>
              </w:rPr>
              <w:t>Nr</w:t>
            </w:r>
          </w:p>
        </w:tc>
        <w:tc>
          <w:tcPr>
            <w:tcW w:w="1843" w:type="dxa"/>
            <w:shd w:val="clear" w:color="auto" w:fill="BFBFBF" w:themeFill="background1" w:themeFillShade="BF"/>
          </w:tcPr>
          <w:p w14:paraId="5B0C9420" w14:textId="77777777" w:rsidR="00D50056" w:rsidRPr="00887FB1" w:rsidRDefault="00D50056" w:rsidP="00D50056">
            <w:pPr>
              <w:spacing w:after="0"/>
              <w:jc w:val="center"/>
              <w:rPr>
                <w:b/>
                <w:bCs/>
                <w:color w:val="000000"/>
              </w:rPr>
            </w:pPr>
            <w:r w:rsidRPr="00887FB1">
              <w:rPr>
                <w:b/>
                <w:bCs/>
                <w:color w:val="000000"/>
              </w:rPr>
              <w:t>Relationship Type</w:t>
            </w:r>
          </w:p>
        </w:tc>
        <w:tc>
          <w:tcPr>
            <w:tcW w:w="1984" w:type="dxa"/>
            <w:shd w:val="clear" w:color="auto" w:fill="BFBFBF" w:themeFill="background1" w:themeFillShade="BF"/>
          </w:tcPr>
          <w:p w14:paraId="0C9B78AE" w14:textId="77777777" w:rsidR="00D50056" w:rsidRPr="00887FB1" w:rsidRDefault="00D50056" w:rsidP="00D50056">
            <w:pPr>
              <w:spacing w:after="0"/>
              <w:jc w:val="center"/>
              <w:rPr>
                <w:b/>
                <w:bCs/>
                <w:color w:val="000000"/>
              </w:rPr>
            </w:pPr>
            <w:r w:rsidRPr="00887FB1">
              <w:rPr>
                <w:b/>
                <w:bCs/>
                <w:color w:val="000000"/>
              </w:rPr>
              <w:t>Related Concept</w:t>
            </w:r>
          </w:p>
        </w:tc>
        <w:tc>
          <w:tcPr>
            <w:tcW w:w="3828" w:type="dxa"/>
            <w:shd w:val="clear" w:color="auto" w:fill="BFBFBF" w:themeFill="background1" w:themeFillShade="BF"/>
          </w:tcPr>
          <w:p w14:paraId="437151A6" w14:textId="77777777" w:rsidR="00D50056" w:rsidRPr="00887FB1" w:rsidRDefault="00D50056" w:rsidP="00D50056">
            <w:pPr>
              <w:spacing w:after="0"/>
              <w:jc w:val="center"/>
              <w:rPr>
                <w:b/>
                <w:bCs/>
                <w:color w:val="000000"/>
              </w:rPr>
            </w:pPr>
            <w:r w:rsidRPr="00887FB1">
              <w:rPr>
                <w:b/>
                <w:bCs/>
                <w:color w:val="000000"/>
              </w:rPr>
              <w:t>Description</w:t>
            </w:r>
          </w:p>
        </w:tc>
      </w:tr>
      <w:tr w:rsidR="00D50056" w14:paraId="4B83F64A" w14:textId="77777777" w:rsidTr="00444A1C">
        <w:tc>
          <w:tcPr>
            <w:tcW w:w="817" w:type="dxa"/>
          </w:tcPr>
          <w:p w14:paraId="68717076" w14:textId="3438EF05" w:rsidR="00D50056" w:rsidRPr="00887FB1" w:rsidRDefault="002D02A0" w:rsidP="00D50056">
            <w:pPr>
              <w:spacing w:after="0"/>
              <w:jc w:val="center"/>
              <w:rPr>
                <w:b/>
                <w:bCs/>
              </w:rPr>
            </w:pPr>
            <w:r>
              <w:rPr>
                <w:b/>
                <w:bCs/>
              </w:rPr>
              <w:t>1</w:t>
            </w:r>
          </w:p>
        </w:tc>
        <w:tc>
          <w:tcPr>
            <w:tcW w:w="1843" w:type="dxa"/>
          </w:tcPr>
          <w:p w14:paraId="62F44D16" w14:textId="77777777" w:rsidR="00D50056" w:rsidRDefault="00D50056" w:rsidP="00D50056">
            <w:pPr>
              <w:spacing w:after="0"/>
            </w:pPr>
            <w:r>
              <w:t>Association</w:t>
            </w:r>
          </w:p>
        </w:tc>
        <w:tc>
          <w:tcPr>
            <w:tcW w:w="1984" w:type="dxa"/>
          </w:tcPr>
          <w:p w14:paraId="513E2640" w14:textId="77777777" w:rsidR="00D50056" w:rsidRPr="00887FB1" w:rsidRDefault="00D50056" w:rsidP="00D50056">
            <w:pPr>
              <w:spacing w:after="0"/>
              <w:rPr>
                <w:rFonts w:cs="Arial"/>
                <w:lang w:val="en-US"/>
              </w:rPr>
            </w:pPr>
            <w:r w:rsidRPr="00887FB1">
              <w:rPr>
                <w:color w:val="000000"/>
              </w:rPr>
              <w:t>Endpoint</w:t>
            </w:r>
          </w:p>
        </w:tc>
        <w:tc>
          <w:tcPr>
            <w:tcW w:w="3828" w:type="dxa"/>
          </w:tcPr>
          <w:p w14:paraId="584E363F" w14:textId="1349CB56" w:rsidR="00D50056" w:rsidRPr="00887FB1" w:rsidRDefault="00D50056" w:rsidP="00D50056">
            <w:pPr>
              <w:spacing w:after="0"/>
              <w:jc w:val="left"/>
              <w:rPr>
                <w:lang w:val="en-US"/>
              </w:rPr>
            </w:pPr>
            <w:r w:rsidRPr="00887FB1">
              <w:rPr>
                <w:color w:val="000000"/>
              </w:rPr>
              <w:t xml:space="preserve">A </w:t>
            </w:r>
            <w:r w:rsidR="00C84D51">
              <w:rPr>
                <w:color w:val="000000"/>
              </w:rPr>
              <w:t>IoT device</w:t>
            </w:r>
            <w:r w:rsidRPr="00887FB1">
              <w:rPr>
                <w:color w:val="000000"/>
              </w:rPr>
              <w:t xml:space="preserve"> interacts on the network, thru an Endpoint, which it interacts with using local (non-networked) interfaces. A component implementation could combine the endpoint capabilities with the </w:t>
            </w:r>
            <w:r w:rsidR="00C84D51">
              <w:rPr>
                <w:color w:val="000000"/>
              </w:rPr>
              <w:t>IoT device</w:t>
            </w:r>
            <w:r w:rsidRPr="00887FB1">
              <w:rPr>
                <w:color w:val="000000"/>
              </w:rPr>
              <w:t xml:space="preserve"> capabilities</w:t>
            </w:r>
            <w:r w:rsidRPr="00887FB1">
              <w:rPr>
                <w:rFonts w:cs="Arial"/>
                <w:color w:val="000000"/>
              </w:rPr>
              <w:t>.</w:t>
            </w:r>
          </w:p>
        </w:tc>
      </w:tr>
    </w:tbl>
    <w:p w14:paraId="208C41D6" w14:textId="77777777" w:rsidR="00D50056" w:rsidRDefault="00D50056" w:rsidP="00D50056">
      <w:pPr>
        <w:rPr>
          <w:rFonts w:cs="Arial"/>
        </w:rPr>
      </w:pPr>
    </w:p>
    <w:p w14:paraId="3FC67720" w14:textId="6543D246" w:rsidR="00D50056" w:rsidRDefault="00D50056" w:rsidP="00444A1C">
      <w:pPr>
        <w:pStyle w:val="4"/>
        <w:ind w:left="426"/>
      </w:pPr>
      <w:r>
        <w:t>Sensor</w:t>
      </w:r>
    </w:p>
    <w:p w14:paraId="3BD4CBEF" w14:textId="77777777" w:rsidR="00D50056" w:rsidRDefault="00D50056" w:rsidP="00D50056">
      <w:r>
        <w:t xml:space="preserve">The Conceptual Model defines the following relationships from this concept.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2"/>
        <w:gridCol w:w="1883"/>
        <w:gridCol w:w="1845"/>
        <w:gridCol w:w="3968"/>
      </w:tblGrid>
      <w:tr w:rsidR="00D50056" w14:paraId="4EFBF4B3" w14:textId="77777777" w:rsidTr="00516549">
        <w:trPr>
          <w:trHeight w:val="263"/>
        </w:trPr>
        <w:tc>
          <w:tcPr>
            <w:tcW w:w="959" w:type="dxa"/>
            <w:shd w:val="clear" w:color="auto" w:fill="BFBFBF" w:themeFill="background1" w:themeFillShade="BF"/>
          </w:tcPr>
          <w:p w14:paraId="6DA06A56" w14:textId="77777777" w:rsidR="00D50056" w:rsidRPr="00887FB1" w:rsidRDefault="00D50056" w:rsidP="00D50056">
            <w:pPr>
              <w:spacing w:after="0"/>
              <w:jc w:val="center"/>
              <w:rPr>
                <w:b/>
                <w:bCs/>
                <w:color w:val="000000"/>
              </w:rPr>
            </w:pPr>
            <w:r w:rsidRPr="00887FB1">
              <w:rPr>
                <w:b/>
                <w:bCs/>
                <w:color w:val="000000"/>
              </w:rPr>
              <w:t>Nr</w:t>
            </w:r>
          </w:p>
        </w:tc>
        <w:tc>
          <w:tcPr>
            <w:tcW w:w="1984" w:type="dxa"/>
            <w:shd w:val="clear" w:color="auto" w:fill="BFBFBF" w:themeFill="background1" w:themeFillShade="BF"/>
          </w:tcPr>
          <w:p w14:paraId="3E1C4F44" w14:textId="77777777" w:rsidR="00D50056" w:rsidRPr="00887FB1" w:rsidRDefault="00D50056" w:rsidP="00D50056">
            <w:pPr>
              <w:spacing w:after="0"/>
              <w:jc w:val="center"/>
              <w:rPr>
                <w:b/>
                <w:bCs/>
                <w:color w:val="000000"/>
              </w:rPr>
            </w:pPr>
            <w:r w:rsidRPr="00887FB1">
              <w:rPr>
                <w:b/>
                <w:bCs/>
                <w:color w:val="000000"/>
              </w:rPr>
              <w:t>Relationship Type</w:t>
            </w:r>
          </w:p>
        </w:tc>
        <w:tc>
          <w:tcPr>
            <w:tcW w:w="2126" w:type="dxa"/>
            <w:shd w:val="clear" w:color="auto" w:fill="BFBFBF" w:themeFill="background1" w:themeFillShade="BF"/>
          </w:tcPr>
          <w:p w14:paraId="5F19BE71" w14:textId="77777777" w:rsidR="00D50056" w:rsidRPr="00887FB1" w:rsidRDefault="00D50056" w:rsidP="00D50056">
            <w:pPr>
              <w:spacing w:after="0"/>
              <w:jc w:val="center"/>
              <w:rPr>
                <w:b/>
                <w:bCs/>
                <w:color w:val="000000"/>
              </w:rPr>
            </w:pPr>
            <w:r w:rsidRPr="00887FB1">
              <w:rPr>
                <w:b/>
                <w:bCs/>
                <w:color w:val="000000"/>
              </w:rPr>
              <w:t>Related Concept</w:t>
            </w:r>
          </w:p>
        </w:tc>
        <w:tc>
          <w:tcPr>
            <w:tcW w:w="4820" w:type="dxa"/>
            <w:shd w:val="clear" w:color="auto" w:fill="BFBFBF" w:themeFill="background1" w:themeFillShade="BF"/>
          </w:tcPr>
          <w:p w14:paraId="79ABCD9D" w14:textId="77777777" w:rsidR="00D50056" w:rsidRPr="00887FB1" w:rsidRDefault="00D50056" w:rsidP="00D50056">
            <w:pPr>
              <w:spacing w:after="0"/>
              <w:jc w:val="center"/>
              <w:rPr>
                <w:b/>
                <w:bCs/>
                <w:color w:val="000000"/>
              </w:rPr>
            </w:pPr>
            <w:r w:rsidRPr="00887FB1">
              <w:rPr>
                <w:b/>
                <w:bCs/>
                <w:color w:val="000000"/>
              </w:rPr>
              <w:t>Description</w:t>
            </w:r>
          </w:p>
        </w:tc>
      </w:tr>
      <w:tr w:rsidR="00D50056" w14:paraId="2C6A7120" w14:textId="77777777" w:rsidTr="00770FE4">
        <w:trPr>
          <w:trHeight w:val="70"/>
        </w:trPr>
        <w:tc>
          <w:tcPr>
            <w:tcW w:w="959" w:type="dxa"/>
          </w:tcPr>
          <w:p w14:paraId="32E749D3" w14:textId="77777777" w:rsidR="00D50056" w:rsidRPr="00887FB1" w:rsidRDefault="00D50056" w:rsidP="00D50056">
            <w:pPr>
              <w:spacing w:after="0"/>
              <w:jc w:val="center"/>
              <w:rPr>
                <w:b/>
                <w:bCs/>
              </w:rPr>
            </w:pPr>
            <w:r w:rsidRPr="00887FB1">
              <w:rPr>
                <w:b/>
                <w:bCs/>
              </w:rPr>
              <w:t>1</w:t>
            </w:r>
          </w:p>
        </w:tc>
        <w:tc>
          <w:tcPr>
            <w:tcW w:w="1984" w:type="dxa"/>
          </w:tcPr>
          <w:p w14:paraId="6E07F279" w14:textId="77777777" w:rsidR="00D50056" w:rsidRDefault="00D50056" w:rsidP="00D50056">
            <w:pPr>
              <w:spacing w:after="0"/>
            </w:pPr>
            <w:r>
              <w:t>Generalization</w:t>
            </w:r>
          </w:p>
        </w:tc>
        <w:tc>
          <w:tcPr>
            <w:tcW w:w="2126" w:type="dxa"/>
          </w:tcPr>
          <w:p w14:paraId="41EE0F75" w14:textId="69F92451" w:rsidR="00D50056" w:rsidRDefault="00C84D51" w:rsidP="00D50056">
            <w:pPr>
              <w:spacing w:after="0"/>
            </w:pPr>
            <w:r>
              <w:rPr>
                <w:lang w:val="en-US"/>
              </w:rPr>
              <w:t>IoT device</w:t>
            </w:r>
          </w:p>
        </w:tc>
        <w:tc>
          <w:tcPr>
            <w:tcW w:w="4820" w:type="dxa"/>
          </w:tcPr>
          <w:p w14:paraId="64D3CCF3" w14:textId="0502A416" w:rsidR="00D50056" w:rsidRDefault="00D50056" w:rsidP="00D50056">
            <w:pPr>
              <w:spacing w:after="0"/>
              <w:jc w:val="left"/>
            </w:pPr>
            <w:r w:rsidRPr="00887FB1">
              <w:rPr>
                <w:lang w:val="en-US"/>
              </w:rPr>
              <w:t xml:space="preserve">a Sensor is a specialization of </w:t>
            </w:r>
            <w:r w:rsidR="00C84D51">
              <w:rPr>
                <w:lang w:val="en-US"/>
              </w:rPr>
              <w:t>IoT device</w:t>
            </w:r>
          </w:p>
        </w:tc>
      </w:tr>
      <w:tr w:rsidR="00D50056" w14:paraId="3F7E4C8A" w14:textId="77777777" w:rsidTr="00D50056">
        <w:tc>
          <w:tcPr>
            <w:tcW w:w="959" w:type="dxa"/>
          </w:tcPr>
          <w:p w14:paraId="0A82B338" w14:textId="77777777" w:rsidR="00D50056" w:rsidRPr="00887FB1" w:rsidRDefault="00D50056" w:rsidP="00D50056">
            <w:pPr>
              <w:spacing w:after="0"/>
              <w:jc w:val="center"/>
              <w:rPr>
                <w:b/>
                <w:bCs/>
              </w:rPr>
            </w:pPr>
            <w:r w:rsidRPr="00887FB1">
              <w:rPr>
                <w:b/>
                <w:bCs/>
              </w:rPr>
              <w:t>2</w:t>
            </w:r>
          </w:p>
        </w:tc>
        <w:tc>
          <w:tcPr>
            <w:tcW w:w="1984" w:type="dxa"/>
          </w:tcPr>
          <w:p w14:paraId="53220F9C" w14:textId="77777777" w:rsidR="00D50056" w:rsidRDefault="00D50056" w:rsidP="00D50056">
            <w:pPr>
              <w:spacing w:after="0"/>
            </w:pPr>
            <w:r>
              <w:t>Association</w:t>
            </w:r>
          </w:p>
        </w:tc>
        <w:tc>
          <w:tcPr>
            <w:tcW w:w="2126" w:type="dxa"/>
          </w:tcPr>
          <w:p w14:paraId="5CBDAA36" w14:textId="77777777" w:rsidR="00D50056" w:rsidRPr="00887FB1" w:rsidRDefault="00D50056" w:rsidP="00D50056">
            <w:pPr>
              <w:spacing w:after="0"/>
              <w:rPr>
                <w:rFonts w:cs="Arial"/>
                <w:lang w:val="en-US"/>
              </w:rPr>
            </w:pPr>
            <w:r w:rsidRPr="00887FB1">
              <w:rPr>
                <w:lang w:val="en-US"/>
              </w:rPr>
              <w:t>Physical Entity</w:t>
            </w:r>
          </w:p>
        </w:tc>
        <w:tc>
          <w:tcPr>
            <w:tcW w:w="4820" w:type="dxa"/>
          </w:tcPr>
          <w:p w14:paraId="7337D1F3" w14:textId="77777777" w:rsidR="00D50056" w:rsidRPr="00887FB1" w:rsidRDefault="00D50056" w:rsidP="00D50056">
            <w:pPr>
              <w:spacing w:after="0"/>
              <w:jc w:val="left"/>
              <w:rPr>
                <w:lang w:val="en-US"/>
              </w:rPr>
            </w:pPr>
            <w:r w:rsidRPr="00887FB1">
              <w:rPr>
                <w:lang w:val="en-US"/>
              </w:rPr>
              <w:t>A Sensor monitors a Physical Entity</w:t>
            </w:r>
          </w:p>
        </w:tc>
      </w:tr>
    </w:tbl>
    <w:p w14:paraId="6B4B2E4F" w14:textId="77777777" w:rsidR="00D50056" w:rsidRDefault="00D50056" w:rsidP="00D50056">
      <w:pPr>
        <w:rPr>
          <w:rFonts w:cs="Arial"/>
        </w:rPr>
      </w:pPr>
    </w:p>
    <w:p w14:paraId="3E3C8748" w14:textId="3A845F54" w:rsidR="00D50056" w:rsidRDefault="00D50056" w:rsidP="00444A1C">
      <w:pPr>
        <w:pStyle w:val="4"/>
        <w:ind w:left="426"/>
      </w:pPr>
      <w:r>
        <w:t>Actuator</w:t>
      </w:r>
    </w:p>
    <w:p w14:paraId="331EB54A" w14:textId="77777777" w:rsidR="00D50056" w:rsidRDefault="00D50056" w:rsidP="00D50056">
      <w:r>
        <w:t>The Conceptual Model defines the following relationships from this concept.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2"/>
        <w:gridCol w:w="1883"/>
        <w:gridCol w:w="1845"/>
        <w:gridCol w:w="3968"/>
      </w:tblGrid>
      <w:tr w:rsidR="00D50056" w14:paraId="2B272F39" w14:textId="77777777" w:rsidTr="00516549">
        <w:trPr>
          <w:trHeight w:val="263"/>
        </w:trPr>
        <w:tc>
          <w:tcPr>
            <w:tcW w:w="959" w:type="dxa"/>
            <w:shd w:val="clear" w:color="auto" w:fill="BFBFBF" w:themeFill="background1" w:themeFillShade="BF"/>
          </w:tcPr>
          <w:p w14:paraId="3C1DB372" w14:textId="77777777" w:rsidR="00D50056" w:rsidRPr="00887FB1" w:rsidRDefault="00D50056" w:rsidP="00D50056">
            <w:pPr>
              <w:spacing w:after="0"/>
              <w:jc w:val="center"/>
              <w:rPr>
                <w:b/>
                <w:bCs/>
                <w:color w:val="000000"/>
              </w:rPr>
            </w:pPr>
            <w:r w:rsidRPr="00887FB1">
              <w:rPr>
                <w:b/>
                <w:bCs/>
                <w:color w:val="000000"/>
              </w:rPr>
              <w:t>Nr</w:t>
            </w:r>
          </w:p>
        </w:tc>
        <w:tc>
          <w:tcPr>
            <w:tcW w:w="1984" w:type="dxa"/>
            <w:shd w:val="clear" w:color="auto" w:fill="BFBFBF" w:themeFill="background1" w:themeFillShade="BF"/>
          </w:tcPr>
          <w:p w14:paraId="5A79F4E7" w14:textId="77777777" w:rsidR="00D50056" w:rsidRPr="00887FB1" w:rsidRDefault="00D50056" w:rsidP="00D50056">
            <w:pPr>
              <w:spacing w:after="0"/>
              <w:jc w:val="center"/>
              <w:rPr>
                <w:b/>
                <w:bCs/>
                <w:color w:val="000000"/>
              </w:rPr>
            </w:pPr>
            <w:r w:rsidRPr="00887FB1">
              <w:rPr>
                <w:b/>
                <w:bCs/>
                <w:color w:val="000000"/>
              </w:rPr>
              <w:t>Relationship Type</w:t>
            </w:r>
          </w:p>
        </w:tc>
        <w:tc>
          <w:tcPr>
            <w:tcW w:w="2126" w:type="dxa"/>
            <w:shd w:val="clear" w:color="auto" w:fill="BFBFBF" w:themeFill="background1" w:themeFillShade="BF"/>
          </w:tcPr>
          <w:p w14:paraId="13B52F9E" w14:textId="77777777" w:rsidR="00D50056" w:rsidRPr="00887FB1" w:rsidRDefault="00D50056" w:rsidP="00D50056">
            <w:pPr>
              <w:spacing w:after="0"/>
              <w:jc w:val="center"/>
              <w:rPr>
                <w:b/>
                <w:bCs/>
                <w:color w:val="000000"/>
              </w:rPr>
            </w:pPr>
            <w:r w:rsidRPr="00887FB1">
              <w:rPr>
                <w:b/>
                <w:bCs/>
                <w:color w:val="000000"/>
              </w:rPr>
              <w:t>Related Concept</w:t>
            </w:r>
          </w:p>
        </w:tc>
        <w:tc>
          <w:tcPr>
            <w:tcW w:w="4820" w:type="dxa"/>
            <w:shd w:val="clear" w:color="auto" w:fill="BFBFBF" w:themeFill="background1" w:themeFillShade="BF"/>
          </w:tcPr>
          <w:p w14:paraId="28F070E1" w14:textId="77777777" w:rsidR="00D50056" w:rsidRPr="00887FB1" w:rsidRDefault="00D50056" w:rsidP="00D50056">
            <w:pPr>
              <w:spacing w:after="0"/>
              <w:jc w:val="center"/>
              <w:rPr>
                <w:b/>
                <w:bCs/>
                <w:color w:val="000000"/>
              </w:rPr>
            </w:pPr>
            <w:r w:rsidRPr="00887FB1">
              <w:rPr>
                <w:b/>
                <w:bCs/>
                <w:color w:val="000000"/>
              </w:rPr>
              <w:t>Description</w:t>
            </w:r>
          </w:p>
        </w:tc>
      </w:tr>
      <w:tr w:rsidR="00D50056" w14:paraId="019932D1" w14:textId="77777777" w:rsidTr="00770FE4">
        <w:trPr>
          <w:trHeight w:val="70"/>
        </w:trPr>
        <w:tc>
          <w:tcPr>
            <w:tcW w:w="959" w:type="dxa"/>
          </w:tcPr>
          <w:p w14:paraId="194B5C20" w14:textId="77777777" w:rsidR="00D50056" w:rsidRPr="00887FB1" w:rsidRDefault="00D50056" w:rsidP="00D50056">
            <w:pPr>
              <w:spacing w:after="0"/>
              <w:jc w:val="center"/>
              <w:rPr>
                <w:b/>
                <w:bCs/>
              </w:rPr>
            </w:pPr>
            <w:r w:rsidRPr="00887FB1">
              <w:rPr>
                <w:b/>
                <w:bCs/>
              </w:rPr>
              <w:t>1</w:t>
            </w:r>
          </w:p>
        </w:tc>
        <w:tc>
          <w:tcPr>
            <w:tcW w:w="1984" w:type="dxa"/>
          </w:tcPr>
          <w:p w14:paraId="7B19F6DC" w14:textId="77777777" w:rsidR="00D50056" w:rsidRDefault="00D50056" w:rsidP="00D50056">
            <w:pPr>
              <w:spacing w:after="0"/>
            </w:pPr>
            <w:r>
              <w:t>Generalization</w:t>
            </w:r>
          </w:p>
        </w:tc>
        <w:tc>
          <w:tcPr>
            <w:tcW w:w="2126" w:type="dxa"/>
          </w:tcPr>
          <w:p w14:paraId="2E2061D0" w14:textId="19339107" w:rsidR="00D50056" w:rsidRDefault="00C84D51" w:rsidP="00D50056">
            <w:pPr>
              <w:spacing w:after="0"/>
            </w:pPr>
            <w:r>
              <w:rPr>
                <w:lang w:val="en-US"/>
              </w:rPr>
              <w:t>IoT device</w:t>
            </w:r>
          </w:p>
        </w:tc>
        <w:tc>
          <w:tcPr>
            <w:tcW w:w="4820" w:type="dxa"/>
          </w:tcPr>
          <w:p w14:paraId="2B554733" w14:textId="54E77874" w:rsidR="00D50056" w:rsidRDefault="00D50056" w:rsidP="00D50056">
            <w:pPr>
              <w:spacing w:after="0"/>
              <w:jc w:val="left"/>
            </w:pPr>
            <w:r w:rsidRPr="00887FB1">
              <w:rPr>
                <w:lang w:val="en-US"/>
              </w:rPr>
              <w:t xml:space="preserve">An Actuator is a specialization of </w:t>
            </w:r>
            <w:r w:rsidR="00C84D51">
              <w:rPr>
                <w:lang w:val="en-US"/>
              </w:rPr>
              <w:t>IoT device</w:t>
            </w:r>
          </w:p>
        </w:tc>
      </w:tr>
      <w:tr w:rsidR="00D50056" w14:paraId="5C28F15A" w14:textId="77777777" w:rsidTr="00D50056">
        <w:tc>
          <w:tcPr>
            <w:tcW w:w="959" w:type="dxa"/>
          </w:tcPr>
          <w:p w14:paraId="6D3F33BF" w14:textId="77777777" w:rsidR="00D50056" w:rsidRPr="00887FB1" w:rsidRDefault="00D50056" w:rsidP="00D50056">
            <w:pPr>
              <w:spacing w:after="0"/>
              <w:jc w:val="center"/>
              <w:rPr>
                <w:b/>
                <w:bCs/>
              </w:rPr>
            </w:pPr>
            <w:r w:rsidRPr="00887FB1">
              <w:rPr>
                <w:b/>
                <w:bCs/>
              </w:rPr>
              <w:t>2</w:t>
            </w:r>
          </w:p>
        </w:tc>
        <w:tc>
          <w:tcPr>
            <w:tcW w:w="1984" w:type="dxa"/>
          </w:tcPr>
          <w:p w14:paraId="2CB10C97" w14:textId="77777777" w:rsidR="00D50056" w:rsidRDefault="00D50056" w:rsidP="00D50056">
            <w:pPr>
              <w:spacing w:after="0"/>
            </w:pPr>
            <w:r>
              <w:t>Association</w:t>
            </w:r>
          </w:p>
        </w:tc>
        <w:tc>
          <w:tcPr>
            <w:tcW w:w="2126" w:type="dxa"/>
          </w:tcPr>
          <w:p w14:paraId="1F3CD8F2" w14:textId="77777777" w:rsidR="00D50056" w:rsidRPr="00887FB1" w:rsidRDefault="00D50056" w:rsidP="00D50056">
            <w:pPr>
              <w:spacing w:after="0"/>
              <w:rPr>
                <w:rFonts w:cs="Arial"/>
                <w:lang w:val="en-US"/>
              </w:rPr>
            </w:pPr>
            <w:r w:rsidRPr="00887FB1">
              <w:rPr>
                <w:rFonts w:cs="Arial"/>
                <w:color w:val="000000"/>
              </w:rPr>
              <w:t>Physical Entity</w:t>
            </w:r>
          </w:p>
        </w:tc>
        <w:tc>
          <w:tcPr>
            <w:tcW w:w="4820" w:type="dxa"/>
          </w:tcPr>
          <w:p w14:paraId="7C5B7874" w14:textId="77777777" w:rsidR="00D50056" w:rsidRPr="00887FB1" w:rsidRDefault="00D50056" w:rsidP="00D50056">
            <w:pPr>
              <w:spacing w:after="0"/>
              <w:jc w:val="left"/>
              <w:rPr>
                <w:lang w:val="en-US"/>
              </w:rPr>
            </w:pPr>
            <w:r w:rsidRPr="00887FB1">
              <w:rPr>
                <w:rFonts w:cs="Arial"/>
                <w:color w:val="000000"/>
              </w:rPr>
              <w:t>An Actuator acts on a Physical Entity.</w:t>
            </w:r>
          </w:p>
        </w:tc>
      </w:tr>
    </w:tbl>
    <w:p w14:paraId="2E0D2989" w14:textId="78B4EAF2" w:rsidR="00AA208D" w:rsidRPr="00B9523D" w:rsidRDefault="00CB2A50" w:rsidP="00B9523D">
      <w:pPr>
        <w:spacing w:after="0" w:line="240" w:lineRule="auto"/>
        <w:jc w:val="left"/>
      </w:pPr>
      <w:r>
        <w:br w:type="page"/>
      </w:r>
    </w:p>
    <w:p w14:paraId="34CBD460" w14:textId="65626C92" w:rsidR="006A64DA" w:rsidRDefault="00770FE4" w:rsidP="006A64DA">
      <w:pPr>
        <w:pStyle w:val="1"/>
      </w:pPr>
      <w:bookmarkStart w:id="41" w:name="_Toc316892153"/>
      <w:r>
        <w:lastRenderedPageBreak/>
        <w:t>Internet of Things reference</w:t>
      </w:r>
      <w:r w:rsidR="00607B19">
        <w:t xml:space="preserve"> </w:t>
      </w:r>
      <w:r w:rsidR="00607B19" w:rsidRPr="00595E42">
        <w:rPr>
          <w:rFonts w:ascii="Times New Roman" w:hAnsi="Times New Roman"/>
        </w:rPr>
        <w:t>models (IoT RM) and reference architectures</w:t>
      </w:r>
      <w:r w:rsidR="00607B19">
        <w:t xml:space="preserve"> </w:t>
      </w:r>
      <w:r w:rsidR="007E4E3C">
        <w:t xml:space="preserve">views </w:t>
      </w:r>
      <w:r>
        <w:t>(IoT RA</w:t>
      </w:r>
      <w:r w:rsidR="00607B19">
        <w:t>)</w:t>
      </w:r>
      <w:bookmarkEnd w:id="41"/>
    </w:p>
    <w:p w14:paraId="1EFE31F8" w14:textId="77777777" w:rsidR="00045972" w:rsidRDefault="00045972" w:rsidP="00045972">
      <w:pPr>
        <w:rPr>
          <w:b/>
          <w:highlight w:val="yellow"/>
          <w:lang w:eastAsia="ko-KR"/>
        </w:rPr>
      </w:pPr>
      <w:r w:rsidRPr="00855F87">
        <w:rPr>
          <w:rFonts w:eastAsia="SimSun" w:hint="eastAsia"/>
          <w:b/>
          <w:highlight w:val="yellow"/>
          <w:lang w:eastAsia="zh-CN"/>
        </w:rPr>
        <w:t>Editor Notes:</w:t>
      </w:r>
      <w:r w:rsidRPr="00855F87">
        <w:rPr>
          <w:rFonts w:eastAsia="SimSun" w:hint="eastAsia"/>
          <w:highlight w:val="yellow"/>
          <w:lang w:eastAsia="zh-CN"/>
        </w:rPr>
        <w:t xml:space="preserve"> </w:t>
      </w:r>
      <w:r>
        <w:rPr>
          <w:rFonts w:eastAsia="SimSun"/>
          <w:highlight w:val="yellow"/>
          <w:lang w:eastAsia="zh-CN"/>
        </w:rPr>
        <w:t>The text has been discussed and updated in Shanghai meeting based on the disposition of comments. C</w:t>
      </w:r>
      <w:r w:rsidRPr="008C4846">
        <w:rPr>
          <w:rFonts w:eastAsia="SimSun"/>
          <w:highlight w:val="yellow"/>
          <w:lang w:eastAsia="zh-CN"/>
        </w:rPr>
        <w:t>ontinue</w:t>
      </w:r>
      <w:r>
        <w:rPr>
          <w:rFonts w:eastAsia="SimSun"/>
          <w:highlight w:val="yellow"/>
          <w:lang w:eastAsia="zh-CN"/>
        </w:rPr>
        <w:t xml:space="preserve"> to</w:t>
      </w:r>
      <w:r w:rsidRPr="008C4846">
        <w:rPr>
          <w:rFonts w:eastAsia="SimSun"/>
          <w:highlight w:val="yellow"/>
          <w:lang w:eastAsia="zh-CN"/>
        </w:rPr>
        <w:t xml:space="preserve"> call </w:t>
      </w:r>
      <w:r w:rsidRPr="00855F87">
        <w:rPr>
          <w:rFonts w:eastAsia="SimSun" w:hint="eastAsia"/>
          <w:highlight w:val="yellow"/>
          <w:lang w:eastAsia="zh-CN"/>
        </w:rPr>
        <w:t>for the new contribution and comments</w:t>
      </w:r>
      <w:r>
        <w:rPr>
          <w:rFonts w:eastAsia="SimSun"/>
          <w:highlight w:val="yellow"/>
          <w:lang w:eastAsia="zh-CN"/>
        </w:rPr>
        <w:t>.</w:t>
      </w:r>
    </w:p>
    <w:p w14:paraId="73C7B5AF" w14:textId="1D5442A8" w:rsidR="00C9068F" w:rsidRDefault="00045972" w:rsidP="00C9068F">
      <w:pPr>
        <w:rPr>
          <w:b/>
          <w:highlight w:val="yellow"/>
          <w:lang w:eastAsia="ko-KR"/>
        </w:rPr>
      </w:pPr>
      <w:r>
        <w:rPr>
          <w:b/>
          <w:highlight w:val="yellow"/>
          <w:lang w:eastAsia="ko-KR"/>
        </w:rPr>
        <w:t xml:space="preserve">Editor’s Note: </w:t>
      </w:r>
      <w:r w:rsidRPr="009D27E0">
        <w:rPr>
          <w:highlight w:val="yellow"/>
          <w:lang w:eastAsia="ko-KR"/>
        </w:rPr>
        <w:t>Recommendation 65 from WG10 4th Meeting in Shanghai, ISO/IEC JTC 1/WG 10 approves the establishment of an ad-hoc group for reviewing the different views of RA on IoT based on the new revised WD of ISO/IEC 30141. The Terms of Reference of ad-hoc group are to determine the number of views, purpose and contents.</w:t>
      </w:r>
      <w:r w:rsidRPr="009D27E0">
        <w:rPr>
          <w:b/>
          <w:highlight w:val="yellow"/>
          <w:lang w:eastAsia="ko-KR"/>
        </w:rPr>
        <w:t xml:space="preserve"> </w:t>
      </w:r>
    </w:p>
    <w:p w14:paraId="4F91EAD1" w14:textId="77777777" w:rsidR="00C9068F" w:rsidRPr="00595E42" w:rsidRDefault="00C9068F" w:rsidP="00C9068F">
      <w:pPr>
        <w:pStyle w:val="2"/>
        <w:numPr>
          <w:ilvl w:val="1"/>
          <w:numId w:val="47"/>
        </w:numPr>
        <w:ind w:left="630" w:hanging="630"/>
        <w:jc w:val="both"/>
        <w:rPr>
          <w:rFonts w:ascii="Times New Roman" w:hAnsi="Times New Roman"/>
        </w:rPr>
      </w:pPr>
      <w:bookmarkStart w:id="42" w:name="_Toc316892154"/>
      <w:r w:rsidRPr="00595E42">
        <w:rPr>
          <w:rFonts w:ascii="Times New Roman" w:hAnsi="Times New Roman"/>
        </w:rPr>
        <w:t>Relation between CM, RMs and RAs</w:t>
      </w:r>
      <w:bookmarkEnd w:id="42"/>
    </w:p>
    <w:p w14:paraId="2BEA31AA" w14:textId="77777777" w:rsidR="00C9068F" w:rsidRDefault="00C9068F" w:rsidP="00C9068F">
      <w:r w:rsidRPr="008C4846">
        <w:t>A reference model (RM) is an abstract framework for understanding significant relationships among the entities of some environment, and for the development of consistent standards or specifications supporting that environment. A reference model is based on a small number of unifying concepts and may be used as a basis for education and explaining standards to a non-specialist. A reference model is not directly tied to any standards, technologies or other concrete implementation details, but it does seek to provide a common semantics that can be used unambiguously across and betwe</w:t>
      </w:r>
      <w:r>
        <w:t>en different implementations. [4</w:t>
      </w:r>
      <w:r w:rsidRPr="008C4846">
        <w:t>]</w:t>
      </w:r>
    </w:p>
    <w:p w14:paraId="52800326" w14:textId="77777777" w:rsidR="00C9068F" w:rsidRDefault="00C9068F" w:rsidP="00C9068F">
      <w:r w:rsidRPr="008C4846">
        <w:t>There are a number of concepts rolled up into that of a reference model (RM). A RM is abstract, and it provides information about environments of a certain kind. A RM describes the type or kind of entities that may occur in such an environment, not the particular entities that actually do occur in a specific environment. A RM describes both types of entities</w:t>
      </w:r>
      <w:r w:rsidRPr="00595E42">
        <w:rPr>
          <w:rFonts w:ascii="Times New Roman" w:hAnsi="Times New Roman"/>
          <w:color w:val="000000" w:themeColor="text1"/>
        </w:rPr>
        <w:t xml:space="preserve"> or domains</w:t>
      </w:r>
      <w:r w:rsidRPr="008C4846">
        <w:t xml:space="preserve"> (things that exist) and their relationships (how they connect, interact with one another, and exhibit joint properties). A list of entity types, by itself, doesn't provide enough information to serve as a reference model. A RM does not attempt to describe "all things." A RM is used to clarify "things within an environment" or a problem space. To be useful, a RM should include a clear description of the problem that it solves, and the concerns of the stakeholders who need to see the problem get solved. A RM is technology agnostic. A RM's usefulness is limited if it makes assumptions about the technology or platforms in place in a particular computing environment. A RM typically is intended to promote understanding a class of problems, not specific solutions for those problems. As such, it must aid the process of imagining and evaluating a variety of potential solutions in order to assist the practitioner. RM is useful to: (a) to create standards for both the objects that inhabit the model and their relationships to one another; (b) to educate; (c) to improve communication between people; (d) to create clear roles and responsibilities; and (e) to allow the co</w:t>
      </w:r>
      <w:r>
        <w:t>mparison of different things. [5</w:t>
      </w:r>
      <w:r w:rsidRPr="008C4846">
        <w:t>]</w:t>
      </w:r>
    </w:p>
    <w:p w14:paraId="1405B215" w14:textId="77777777" w:rsidR="00C9068F" w:rsidRDefault="00C9068F" w:rsidP="00C9068F">
      <w:pPr>
        <w:rPr>
          <w:rFonts w:eastAsia="SimSun"/>
          <w:lang w:eastAsia="zh-CN"/>
        </w:rPr>
      </w:pPr>
      <w:r>
        <w:rPr>
          <w:rFonts w:eastAsia="SimSun"/>
          <w:lang w:eastAsia="zh-CN"/>
        </w:rPr>
        <w:t xml:space="preserve">Reference architecture can be understood as </w:t>
      </w:r>
      <w:r w:rsidRPr="00F410BC">
        <w:rPr>
          <w:rFonts w:eastAsia="SimSun"/>
          <w:lang w:eastAsia="zh-CN"/>
        </w:rPr>
        <w:t>contexts provided with common feature, vocabulary, requirements together with supporting artefacts to enable</w:t>
      </w:r>
      <w:r>
        <w:rPr>
          <w:rFonts w:eastAsia="SimSun" w:hint="eastAsia"/>
          <w:lang w:eastAsia="zh-CN"/>
        </w:rPr>
        <w:t xml:space="preserve"> </w:t>
      </w:r>
      <w:r w:rsidRPr="00F410BC">
        <w:rPr>
          <w:rFonts w:eastAsia="SimSun"/>
          <w:lang w:eastAsia="zh-CN"/>
        </w:rPr>
        <w:t>their use, where the artefacts are the description of the major foundational architecture components, that provide</w:t>
      </w:r>
      <w:r>
        <w:rPr>
          <w:rFonts w:eastAsia="SimSun" w:hint="eastAsia"/>
          <w:lang w:eastAsia="zh-CN"/>
        </w:rPr>
        <w:t xml:space="preserve"> </w:t>
      </w:r>
      <w:r w:rsidRPr="00F410BC">
        <w:rPr>
          <w:rFonts w:eastAsia="SimSun"/>
          <w:lang w:eastAsia="zh-CN"/>
        </w:rPr>
        <w:t>guidelines and constrains for instantiating solution architectures, that can be defined not only from a different</w:t>
      </w:r>
      <w:r>
        <w:rPr>
          <w:rFonts w:eastAsia="SimSun" w:hint="eastAsia"/>
          <w:lang w:eastAsia="zh-CN"/>
        </w:rPr>
        <w:t xml:space="preserve"> </w:t>
      </w:r>
      <w:r w:rsidRPr="00F410BC">
        <w:rPr>
          <w:rFonts w:eastAsia="SimSun"/>
          <w:lang w:eastAsia="zh-CN"/>
        </w:rPr>
        <w:t>emphasis or viewpoint but also at many different levels of detail and abstraction, and that consist of a list of</w:t>
      </w:r>
      <w:r>
        <w:rPr>
          <w:rFonts w:eastAsia="SimSun" w:hint="eastAsia"/>
          <w:lang w:eastAsia="zh-CN"/>
        </w:rPr>
        <w:t xml:space="preserve"> </w:t>
      </w:r>
      <w:r w:rsidRPr="00F410BC">
        <w:rPr>
          <w:rFonts w:eastAsia="SimSun"/>
          <w:lang w:eastAsia="zh-CN"/>
        </w:rPr>
        <w:t xml:space="preserve">entities and functions and some </w:t>
      </w:r>
      <w:r w:rsidRPr="00F410BC">
        <w:rPr>
          <w:rFonts w:eastAsia="SimSun"/>
          <w:lang w:eastAsia="zh-CN"/>
        </w:rPr>
        <w:lastRenderedPageBreak/>
        <w:t xml:space="preserve">indication of their </w:t>
      </w:r>
      <w:r w:rsidRPr="00595E42">
        <w:rPr>
          <w:rFonts w:ascii="Times New Roman" w:eastAsia="SimSun" w:hAnsi="Times New Roman"/>
          <w:color w:val="000000" w:themeColor="text1"/>
        </w:rPr>
        <w:t>connections</w:t>
      </w:r>
      <w:r w:rsidRPr="00F410BC">
        <w:rPr>
          <w:rFonts w:eastAsia="SimSun"/>
          <w:lang w:eastAsia="zh-CN"/>
        </w:rPr>
        <w:t xml:space="preserve">, interrelations and interactions with each other </w:t>
      </w:r>
      <w:r>
        <w:rPr>
          <w:rFonts w:eastAsia="SimSun" w:hint="eastAsia"/>
          <w:lang w:eastAsia="zh-CN"/>
        </w:rPr>
        <w:t xml:space="preserve"> </w:t>
      </w:r>
      <w:r w:rsidRPr="00F410BC">
        <w:rPr>
          <w:rFonts w:eastAsia="SimSun"/>
          <w:lang w:eastAsia="zh-CN"/>
        </w:rPr>
        <w:t>and</w:t>
      </w:r>
      <w:r>
        <w:rPr>
          <w:rFonts w:eastAsia="SimSun" w:hint="eastAsia"/>
          <w:lang w:eastAsia="zh-CN"/>
        </w:rPr>
        <w:t xml:space="preserve"> </w:t>
      </w:r>
      <w:r w:rsidRPr="00F410BC">
        <w:rPr>
          <w:rFonts w:eastAsia="SimSun"/>
          <w:lang w:eastAsia="zh-CN"/>
        </w:rPr>
        <w:t>with functions located outside of predefined architecture patterns representing the entities and functions.</w:t>
      </w:r>
      <w:r>
        <w:rPr>
          <w:rStyle w:val="ae"/>
          <w:rFonts w:eastAsia="SimSun"/>
          <w:lang w:eastAsia="zh-CN"/>
        </w:rPr>
        <w:footnoteReference w:id="3"/>
      </w:r>
    </w:p>
    <w:p w14:paraId="398D8AF9" w14:textId="3B731639" w:rsidR="00C9068F" w:rsidRPr="00595E42" w:rsidRDefault="002B61F7" w:rsidP="00C9068F">
      <w:pPr>
        <w:rPr>
          <w:rFonts w:ascii="Times New Roman" w:eastAsia="SimSun" w:hAnsi="Times New Roman"/>
          <w:color w:val="000000" w:themeColor="text1"/>
        </w:rPr>
      </w:pPr>
      <w:r>
        <w:rPr>
          <w:rFonts w:ascii="Times New Roman" w:eastAsia="SimSun" w:hAnsi="Times New Roman"/>
          <w:color w:val="000000" w:themeColor="text1"/>
        </w:rPr>
        <w:t xml:space="preserve">Figure 8-1 </w:t>
      </w:r>
      <w:r w:rsidR="00C9068F" w:rsidRPr="00595E42">
        <w:rPr>
          <w:rFonts w:ascii="Times New Roman" w:eastAsia="SimSun" w:hAnsi="Times New Roman"/>
          <w:color w:val="000000" w:themeColor="text1"/>
        </w:rPr>
        <w:t xml:space="preserve">shows the architecture continuum from the CM, entity-based RM, domain-based RM, finally to a number of different views of RA. The consistent architecture continuum should be maintained not only in this hierarchy (e.g., CM </w:t>
      </w:r>
      <w:r w:rsidR="00C9068F" w:rsidRPr="00595E42">
        <w:rPr>
          <w:rFonts w:ascii="Times New Roman" w:eastAsia="SimSun" w:hAnsi="Times New Roman"/>
          <w:color w:val="000000" w:themeColor="text1"/>
        </w:rPr>
        <w:sym w:font="Wingdings" w:char="F0E0"/>
      </w:r>
      <w:r w:rsidR="00C9068F" w:rsidRPr="00595E42">
        <w:rPr>
          <w:rFonts w:ascii="Times New Roman" w:eastAsia="SimSun" w:hAnsi="Times New Roman"/>
          <w:color w:val="000000" w:themeColor="text1"/>
        </w:rPr>
        <w:t xml:space="preserve"> RM </w:t>
      </w:r>
      <w:r w:rsidR="00C9068F" w:rsidRPr="00595E42">
        <w:rPr>
          <w:rFonts w:ascii="Times New Roman" w:eastAsia="SimSun" w:hAnsi="Times New Roman"/>
          <w:color w:val="000000" w:themeColor="text1"/>
        </w:rPr>
        <w:sym w:font="Wingdings" w:char="F0E0"/>
      </w:r>
      <w:r w:rsidR="00C9068F" w:rsidRPr="00595E42">
        <w:rPr>
          <w:rFonts w:ascii="Times New Roman" w:eastAsia="SimSun" w:hAnsi="Times New Roman"/>
          <w:color w:val="000000" w:themeColor="text1"/>
        </w:rPr>
        <w:t xml:space="preserve"> RA) but also in evolutionary updates over time and </w:t>
      </w:r>
      <w:r w:rsidR="00C9068F">
        <w:rPr>
          <w:rFonts w:ascii="Times New Roman" w:eastAsia="SimSun" w:hAnsi="Times New Roman" w:hint="eastAsia"/>
          <w:color w:val="000000" w:themeColor="text1"/>
          <w:lang w:eastAsia="zh-CN"/>
        </w:rPr>
        <w:t xml:space="preserve">it should be </w:t>
      </w:r>
      <w:r w:rsidR="00C9068F" w:rsidRPr="00595E42">
        <w:rPr>
          <w:rFonts w:ascii="Times New Roman" w:eastAsia="SimSun" w:hAnsi="Times New Roman"/>
          <w:color w:val="000000" w:themeColor="text1"/>
        </w:rPr>
        <w:t>clearly understood through effective way of documenting the architecture descriptions.</w:t>
      </w:r>
    </w:p>
    <w:p w14:paraId="061946E8" w14:textId="77777777" w:rsidR="00C9068F" w:rsidRPr="00595E42" w:rsidRDefault="00C9068F" w:rsidP="00C9068F">
      <w:pPr>
        <w:jc w:val="center"/>
        <w:rPr>
          <w:rFonts w:ascii="Times New Roman" w:eastAsia="SimSun" w:hAnsi="Times New Roman"/>
          <w:color w:val="000000" w:themeColor="text1"/>
        </w:rPr>
      </w:pPr>
      <w:r w:rsidRPr="00595E42">
        <w:rPr>
          <w:rFonts w:ascii="Times New Roman" w:hAnsi="Times New Roman"/>
        </w:rPr>
        <w:object w:dxaOrig="24293" w:dyaOrig="5503" w14:anchorId="47E9D1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75pt;height:93.75pt" o:ole="">
            <v:imagedata r:id="rId35" o:title=""/>
          </v:shape>
          <o:OLEObject Type="Embed" ProgID="Visio.Drawing.11" ShapeID="_x0000_i1025" DrawAspect="Content" ObjectID="_1516797231" r:id="rId36"/>
        </w:object>
      </w:r>
    </w:p>
    <w:p w14:paraId="12C1DA99" w14:textId="77777777" w:rsidR="00C9068F" w:rsidRPr="00595E42" w:rsidRDefault="00C9068F" w:rsidP="00C9068F">
      <w:pPr>
        <w:pStyle w:val="af0"/>
        <w:rPr>
          <w:rFonts w:ascii="Times New Roman" w:eastAsia="SimSun" w:hAnsi="Times New Roman"/>
          <w:lang w:eastAsia="zh-CN"/>
        </w:rPr>
      </w:pPr>
      <w:r w:rsidRPr="00595E42">
        <w:rPr>
          <w:rFonts w:ascii="Times New Roman" w:hAnsi="Times New Roman"/>
        </w:rPr>
        <w:t xml:space="preserve">Figure </w:t>
      </w:r>
      <w:r w:rsidRPr="00595E42">
        <w:rPr>
          <w:rFonts w:ascii="Times New Roman" w:hAnsi="Times New Roman"/>
        </w:rPr>
        <w:fldChar w:fldCharType="begin"/>
      </w:r>
      <w:r w:rsidRPr="00595E42">
        <w:rPr>
          <w:rFonts w:ascii="Times New Roman" w:hAnsi="Times New Roman"/>
        </w:rPr>
        <w:instrText xml:space="preserve"> STYLEREF 1 \s </w:instrText>
      </w:r>
      <w:r w:rsidRPr="00595E42">
        <w:rPr>
          <w:rFonts w:ascii="Times New Roman" w:hAnsi="Times New Roman"/>
        </w:rPr>
        <w:fldChar w:fldCharType="separate"/>
      </w:r>
      <w:r>
        <w:rPr>
          <w:rFonts w:ascii="Times New Roman" w:hAnsi="Times New Roman"/>
          <w:noProof/>
        </w:rPr>
        <w:t>8</w:t>
      </w:r>
      <w:r w:rsidRPr="00595E42">
        <w:rPr>
          <w:rFonts w:ascii="Times New Roman" w:hAnsi="Times New Roman"/>
        </w:rPr>
        <w:fldChar w:fldCharType="end"/>
      </w:r>
      <w:r w:rsidRPr="00595E42">
        <w:rPr>
          <w:rFonts w:ascii="Times New Roman" w:hAnsi="Times New Roman"/>
        </w:rPr>
        <w:noBreakHyphen/>
      </w:r>
      <w:r w:rsidRPr="00595E42">
        <w:rPr>
          <w:rFonts w:ascii="Times New Roman" w:hAnsi="Times New Roman"/>
        </w:rPr>
        <w:fldChar w:fldCharType="begin"/>
      </w:r>
      <w:r w:rsidRPr="00595E42">
        <w:rPr>
          <w:rFonts w:ascii="Times New Roman" w:hAnsi="Times New Roman"/>
        </w:rPr>
        <w:instrText xml:space="preserve"> SEQ Figure \* ARABIC \s 1 </w:instrText>
      </w:r>
      <w:r w:rsidRPr="00595E42">
        <w:rPr>
          <w:rFonts w:ascii="Times New Roman" w:hAnsi="Times New Roman"/>
        </w:rPr>
        <w:fldChar w:fldCharType="separate"/>
      </w:r>
      <w:r>
        <w:rPr>
          <w:rFonts w:ascii="Times New Roman" w:hAnsi="Times New Roman"/>
          <w:noProof/>
        </w:rPr>
        <w:t>1</w:t>
      </w:r>
      <w:r w:rsidRPr="00595E42">
        <w:rPr>
          <w:rFonts w:ascii="Times New Roman" w:hAnsi="Times New Roman"/>
        </w:rPr>
        <w:fldChar w:fldCharType="end"/>
      </w:r>
      <w:r w:rsidRPr="00595E42">
        <w:rPr>
          <w:rFonts w:ascii="Times New Roman" w:hAnsi="Times New Roman"/>
        </w:rPr>
        <w:t>.  Relation between</w:t>
      </w:r>
      <w:r>
        <w:t xml:space="preserve"> IoT </w:t>
      </w:r>
      <w:r w:rsidRPr="00595E42">
        <w:rPr>
          <w:rFonts w:ascii="Times New Roman" w:eastAsia="SimSun" w:hAnsi="Times New Roman"/>
          <w:lang w:eastAsia="zh-CN"/>
        </w:rPr>
        <w:t>concept model, reference model, and reference architectures.</w:t>
      </w:r>
    </w:p>
    <w:p w14:paraId="31EBC86B" w14:textId="77777777" w:rsidR="00C9068F" w:rsidRPr="00595E42" w:rsidRDefault="00C9068F" w:rsidP="00C9068F">
      <w:pPr>
        <w:rPr>
          <w:rFonts w:ascii="Times New Roman" w:hAnsi="Times New Roman"/>
        </w:rPr>
      </w:pPr>
      <w:r>
        <w:rPr>
          <w:rFonts w:cs="Arial"/>
        </w:rPr>
        <w:t>In this standard, after examining various kinds of deployed IoT systems and develop</w:t>
      </w:r>
      <w:r>
        <w:rPr>
          <w:rFonts w:cs="Arial" w:hint="eastAsia"/>
          <w:lang w:eastAsia="zh-CN"/>
        </w:rPr>
        <w:t>ed</w:t>
      </w:r>
      <w:r>
        <w:rPr>
          <w:rFonts w:cs="Arial"/>
        </w:rPr>
        <w:t xml:space="preserve"> IoT Conceptual Model (CM) through IoT system decomposition, common and representative domains of IoT systems are identified by focusing on the IoT systems’ stakeholders and hardware/software. </w:t>
      </w:r>
      <w:r w:rsidRPr="00595E42">
        <w:rPr>
          <w:rFonts w:ascii="Times New Roman" w:hAnsi="Times New Roman"/>
        </w:rPr>
        <w:t>Using these common and representative domains provides an effective and representative Reference Model (RM) of the IoT systems for the various purposes and uses of the RM.</w:t>
      </w:r>
    </w:p>
    <w:p w14:paraId="3D748A7C" w14:textId="77777777" w:rsidR="00C9068F" w:rsidRPr="006A194B" w:rsidRDefault="00C9068F" w:rsidP="00C9068F">
      <w:pPr>
        <w:pStyle w:val="2"/>
        <w:numPr>
          <w:ilvl w:val="1"/>
          <w:numId w:val="47"/>
        </w:numPr>
        <w:ind w:left="630" w:hanging="630"/>
        <w:jc w:val="both"/>
        <w:rPr>
          <w:rFonts w:ascii="Times New Roman" w:hAnsi="Times New Roman"/>
        </w:rPr>
      </w:pPr>
      <w:bookmarkStart w:id="43" w:name="_Toc316892155"/>
      <w:r w:rsidRPr="00333F63">
        <w:rPr>
          <w:rFonts w:ascii="Times New Roman" w:hAnsi="Times New Roman"/>
        </w:rPr>
        <w:t xml:space="preserve">IoT </w:t>
      </w:r>
      <w:r w:rsidRPr="006A194B">
        <w:rPr>
          <w:rFonts w:ascii="Times New Roman" w:hAnsi="Times New Roman"/>
        </w:rPr>
        <w:t>Reference models</w:t>
      </w:r>
      <w:bookmarkEnd w:id="43"/>
    </w:p>
    <w:p w14:paraId="3AF19A2D" w14:textId="77777777" w:rsidR="00C9068F" w:rsidRDefault="00C9068F" w:rsidP="00C9068F">
      <w:pPr>
        <w:pStyle w:val="3"/>
        <w:numPr>
          <w:ilvl w:val="2"/>
          <w:numId w:val="214"/>
        </w:numPr>
        <w:ind w:left="360"/>
      </w:pPr>
      <w:r>
        <w:t>Entity-based reference model</w:t>
      </w:r>
    </w:p>
    <w:p w14:paraId="61B49619" w14:textId="6B030044" w:rsidR="00C9068F" w:rsidRPr="008A65DD" w:rsidRDefault="00C9068F" w:rsidP="00C9068F">
      <w:r w:rsidRPr="008A65DD">
        <w:t xml:space="preserve">A composite </w:t>
      </w:r>
      <w:r>
        <w:t>entity-based reference model</w:t>
      </w:r>
      <w:r w:rsidRPr="008A65DD">
        <w:t xml:space="preserve"> of IoT systems </w:t>
      </w:r>
      <w:r>
        <w:t>is</w:t>
      </w:r>
      <w:r w:rsidRPr="008A65DD">
        <w:t xml:space="preserve"> shown in</w:t>
      </w:r>
      <w:r w:rsidR="002B61F7">
        <w:rPr>
          <w:rFonts w:ascii="Times New Roman" w:hAnsi="Times New Roman"/>
        </w:rPr>
        <w:t xml:space="preserve"> </w:t>
      </w:r>
      <w:r w:rsidR="002B61F7">
        <w:rPr>
          <w:rFonts w:ascii="Times New Roman" w:eastAsia="SimSun" w:hAnsi="Times New Roman"/>
          <w:color w:val="000000" w:themeColor="text1"/>
        </w:rPr>
        <w:t>Figure 8-2</w:t>
      </w:r>
      <w:r w:rsidRPr="00595E42">
        <w:rPr>
          <w:rFonts w:ascii="Times New Roman" w:hAnsi="Times New Roman"/>
        </w:rPr>
        <w:t>.  This figure</w:t>
      </w:r>
      <w:r w:rsidRPr="008A65DD">
        <w:t xml:space="preserve"> </w:t>
      </w:r>
      <w:r>
        <w:rPr>
          <w:rFonts w:hint="eastAsia"/>
          <w:lang w:eastAsia="zh-CN"/>
        </w:rPr>
        <w:t>illustrates</w:t>
      </w:r>
      <w:r w:rsidRPr="008A65DD">
        <w:t xml:space="preserve"> the activity interaction </w:t>
      </w:r>
      <w:r>
        <w:rPr>
          <w:rFonts w:hint="eastAsia"/>
          <w:lang w:eastAsia="zh-CN"/>
        </w:rPr>
        <w:t xml:space="preserve">using </w:t>
      </w:r>
      <w:r w:rsidRPr="008A65DD">
        <w:t>arrowhead lines between the entities.  Each arrowhead line is described with a concise, representative activity description to convey the activity relationships in</w:t>
      </w:r>
      <w:r w:rsidR="002B61F7">
        <w:rPr>
          <w:rFonts w:ascii="Times New Roman" w:hAnsi="Times New Roman"/>
        </w:rPr>
        <w:t xml:space="preserve"> </w:t>
      </w:r>
      <w:r w:rsidR="002B61F7">
        <w:rPr>
          <w:rFonts w:ascii="Times New Roman" w:eastAsia="SimSun" w:hAnsi="Times New Roman"/>
          <w:color w:val="000000" w:themeColor="text1"/>
        </w:rPr>
        <w:t>Figure 8-2</w:t>
      </w:r>
      <w:r w:rsidRPr="00595E42">
        <w:rPr>
          <w:rFonts w:ascii="Times New Roman" w:hAnsi="Times New Roman"/>
        </w:rPr>
        <w:t xml:space="preserve">.  </w:t>
      </w:r>
    </w:p>
    <w:p w14:paraId="67EF308B" w14:textId="77777777" w:rsidR="00C9068F" w:rsidRPr="00595E42" w:rsidRDefault="00C9068F" w:rsidP="00C9068F">
      <w:pPr>
        <w:jc w:val="center"/>
        <w:rPr>
          <w:rFonts w:ascii="Times New Roman" w:hAnsi="Times New Roman"/>
        </w:rPr>
      </w:pPr>
      <w:r w:rsidRPr="00595E42">
        <w:rPr>
          <w:rFonts w:ascii="Times New Roman" w:hAnsi="Times New Roman"/>
        </w:rPr>
        <w:object w:dxaOrig="12340" w:dyaOrig="8327" w14:anchorId="70174296">
          <v:shape id="_x0000_i1026" type="#_x0000_t75" style="width:285.75pt;height:195pt" o:ole="">
            <v:imagedata r:id="rId37" o:title=""/>
          </v:shape>
          <o:OLEObject Type="Embed" ProgID="Visio.Drawing.11" ShapeID="_x0000_i1026" DrawAspect="Content" ObjectID="_1516797232" r:id="rId38"/>
        </w:object>
      </w:r>
    </w:p>
    <w:p w14:paraId="5E26412D" w14:textId="77777777" w:rsidR="00C9068F" w:rsidRDefault="00C9068F" w:rsidP="00C9068F">
      <w:pPr>
        <w:pStyle w:val="af0"/>
      </w:pPr>
      <w:r w:rsidRPr="00E77DD2">
        <w:t xml:space="preserve">Figure </w:t>
      </w:r>
      <w:r>
        <w:fldChar w:fldCharType="begin"/>
      </w:r>
      <w:r>
        <w:instrText xml:space="preserve"> STYLEREF 1 \s </w:instrText>
      </w:r>
      <w:r>
        <w:fldChar w:fldCharType="separate"/>
      </w:r>
      <w:r>
        <w:rPr>
          <w:noProof/>
        </w:rPr>
        <w:t>8</w:t>
      </w:r>
      <w:r>
        <w:fldChar w:fldCharType="end"/>
      </w:r>
      <w:r>
        <w:noBreakHyphen/>
      </w:r>
      <w:r>
        <w:fldChar w:fldCharType="begin"/>
      </w:r>
      <w:r>
        <w:instrText xml:space="preserve"> SEQ Figure \* ARABIC \s 1 </w:instrText>
      </w:r>
      <w:r>
        <w:fldChar w:fldCharType="separate"/>
      </w:r>
      <w:r>
        <w:rPr>
          <w:noProof/>
        </w:rPr>
        <w:t>2</w:t>
      </w:r>
      <w:r>
        <w:fldChar w:fldCharType="end"/>
      </w:r>
      <w:r w:rsidRPr="00E77DD2">
        <w:t xml:space="preserve">.  </w:t>
      </w:r>
      <w:r w:rsidRPr="00595E42">
        <w:rPr>
          <w:rFonts w:ascii="Times New Roman" w:hAnsi="Times New Roman"/>
        </w:rPr>
        <w:t>IoT</w:t>
      </w:r>
      <w:r w:rsidRPr="00E77DD2">
        <w:t xml:space="preserve"> reference model </w:t>
      </w:r>
      <w:r w:rsidRPr="00595E42">
        <w:rPr>
          <w:rFonts w:ascii="Times New Roman" w:hAnsi="Times New Roman"/>
        </w:rPr>
        <w:t>(</w:t>
      </w:r>
      <w:r w:rsidRPr="00595E42">
        <w:rPr>
          <w:rFonts w:ascii="Times New Roman" w:eastAsiaTheme="minorEastAsia" w:hAnsi="Times New Roman"/>
          <w:lang w:eastAsia="zh-CN"/>
        </w:rPr>
        <w:t>Entity-based</w:t>
      </w:r>
      <w:r w:rsidRPr="00595E42">
        <w:rPr>
          <w:rFonts w:ascii="Times New Roman" w:hAnsi="Times New Roman"/>
        </w:rPr>
        <w:t>).</w:t>
      </w:r>
    </w:p>
    <w:p w14:paraId="7C9F3EC6" w14:textId="17074895" w:rsidR="00C9068F" w:rsidRDefault="00C9068F" w:rsidP="00C9068F">
      <w:r>
        <w:rPr>
          <w:rFonts w:hint="eastAsia"/>
          <w:lang w:eastAsia="zh-CN"/>
        </w:rPr>
        <w:t xml:space="preserve">Based on </w:t>
      </w:r>
      <w:r w:rsidRPr="003564E3">
        <w:t xml:space="preserve"> the study </w:t>
      </w:r>
      <w:r>
        <w:rPr>
          <w:rFonts w:hint="eastAsia"/>
          <w:lang w:eastAsia="zh-CN"/>
        </w:rPr>
        <w:t xml:space="preserve">of </w:t>
      </w:r>
      <w:r w:rsidRPr="003564E3">
        <w:t xml:space="preserve">system decomposition of </w:t>
      </w:r>
      <w:r>
        <w:rPr>
          <w:rFonts w:hint="eastAsia"/>
          <w:lang w:eastAsia="zh-CN"/>
        </w:rPr>
        <w:t>various</w:t>
      </w:r>
      <w:r w:rsidRPr="003564E3">
        <w:t xml:space="preserve"> IoT systems</w:t>
      </w:r>
      <w:r>
        <w:rPr>
          <w:rFonts w:hint="eastAsia"/>
          <w:lang w:eastAsia="zh-CN"/>
        </w:rPr>
        <w:t xml:space="preserve"> in different application scenarios</w:t>
      </w:r>
      <w:r w:rsidRPr="009C2992">
        <w:t xml:space="preserve">, </w:t>
      </w:r>
      <w:r w:rsidR="002B61F7">
        <w:rPr>
          <w:rFonts w:ascii="Times New Roman" w:eastAsia="SimSun" w:hAnsi="Times New Roman"/>
          <w:color w:val="000000" w:themeColor="text1"/>
        </w:rPr>
        <w:t xml:space="preserve">Figure 8-3 </w:t>
      </w:r>
      <w:r>
        <w:rPr>
          <w:rFonts w:hint="eastAsia"/>
          <w:lang w:eastAsia="zh-CN"/>
        </w:rPr>
        <w:t>extracts</w:t>
      </w:r>
      <w:r w:rsidRPr="003564E3">
        <w:t xml:space="preserve"> the identified, representative, and common IoT entities found in most of the IoT systems. Additionally, this figure provides a very high level relationship between Domain and Entity.  </w:t>
      </w:r>
    </w:p>
    <w:p w14:paraId="0438338F" w14:textId="77777777" w:rsidR="00C9068F" w:rsidRPr="00595E42" w:rsidRDefault="00C9068F" w:rsidP="00C9068F">
      <w:pPr>
        <w:jc w:val="center"/>
        <w:rPr>
          <w:rFonts w:ascii="Times New Roman" w:hAnsi="Times New Roman"/>
        </w:rPr>
      </w:pPr>
      <w:r w:rsidRPr="00595E42">
        <w:rPr>
          <w:rFonts w:ascii="Times New Roman" w:hAnsi="Times New Roman"/>
        </w:rPr>
        <w:object w:dxaOrig="7360" w:dyaOrig="3033" w14:anchorId="476276F1">
          <v:shape id="_x0000_i1027" type="#_x0000_t75" style="width:368.25pt;height:151.5pt" o:ole="">
            <v:imagedata r:id="rId39" o:title=""/>
          </v:shape>
          <o:OLEObject Type="Embed" ProgID="Visio.Drawing.11" ShapeID="_x0000_i1027" DrawAspect="Content" ObjectID="_1516797233" r:id="rId40"/>
        </w:object>
      </w:r>
    </w:p>
    <w:p w14:paraId="7B1EB1B6" w14:textId="77777777" w:rsidR="00C9068F" w:rsidRPr="005C28A6" w:rsidRDefault="00C9068F" w:rsidP="00C9068F">
      <w:pPr>
        <w:spacing w:before="120" w:after="120"/>
        <w:jc w:val="center"/>
        <w:rPr>
          <w:b/>
        </w:rPr>
      </w:pPr>
      <w:r w:rsidRPr="005C28A6">
        <w:rPr>
          <w:b/>
        </w:rPr>
        <w:t xml:space="preserve">Figure </w:t>
      </w:r>
      <w:r>
        <w:rPr>
          <w:b/>
        </w:rPr>
        <w:fldChar w:fldCharType="begin"/>
      </w:r>
      <w:r>
        <w:rPr>
          <w:b/>
        </w:rPr>
        <w:instrText xml:space="preserve"> STYLEREF 1 \s </w:instrText>
      </w:r>
      <w:r>
        <w:rPr>
          <w:b/>
        </w:rPr>
        <w:fldChar w:fldCharType="separate"/>
      </w:r>
      <w:r>
        <w:rPr>
          <w:b/>
          <w:noProof/>
        </w:rPr>
        <w:t>8</w:t>
      </w:r>
      <w:r>
        <w:rPr>
          <w:b/>
        </w:rPr>
        <w:fldChar w:fldCharType="end"/>
      </w:r>
      <w:r>
        <w:rPr>
          <w:b/>
        </w:rPr>
        <w:noBreakHyphen/>
      </w:r>
      <w:r>
        <w:rPr>
          <w:b/>
        </w:rPr>
        <w:fldChar w:fldCharType="begin"/>
      </w:r>
      <w:r>
        <w:rPr>
          <w:b/>
        </w:rPr>
        <w:instrText xml:space="preserve"> SEQ Figure \* ARABIC \s 1 </w:instrText>
      </w:r>
      <w:r>
        <w:rPr>
          <w:b/>
        </w:rPr>
        <w:fldChar w:fldCharType="separate"/>
      </w:r>
      <w:r>
        <w:rPr>
          <w:b/>
          <w:noProof/>
        </w:rPr>
        <w:t>3</w:t>
      </w:r>
      <w:r>
        <w:rPr>
          <w:b/>
        </w:rPr>
        <w:fldChar w:fldCharType="end"/>
      </w:r>
      <w:r w:rsidRPr="005C28A6">
        <w:rPr>
          <w:b/>
        </w:rPr>
        <w:t>.  Domain and entity relationship, and representative conceptual entities in the IoT systems.</w:t>
      </w:r>
    </w:p>
    <w:p w14:paraId="63949F3B" w14:textId="77777777" w:rsidR="00C9068F" w:rsidRDefault="00C9068F" w:rsidP="00C9068F">
      <w:pPr>
        <w:pStyle w:val="4"/>
        <w:numPr>
          <w:ilvl w:val="3"/>
          <w:numId w:val="47"/>
        </w:numPr>
        <w:ind w:hanging="1440"/>
        <w:jc w:val="both"/>
        <w:rPr>
          <w:rFonts w:ascii="Times New Roman" w:hAnsi="Times New Roman"/>
        </w:rPr>
      </w:pPr>
      <w:r w:rsidRPr="00595E42">
        <w:rPr>
          <w:rFonts w:ascii="Times New Roman" w:hAnsi="Times New Roman"/>
        </w:rPr>
        <w:t>IoT device</w:t>
      </w:r>
    </w:p>
    <w:p w14:paraId="57AD8E0C" w14:textId="77777777" w:rsidR="00C9068F" w:rsidRDefault="00C9068F" w:rsidP="00C9068F">
      <w:pPr>
        <w:rPr>
          <w:lang w:val="en-US" w:eastAsia="ja-JP"/>
        </w:rPr>
      </w:pPr>
      <w:r w:rsidRPr="00E52AA1">
        <w:rPr>
          <w:b/>
          <w:highlight w:val="yellow"/>
          <w:lang w:val="en-US" w:eastAsia="ja-JP"/>
        </w:rPr>
        <w:t xml:space="preserve">Editor Note: </w:t>
      </w:r>
      <w:r w:rsidRPr="00E52AA1">
        <w:rPr>
          <w:highlight w:val="yellow"/>
          <w:lang w:val="en-US" w:eastAsia="ja-JP"/>
        </w:rPr>
        <w:t>T</w:t>
      </w:r>
      <w:r>
        <w:rPr>
          <w:highlight w:val="yellow"/>
          <w:lang w:val="en-US" w:eastAsia="ja-JP"/>
        </w:rPr>
        <w:t xml:space="preserve">ag/Tag reader has been removed, and </w:t>
      </w:r>
      <w:r w:rsidRPr="00E52AA1">
        <w:rPr>
          <w:highlight w:val="yellow"/>
          <w:lang w:val="en-US" w:eastAsia="ja-JP"/>
        </w:rPr>
        <w:t>looking</w:t>
      </w:r>
      <w:r w:rsidRPr="00E52AA1">
        <w:rPr>
          <w:rFonts w:hint="eastAsia"/>
          <w:highlight w:val="yellow"/>
          <w:lang w:val="en-US" w:eastAsia="ja-JP"/>
        </w:rPr>
        <w:t xml:space="preserve"> for further contribution from SC31</w:t>
      </w:r>
      <w:r w:rsidRPr="00E52AA1">
        <w:rPr>
          <w:highlight w:val="yellow"/>
          <w:lang w:val="en-US" w:eastAsia="ja-JP"/>
        </w:rPr>
        <w:t>.</w:t>
      </w:r>
    </w:p>
    <w:p w14:paraId="382F469D" w14:textId="77777777" w:rsidR="00C9068F" w:rsidRPr="009C2992" w:rsidRDefault="00C9068F" w:rsidP="00C9068F">
      <w:pPr>
        <w:rPr>
          <w:rFonts w:cs="Arial"/>
          <w:lang w:eastAsia="ko-KR"/>
        </w:rPr>
      </w:pPr>
      <w:r w:rsidRPr="00333F63">
        <w:rPr>
          <w:rFonts w:cs="Arial"/>
          <w:lang w:eastAsia="ko-KR"/>
        </w:rPr>
        <w:t>An IoT device is the technical artefact</w:t>
      </w:r>
      <w:r>
        <w:rPr>
          <w:rFonts w:cs="Arial"/>
          <w:lang w:eastAsia="ko-KR"/>
        </w:rPr>
        <w:t xml:space="preserve"> </w:t>
      </w:r>
      <w:r w:rsidRPr="009C2992">
        <w:rPr>
          <w:rFonts w:cs="Arial"/>
          <w:lang w:eastAsia="ko-KR"/>
        </w:rPr>
        <w:t xml:space="preserve">for bridging the real world of </w:t>
      </w:r>
      <w:r>
        <w:rPr>
          <w:rFonts w:cs="Arial"/>
          <w:lang w:eastAsia="ko-KR"/>
        </w:rPr>
        <w:t>physical entities</w:t>
      </w:r>
      <w:r w:rsidRPr="009C2992">
        <w:rPr>
          <w:rFonts w:cs="Arial"/>
          <w:lang w:eastAsia="ko-KR"/>
        </w:rPr>
        <w:t xml:space="preserve"> with the digital world of the Internet. This is done by providing monitoring, sensing, actuation, computation, storage, communicatin</w:t>
      </w:r>
      <w:r>
        <w:rPr>
          <w:rFonts w:cs="Arial"/>
          <w:lang w:eastAsia="ko-KR"/>
        </w:rPr>
        <w:t>g and processing capabilities [3</w:t>
      </w:r>
      <w:r w:rsidRPr="009C2992">
        <w:rPr>
          <w:rFonts w:cs="Arial"/>
          <w:lang w:eastAsia="ko-KR"/>
        </w:rPr>
        <w:t>].</w:t>
      </w:r>
      <w:r w:rsidRPr="00333F63">
        <w:rPr>
          <w:rFonts w:cs="Arial"/>
          <w:lang w:eastAsia="ko-KR"/>
        </w:rPr>
        <w:t xml:space="preserve"> An IoT device is attached to or in proximity to </w:t>
      </w:r>
      <w:r>
        <w:rPr>
          <w:rFonts w:cs="Arial" w:hint="eastAsia"/>
          <w:lang w:eastAsia="zh-CN"/>
        </w:rPr>
        <w:t>p</w:t>
      </w:r>
      <w:r>
        <w:rPr>
          <w:rFonts w:cs="Arial"/>
          <w:lang w:eastAsia="ko-KR"/>
        </w:rPr>
        <w:t>hysical entity</w:t>
      </w:r>
      <w:r w:rsidRPr="00333F63">
        <w:rPr>
          <w:rFonts w:cs="Arial"/>
          <w:lang w:eastAsia="ko-KR"/>
        </w:rPr>
        <w:t xml:space="preserve">. </w:t>
      </w:r>
      <w:r>
        <w:rPr>
          <w:rFonts w:cs="Arial" w:hint="eastAsia"/>
          <w:lang w:eastAsia="zh-CN"/>
        </w:rPr>
        <w:t>In</w:t>
      </w:r>
      <w:r w:rsidRPr="00333F63">
        <w:rPr>
          <w:rFonts w:cs="Arial"/>
          <w:lang w:eastAsia="ko-KR"/>
        </w:rPr>
        <w:t xml:space="preserve"> certain situations, IoT </w:t>
      </w:r>
      <w:r>
        <w:rPr>
          <w:rFonts w:cs="Arial" w:hint="eastAsia"/>
          <w:lang w:eastAsia="zh-CN"/>
        </w:rPr>
        <w:t>d</w:t>
      </w:r>
      <w:r w:rsidRPr="00333F63">
        <w:rPr>
          <w:rFonts w:cs="Arial"/>
          <w:lang w:eastAsia="ko-KR"/>
        </w:rPr>
        <w:t>evice</w:t>
      </w:r>
      <w:r>
        <w:rPr>
          <w:rFonts w:cs="Arial" w:hint="eastAsia"/>
          <w:lang w:eastAsia="zh-CN"/>
        </w:rPr>
        <w:t>s</w:t>
      </w:r>
      <w:r w:rsidRPr="00333F63">
        <w:rPr>
          <w:rFonts w:cs="Arial"/>
          <w:lang w:eastAsia="ko-KR"/>
        </w:rPr>
        <w:t xml:space="preserve"> can be structurally embedded in </w:t>
      </w:r>
      <w:r>
        <w:rPr>
          <w:rFonts w:cs="Arial" w:hint="eastAsia"/>
          <w:lang w:eastAsia="zh-CN"/>
        </w:rPr>
        <w:t>p</w:t>
      </w:r>
      <w:r>
        <w:rPr>
          <w:rFonts w:cs="Arial"/>
          <w:lang w:eastAsia="ko-KR"/>
        </w:rPr>
        <w:t>hysical entity</w:t>
      </w:r>
      <w:r w:rsidRPr="00333F63">
        <w:rPr>
          <w:rFonts w:cs="Arial"/>
          <w:lang w:eastAsia="ko-KR"/>
        </w:rPr>
        <w:t xml:space="preserve">. </w:t>
      </w:r>
      <w:r>
        <w:rPr>
          <w:rFonts w:cs="Arial" w:hint="eastAsia"/>
          <w:lang w:eastAsia="zh-CN"/>
        </w:rPr>
        <w:t>In</w:t>
      </w:r>
      <w:r w:rsidRPr="00333F63">
        <w:rPr>
          <w:rFonts w:cs="Arial"/>
          <w:lang w:eastAsia="ko-KR"/>
        </w:rPr>
        <w:t xml:space="preserve"> other situation</w:t>
      </w:r>
      <w:r>
        <w:rPr>
          <w:rFonts w:cs="Arial" w:hint="eastAsia"/>
          <w:lang w:eastAsia="zh-CN"/>
        </w:rPr>
        <w:t>s</w:t>
      </w:r>
      <w:r w:rsidRPr="00333F63">
        <w:rPr>
          <w:rFonts w:cs="Arial"/>
          <w:lang w:eastAsia="ko-KR"/>
        </w:rPr>
        <w:t xml:space="preserve">, IoT </w:t>
      </w:r>
      <w:r>
        <w:rPr>
          <w:rFonts w:cs="Arial" w:hint="eastAsia"/>
          <w:lang w:eastAsia="zh-CN"/>
        </w:rPr>
        <w:t>d</w:t>
      </w:r>
      <w:r w:rsidRPr="00333F63">
        <w:rPr>
          <w:rFonts w:cs="Arial"/>
          <w:lang w:eastAsia="ko-KR"/>
        </w:rPr>
        <w:t>evice</w:t>
      </w:r>
      <w:r>
        <w:rPr>
          <w:rFonts w:cs="Arial" w:hint="eastAsia"/>
          <w:lang w:eastAsia="zh-CN"/>
        </w:rPr>
        <w:t>s</w:t>
      </w:r>
      <w:r w:rsidRPr="00333F63">
        <w:rPr>
          <w:rFonts w:cs="Arial"/>
          <w:lang w:eastAsia="ko-KR"/>
        </w:rPr>
        <w:t xml:space="preserve">, especially Sensor, can be located away from </w:t>
      </w:r>
      <w:r>
        <w:rPr>
          <w:rFonts w:cs="Arial" w:hint="eastAsia"/>
          <w:lang w:eastAsia="zh-CN"/>
        </w:rPr>
        <w:t>p</w:t>
      </w:r>
      <w:r>
        <w:rPr>
          <w:rFonts w:cs="Arial"/>
          <w:lang w:eastAsia="ko-KR"/>
        </w:rPr>
        <w:t>hysical entity</w:t>
      </w:r>
      <w:r w:rsidRPr="00333F63">
        <w:rPr>
          <w:rFonts w:cs="Arial"/>
          <w:lang w:eastAsia="ko-KR"/>
        </w:rPr>
        <w:t xml:space="preserve"> </w:t>
      </w:r>
      <w:r>
        <w:rPr>
          <w:rFonts w:cs="Arial" w:hint="eastAsia"/>
          <w:lang w:eastAsia="zh-CN"/>
        </w:rPr>
        <w:t xml:space="preserve">and </w:t>
      </w:r>
      <w:r w:rsidRPr="00333F63">
        <w:rPr>
          <w:rFonts w:cs="Arial"/>
          <w:lang w:eastAsia="ko-KR"/>
        </w:rPr>
        <w:t xml:space="preserve">monitoring the </w:t>
      </w:r>
      <w:r>
        <w:rPr>
          <w:rFonts w:cs="Arial"/>
          <w:lang w:eastAsia="ko-KR"/>
        </w:rPr>
        <w:t>Physical entit</w:t>
      </w:r>
      <w:r>
        <w:rPr>
          <w:rFonts w:cs="Arial" w:hint="eastAsia"/>
          <w:lang w:eastAsia="zh-CN"/>
        </w:rPr>
        <w:t>ies</w:t>
      </w:r>
      <w:r w:rsidRPr="00333F63">
        <w:rPr>
          <w:rFonts w:cs="Arial"/>
          <w:lang w:eastAsia="ko-KR"/>
        </w:rPr>
        <w:t xml:space="preserve"> from a distance.</w:t>
      </w:r>
    </w:p>
    <w:p w14:paraId="08B4D03A" w14:textId="5BA0360C" w:rsidR="00C9068F" w:rsidRPr="009C2992" w:rsidRDefault="00C9068F" w:rsidP="00C9068F">
      <w:pPr>
        <w:rPr>
          <w:rFonts w:cs="Arial"/>
          <w:lang w:eastAsia="ko-KR"/>
        </w:rPr>
      </w:pPr>
      <w:r w:rsidRPr="009C2992">
        <w:rPr>
          <w:rFonts w:cs="Arial"/>
          <w:lang w:eastAsia="ko-KR"/>
        </w:rPr>
        <w:lastRenderedPageBreak/>
        <w:t>In the IoT systems, there are some basic types of IoT</w:t>
      </w:r>
      <w:r w:rsidRPr="00595E42">
        <w:rPr>
          <w:rFonts w:ascii="Times New Roman" w:hAnsi="Times New Roman"/>
        </w:rPr>
        <w:t xml:space="preserve"> devices</w:t>
      </w:r>
      <w:r w:rsidRPr="009C2992">
        <w:rPr>
          <w:rFonts w:cs="Arial"/>
          <w:lang w:eastAsia="ko-KR"/>
        </w:rPr>
        <w:t>, and they are identified in</w:t>
      </w:r>
      <w:r w:rsidR="002B61F7" w:rsidRPr="002B61F7">
        <w:rPr>
          <w:rFonts w:ascii="Times New Roman" w:eastAsia="SimSun" w:hAnsi="Times New Roman"/>
          <w:color w:val="000000" w:themeColor="text1"/>
        </w:rPr>
        <w:t xml:space="preserve"> </w:t>
      </w:r>
      <w:r w:rsidR="002B61F7">
        <w:rPr>
          <w:rFonts w:ascii="Times New Roman" w:eastAsia="SimSun" w:hAnsi="Times New Roman"/>
          <w:color w:val="000000" w:themeColor="text1"/>
        </w:rPr>
        <w:t>Figure 8-4</w:t>
      </w:r>
      <w:r w:rsidRPr="009C2992">
        <w:rPr>
          <w:rFonts w:cs="Arial"/>
          <w:lang w:eastAsia="ko-KR"/>
        </w:rPr>
        <w:t xml:space="preserve">. These devices take vital role in the IoT systems for providing the technological </w:t>
      </w:r>
      <w:r w:rsidRPr="00595E42">
        <w:rPr>
          <w:rFonts w:ascii="Times New Roman" w:hAnsi="Times New Roman"/>
        </w:rPr>
        <w:t>connection</w:t>
      </w:r>
      <w:r w:rsidRPr="009C2992">
        <w:rPr>
          <w:rFonts w:cs="Arial"/>
          <w:lang w:eastAsia="ko-KR"/>
        </w:rPr>
        <w:t xml:space="preserve"> for interacting with</w:t>
      </w:r>
      <w:r>
        <w:rPr>
          <w:rFonts w:cs="Arial" w:hint="eastAsia"/>
          <w:lang w:eastAsia="zh-CN"/>
        </w:rPr>
        <w:t>,</w:t>
      </w:r>
      <w:r w:rsidRPr="009C2992">
        <w:rPr>
          <w:rFonts w:cs="Arial"/>
          <w:lang w:eastAsia="ko-KR"/>
        </w:rPr>
        <w:t xml:space="preserve"> or gaining information about the </w:t>
      </w:r>
      <w:r>
        <w:rPr>
          <w:rFonts w:cs="Arial"/>
          <w:lang w:eastAsia="ko-KR"/>
        </w:rPr>
        <w:t>physical entity</w:t>
      </w:r>
      <w:r w:rsidRPr="009C2992">
        <w:rPr>
          <w:rFonts w:cs="Arial"/>
          <w:lang w:eastAsia="ko-KR"/>
        </w:rPr>
        <w:t xml:space="preserve">, enhancing the </w:t>
      </w:r>
      <w:r>
        <w:rPr>
          <w:rFonts w:cs="Arial"/>
          <w:lang w:eastAsia="ko-KR"/>
        </w:rPr>
        <w:t>physical entity</w:t>
      </w:r>
      <w:r w:rsidRPr="009C2992">
        <w:rPr>
          <w:rFonts w:cs="Arial"/>
          <w:lang w:eastAsia="ko-KR"/>
        </w:rPr>
        <w:t xml:space="preserve"> and allowing the latter to</w:t>
      </w:r>
      <w:r>
        <w:rPr>
          <w:rFonts w:cs="Arial"/>
          <w:lang w:eastAsia="ko-KR"/>
        </w:rPr>
        <w:t xml:space="preserve"> be part of the digital world [3</w:t>
      </w:r>
      <w:r w:rsidRPr="009C2992">
        <w:rPr>
          <w:rFonts w:cs="Arial"/>
          <w:lang w:eastAsia="ko-KR"/>
        </w:rPr>
        <w:t>]. The IoT</w:t>
      </w:r>
      <w:r w:rsidRPr="00595E42">
        <w:rPr>
          <w:rFonts w:ascii="Times New Roman" w:hAnsi="Times New Roman"/>
        </w:rPr>
        <w:t xml:space="preserve"> device</w:t>
      </w:r>
      <w:r w:rsidRPr="009C2992">
        <w:rPr>
          <w:rFonts w:cs="Arial"/>
          <w:lang w:eastAsia="ko-KR"/>
        </w:rPr>
        <w:t xml:space="preserve"> can be aggregation of several devices of different</w:t>
      </w:r>
      <w:r w:rsidRPr="00333F63">
        <w:rPr>
          <w:rFonts w:ascii="Times New Roman" w:hAnsi="Times New Roman"/>
        </w:rPr>
        <w:t xml:space="preserve"> types.</w:t>
      </w:r>
      <w:r w:rsidRPr="00595E42">
        <w:rPr>
          <w:rFonts w:ascii="Times New Roman" w:hAnsi="Times New Roman"/>
        </w:rPr>
        <w:t xml:space="preserve"> </w:t>
      </w:r>
      <w:r w:rsidR="002B61F7">
        <w:rPr>
          <w:rFonts w:ascii="Times New Roman" w:eastAsia="SimSun" w:hAnsi="Times New Roman"/>
          <w:color w:val="000000" w:themeColor="text1"/>
        </w:rPr>
        <w:t xml:space="preserve">Figure 8-4 </w:t>
      </w:r>
      <w:r w:rsidRPr="009C2992">
        <w:rPr>
          <w:rFonts w:cs="Arial"/>
          <w:lang w:eastAsia="ko-KR"/>
        </w:rPr>
        <w:t>show</w:t>
      </w:r>
      <w:r>
        <w:rPr>
          <w:rFonts w:cs="Arial" w:hint="eastAsia"/>
          <w:lang w:eastAsia="zh-CN"/>
        </w:rPr>
        <w:t>s</w:t>
      </w:r>
      <w:r w:rsidRPr="009C2992">
        <w:rPr>
          <w:rFonts w:cs="Arial"/>
          <w:lang w:eastAsia="ko-KR"/>
        </w:rPr>
        <w:t xml:space="preserve"> the key IoT devices in an IoT system. </w:t>
      </w:r>
      <w:r w:rsidRPr="00595E42">
        <w:rPr>
          <w:rFonts w:ascii="Times New Roman" w:hAnsi="Times New Roman"/>
        </w:rPr>
        <w:t xml:space="preserve">Meanwhile, </w:t>
      </w:r>
      <w:r w:rsidR="002B61F7">
        <w:rPr>
          <w:rFonts w:ascii="Times New Roman" w:hAnsi="Times New Roman"/>
        </w:rPr>
        <w:t xml:space="preserve">Table 8-1 </w:t>
      </w:r>
      <w:r w:rsidRPr="00595E42">
        <w:rPr>
          <w:rFonts w:ascii="Times New Roman" w:hAnsi="Times New Roman"/>
        </w:rPr>
        <w:t xml:space="preserve">provides the description </w:t>
      </w:r>
      <w:r>
        <w:rPr>
          <w:rFonts w:ascii="Times New Roman" w:hAnsi="Times New Roman" w:hint="eastAsia"/>
          <w:lang w:eastAsia="zh-CN"/>
        </w:rPr>
        <w:t>for</w:t>
      </w:r>
      <w:r w:rsidRPr="00595E42">
        <w:rPr>
          <w:rFonts w:ascii="Times New Roman" w:hAnsi="Times New Roman"/>
        </w:rPr>
        <w:t xml:space="preserve"> each </w:t>
      </w:r>
      <w:r>
        <w:rPr>
          <w:rFonts w:ascii="Times New Roman" w:hAnsi="Times New Roman" w:hint="eastAsia"/>
          <w:lang w:eastAsia="zh-CN"/>
        </w:rPr>
        <w:t xml:space="preserve">type of </w:t>
      </w:r>
      <w:r w:rsidRPr="00595E42">
        <w:rPr>
          <w:rFonts w:ascii="Times New Roman" w:hAnsi="Times New Roman"/>
        </w:rPr>
        <w:t>IoT Device</w:t>
      </w:r>
      <w:r>
        <w:rPr>
          <w:rFonts w:ascii="Times New Roman" w:hAnsi="Times New Roman" w:hint="eastAsia"/>
          <w:lang w:eastAsia="zh-CN"/>
        </w:rPr>
        <w:t>s</w:t>
      </w:r>
      <w:r w:rsidRPr="009C2992">
        <w:rPr>
          <w:rFonts w:cs="Arial"/>
          <w:lang w:eastAsia="ko-KR"/>
        </w:rPr>
        <w:t>.</w:t>
      </w:r>
    </w:p>
    <w:p w14:paraId="1BA4F6B9" w14:textId="77777777" w:rsidR="00C9068F" w:rsidRPr="00595E42" w:rsidRDefault="00C9068F" w:rsidP="00C9068F">
      <w:pPr>
        <w:jc w:val="center"/>
        <w:rPr>
          <w:rFonts w:ascii="Times New Roman" w:hAnsi="Times New Roman"/>
        </w:rPr>
      </w:pPr>
      <w:r>
        <w:object w:dxaOrig="2632" w:dyaOrig="1059" w14:anchorId="2779DE88">
          <v:shape id="_x0000_i1028" type="#_x0000_t75" style="width:132pt;height:53.25pt" o:ole="">
            <v:imagedata r:id="rId41" o:title=""/>
          </v:shape>
          <o:OLEObject Type="Embed" ProgID="Visio.Drawing.11" ShapeID="_x0000_i1028" DrawAspect="Content" ObjectID="_1516797234" r:id="rId42"/>
        </w:object>
      </w:r>
    </w:p>
    <w:p w14:paraId="2299CCC8" w14:textId="77777777" w:rsidR="00C9068F" w:rsidRDefault="00C9068F" w:rsidP="00C9068F">
      <w:pPr>
        <w:spacing w:before="120" w:after="120"/>
        <w:jc w:val="center"/>
        <w:rPr>
          <w:b/>
        </w:rPr>
      </w:pPr>
      <w:r w:rsidRPr="005C28A6">
        <w:rPr>
          <w:b/>
        </w:rPr>
        <w:t xml:space="preserve">Figure </w:t>
      </w:r>
      <w:r>
        <w:rPr>
          <w:b/>
        </w:rPr>
        <w:fldChar w:fldCharType="begin"/>
      </w:r>
      <w:r>
        <w:rPr>
          <w:b/>
        </w:rPr>
        <w:instrText xml:space="preserve"> STYLEREF 1 \s </w:instrText>
      </w:r>
      <w:r>
        <w:rPr>
          <w:b/>
        </w:rPr>
        <w:fldChar w:fldCharType="separate"/>
      </w:r>
      <w:r>
        <w:rPr>
          <w:b/>
          <w:noProof/>
        </w:rPr>
        <w:t>8</w:t>
      </w:r>
      <w:r>
        <w:rPr>
          <w:b/>
        </w:rPr>
        <w:fldChar w:fldCharType="end"/>
      </w:r>
      <w:r>
        <w:rPr>
          <w:b/>
        </w:rPr>
        <w:noBreakHyphen/>
      </w:r>
      <w:r>
        <w:rPr>
          <w:b/>
        </w:rPr>
        <w:fldChar w:fldCharType="begin"/>
      </w:r>
      <w:r>
        <w:rPr>
          <w:b/>
        </w:rPr>
        <w:instrText xml:space="preserve"> SEQ Figure \* ARABIC \s 1 </w:instrText>
      </w:r>
      <w:r>
        <w:rPr>
          <w:b/>
        </w:rPr>
        <w:fldChar w:fldCharType="separate"/>
      </w:r>
      <w:r>
        <w:rPr>
          <w:b/>
          <w:noProof/>
        </w:rPr>
        <w:t>4</w:t>
      </w:r>
      <w:r>
        <w:rPr>
          <w:b/>
        </w:rPr>
        <w:fldChar w:fldCharType="end"/>
      </w:r>
      <w:r w:rsidRPr="005C28A6">
        <w:rPr>
          <w:b/>
        </w:rPr>
        <w:t>.  The key IoT devices.</w:t>
      </w:r>
    </w:p>
    <w:p w14:paraId="0151E9A1" w14:textId="152DC6DE" w:rsidR="00C9068F" w:rsidRPr="005C28A6" w:rsidRDefault="00C9068F" w:rsidP="00C9068F">
      <w:pPr>
        <w:spacing w:before="120" w:after="120"/>
        <w:jc w:val="center"/>
        <w:rPr>
          <w:b/>
        </w:rPr>
      </w:pPr>
      <w:r w:rsidRPr="005C28A6">
        <w:rPr>
          <w:b/>
        </w:rPr>
        <w:t xml:space="preserve">Table </w:t>
      </w:r>
      <w:r>
        <w:rPr>
          <w:b/>
        </w:rPr>
        <w:fldChar w:fldCharType="begin"/>
      </w:r>
      <w:r>
        <w:rPr>
          <w:b/>
        </w:rPr>
        <w:instrText xml:space="preserve"> STYLEREF 1 \s </w:instrText>
      </w:r>
      <w:r>
        <w:rPr>
          <w:b/>
        </w:rPr>
        <w:fldChar w:fldCharType="separate"/>
      </w:r>
      <w:r>
        <w:rPr>
          <w:b/>
          <w:noProof/>
        </w:rPr>
        <w:t>8</w:t>
      </w:r>
      <w:r>
        <w:rPr>
          <w:b/>
        </w:rPr>
        <w:fldChar w:fldCharType="end"/>
      </w:r>
      <w:r>
        <w:rPr>
          <w:b/>
        </w:rPr>
        <w:noBreakHyphen/>
      </w:r>
      <w:r>
        <w:rPr>
          <w:b/>
        </w:rPr>
        <w:fldChar w:fldCharType="begin"/>
      </w:r>
      <w:r>
        <w:rPr>
          <w:b/>
        </w:rPr>
        <w:instrText xml:space="preserve"> SEQ Table \* ARABIC \s 1 </w:instrText>
      </w:r>
      <w:r>
        <w:rPr>
          <w:b/>
        </w:rPr>
        <w:fldChar w:fldCharType="separate"/>
      </w:r>
      <w:r>
        <w:rPr>
          <w:b/>
          <w:noProof/>
        </w:rPr>
        <w:t>1</w:t>
      </w:r>
      <w:r>
        <w:rPr>
          <w:b/>
        </w:rPr>
        <w:fldChar w:fldCharType="end"/>
      </w:r>
      <w:r w:rsidRPr="005C28A6">
        <w:rPr>
          <w:b/>
        </w:rPr>
        <w:t xml:space="preserve">.  Description of the IoT devices shown in </w:t>
      </w:r>
      <w:r w:rsidR="002B61F7" w:rsidRPr="002B61F7">
        <w:rPr>
          <w:b/>
        </w:rPr>
        <w:t>Figure 8-4</w:t>
      </w:r>
      <w:r w:rsidRPr="005C28A6">
        <w:rPr>
          <w:b/>
        </w:rPr>
        <w:t>.</w:t>
      </w:r>
    </w:p>
    <w:tbl>
      <w:tblPr>
        <w:tblStyle w:val="af"/>
        <w:tblW w:w="0" w:type="auto"/>
        <w:tblCellMar>
          <w:top w:w="43" w:type="dxa"/>
          <w:left w:w="115" w:type="dxa"/>
          <w:bottom w:w="43" w:type="dxa"/>
          <w:right w:w="115" w:type="dxa"/>
        </w:tblCellMar>
        <w:tblLook w:val="04A0" w:firstRow="1" w:lastRow="0" w:firstColumn="1" w:lastColumn="0" w:noHBand="0" w:noVBand="1"/>
      </w:tblPr>
      <w:tblGrid>
        <w:gridCol w:w="1391"/>
        <w:gridCol w:w="7151"/>
      </w:tblGrid>
      <w:tr w:rsidR="00C9068F" w:rsidRPr="005C28A6" w14:paraId="0F66CA5E" w14:textId="77777777" w:rsidTr="00C9068F">
        <w:trPr>
          <w:tblHeader/>
        </w:trPr>
        <w:tc>
          <w:tcPr>
            <w:tcW w:w="139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E7C7837" w14:textId="77777777" w:rsidR="00C9068F" w:rsidRPr="005C28A6" w:rsidRDefault="00C9068F" w:rsidP="00C9068F">
            <w:pPr>
              <w:spacing w:after="0"/>
              <w:jc w:val="center"/>
              <w:rPr>
                <w:b/>
              </w:rPr>
            </w:pPr>
            <w:r w:rsidRPr="005C28A6">
              <w:rPr>
                <w:b/>
              </w:rPr>
              <w:t>IoT Device</w:t>
            </w:r>
          </w:p>
        </w:tc>
        <w:tc>
          <w:tcPr>
            <w:tcW w:w="71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81CAEB2" w14:textId="77777777" w:rsidR="00C9068F" w:rsidRPr="005C28A6" w:rsidRDefault="00C9068F" w:rsidP="00C9068F">
            <w:pPr>
              <w:spacing w:after="0"/>
              <w:jc w:val="center"/>
              <w:rPr>
                <w:b/>
              </w:rPr>
            </w:pPr>
            <w:r w:rsidRPr="005C28A6">
              <w:rPr>
                <w:b/>
              </w:rPr>
              <w:t>Description</w:t>
            </w:r>
          </w:p>
        </w:tc>
      </w:tr>
      <w:tr w:rsidR="00C9068F" w:rsidRPr="005C28A6" w14:paraId="32ECA7C8" w14:textId="77777777" w:rsidTr="00C9068F">
        <w:tc>
          <w:tcPr>
            <w:tcW w:w="1391" w:type="dxa"/>
            <w:tcBorders>
              <w:top w:val="single" w:sz="4" w:space="0" w:color="auto"/>
              <w:left w:val="single" w:sz="4" w:space="0" w:color="auto"/>
              <w:bottom w:val="single" w:sz="4" w:space="0" w:color="auto"/>
              <w:right w:val="single" w:sz="4" w:space="0" w:color="auto"/>
            </w:tcBorders>
            <w:vAlign w:val="center"/>
            <w:hideMark/>
          </w:tcPr>
          <w:p w14:paraId="756E3A9B" w14:textId="77777777" w:rsidR="00C9068F" w:rsidRPr="005C28A6" w:rsidRDefault="00C9068F" w:rsidP="00C9068F">
            <w:pPr>
              <w:spacing w:after="0"/>
              <w:jc w:val="center"/>
            </w:pPr>
            <w:r w:rsidRPr="005C28A6">
              <w:t>Sensor</w:t>
            </w:r>
          </w:p>
        </w:tc>
        <w:tc>
          <w:tcPr>
            <w:tcW w:w="7151" w:type="dxa"/>
            <w:tcBorders>
              <w:top w:val="single" w:sz="4" w:space="0" w:color="auto"/>
              <w:left w:val="single" w:sz="4" w:space="0" w:color="auto"/>
              <w:bottom w:val="single" w:sz="4" w:space="0" w:color="auto"/>
              <w:right w:val="single" w:sz="4" w:space="0" w:color="auto"/>
            </w:tcBorders>
            <w:vAlign w:val="center"/>
            <w:hideMark/>
          </w:tcPr>
          <w:p w14:paraId="20CB50EF" w14:textId="77777777" w:rsidR="00C9068F" w:rsidRPr="005C28A6" w:rsidRDefault="00C9068F" w:rsidP="00C9068F">
            <w:pPr>
              <w:spacing w:after="0"/>
            </w:pPr>
            <w:r w:rsidRPr="005C28A6">
              <w:rPr>
                <w:rFonts w:eastAsia="SimSun" w:cs="Arial"/>
                <w:lang w:val="en-US" w:eastAsia="zh-CN"/>
              </w:rPr>
              <w:t xml:space="preserve">Sensor provides the data and/or information about the </w:t>
            </w:r>
            <w:r>
              <w:rPr>
                <w:rFonts w:eastAsia="SimSun" w:cs="Arial"/>
                <w:lang w:val="en-US" w:eastAsia="zh-CN"/>
              </w:rPr>
              <w:t>physical entity</w:t>
            </w:r>
            <w:r w:rsidRPr="005C28A6">
              <w:rPr>
                <w:rFonts w:eastAsia="SimSun" w:cs="Arial"/>
                <w:lang w:val="en-US" w:eastAsia="zh-CN"/>
              </w:rPr>
              <w:t xml:space="preserve"> being monitored. Information in this context ranges from the identity of the </w:t>
            </w:r>
            <w:r>
              <w:rPr>
                <w:rFonts w:eastAsia="SimSun" w:cs="Arial"/>
                <w:lang w:val="en-US" w:eastAsia="zh-CN"/>
              </w:rPr>
              <w:t>physical entity</w:t>
            </w:r>
            <w:r w:rsidRPr="005C28A6">
              <w:rPr>
                <w:rFonts w:eastAsia="SimSun" w:cs="Arial"/>
                <w:lang w:val="en-US" w:eastAsia="zh-CN"/>
              </w:rPr>
              <w:t xml:space="preserve"> to measures of the physical state of the </w:t>
            </w:r>
            <w:r>
              <w:rPr>
                <w:rFonts w:eastAsia="SimSun" w:cs="Arial"/>
                <w:lang w:val="en-US" w:eastAsia="zh-CN"/>
              </w:rPr>
              <w:t>physical entity</w:t>
            </w:r>
            <w:r w:rsidRPr="005C28A6">
              <w:rPr>
                <w:rFonts w:eastAsia="SimSun" w:cs="Arial"/>
                <w:lang w:val="en-US" w:eastAsia="zh-CN"/>
              </w:rPr>
              <w:t xml:space="preserve">. Sensors can be attached or embedded in the physical structure of the </w:t>
            </w:r>
            <w:r>
              <w:rPr>
                <w:rFonts w:eastAsia="SimSun" w:cs="Arial"/>
                <w:lang w:val="en-US" w:eastAsia="zh-CN"/>
              </w:rPr>
              <w:t>physical entity</w:t>
            </w:r>
            <w:r w:rsidRPr="005C28A6">
              <w:rPr>
                <w:rFonts w:eastAsia="SimSun" w:cs="Arial"/>
                <w:lang w:val="en-US" w:eastAsia="zh-CN"/>
              </w:rPr>
              <w:t xml:space="preserve">.  Or, sensors can be placed in the environment away from the </w:t>
            </w:r>
            <w:r>
              <w:rPr>
                <w:rFonts w:eastAsia="SimSun" w:cs="Arial"/>
                <w:lang w:val="en-US" w:eastAsia="zh-CN"/>
              </w:rPr>
              <w:t>physical entity</w:t>
            </w:r>
            <w:r w:rsidRPr="005C28A6">
              <w:rPr>
                <w:rFonts w:eastAsia="SimSun" w:cs="Arial"/>
                <w:lang w:val="en-US" w:eastAsia="zh-CN"/>
              </w:rPr>
              <w:t xml:space="preserve"> performing non-contact or remote sensing.</w:t>
            </w:r>
          </w:p>
        </w:tc>
      </w:tr>
      <w:tr w:rsidR="00C9068F" w:rsidRPr="005C28A6" w14:paraId="59A0BDD2" w14:textId="77777777" w:rsidTr="00C9068F">
        <w:tc>
          <w:tcPr>
            <w:tcW w:w="1391" w:type="dxa"/>
            <w:tcBorders>
              <w:top w:val="single" w:sz="4" w:space="0" w:color="auto"/>
              <w:left w:val="single" w:sz="4" w:space="0" w:color="auto"/>
              <w:bottom w:val="single" w:sz="4" w:space="0" w:color="auto"/>
              <w:right w:val="single" w:sz="4" w:space="0" w:color="auto"/>
            </w:tcBorders>
            <w:vAlign w:val="center"/>
            <w:hideMark/>
          </w:tcPr>
          <w:p w14:paraId="3BED7E05" w14:textId="77777777" w:rsidR="00C9068F" w:rsidRPr="005C28A6" w:rsidRDefault="00C9068F" w:rsidP="00C9068F">
            <w:pPr>
              <w:spacing w:after="0"/>
              <w:jc w:val="center"/>
            </w:pPr>
            <w:r w:rsidRPr="005C28A6">
              <w:t>Actuator</w:t>
            </w:r>
          </w:p>
        </w:tc>
        <w:tc>
          <w:tcPr>
            <w:tcW w:w="7151" w:type="dxa"/>
            <w:tcBorders>
              <w:top w:val="single" w:sz="4" w:space="0" w:color="auto"/>
              <w:left w:val="single" w:sz="4" w:space="0" w:color="auto"/>
              <w:bottom w:val="single" w:sz="4" w:space="0" w:color="auto"/>
              <w:right w:val="single" w:sz="4" w:space="0" w:color="auto"/>
            </w:tcBorders>
            <w:vAlign w:val="center"/>
            <w:hideMark/>
          </w:tcPr>
          <w:p w14:paraId="210861E8" w14:textId="77777777" w:rsidR="00C9068F" w:rsidRPr="005C28A6" w:rsidRDefault="00C9068F" w:rsidP="00C9068F">
            <w:pPr>
              <w:spacing w:after="0"/>
              <w:rPr>
                <w:rFonts w:eastAsia="SimSun" w:cs="Arial"/>
                <w:lang w:val="en-US" w:eastAsia="zh-CN"/>
              </w:rPr>
            </w:pPr>
            <w:r w:rsidRPr="005C28A6">
              <w:rPr>
                <w:rFonts w:eastAsia="SimSun" w:cs="Arial"/>
                <w:lang w:val="en-US" w:eastAsia="zh-CN"/>
              </w:rPr>
              <w:t xml:space="preserve">Actuators manipulate or alter </w:t>
            </w:r>
            <w:r>
              <w:rPr>
                <w:rFonts w:eastAsia="SimSun" w:cs="Arial"/>
                <w:lang w:val="en-US" w:eastAsia="zh-CN"/>
              </w:rPr>
              <w:t>physical entities</w:t>
            </w:r>
            <w:r w:rsidRPr="005C28A6">
              <w:rPr>
                <w:rFonts w:eastAsia="SimSun" w:cs="Arial"/>
                <w:lang w:val="en-US" w:eastAsia="zh-CN"/>
              </w:rPr>
              <w:t xml:space="preserve">’ state in an IoT system’s environment. For example, they can </w:t>
            </w:r>
            <w:r w:rsidRPr="005C28A6">
              <w:rPr>
                <w:rFonts w:cs="Arial"/>
                <w:lang w:eastAsia="ko-KR"/>
              </w:rPr>
              <w:t xml:space="preserve">manipulate own sensor or other sensors in its network (e.g., pan, tilt, zoom, etc.) or alter a sensor platform passage (e.g., to engage thrusters in a satellite) or alter its environment by certain types of actuators.  Some actuators can activate or deactivate functionalities of a </w:t>
            </w:r>
            <w:r>
              <w:rPr>
                <w:rFonts w:cs="Arial"/>
                <w:lang w:eastAsia="ko-KR"/>
              </w:rPr>
              <w:t>physical entity</w:t>
            </w:r>
            <w:r w:rsidRPr="005C28A6">
              <w:rPr>
                <w:rFonts w:cs="Arial"/>
                <w:lang w:eastAsia="ko-KR"/>
              </w:rPr>
              <w:t xml:space="preserve"> or a group of </w:t>
            </w:r>
            <w:r>
              <w:rPr>
                <w:rFonts w:cs="Arial"/>
                <w:lang w:eastAsia="ko-KR"/>
              </w:rPr>
              <w:t>physical entities</w:t>
            </w:r>
            <w:r w:rsidRPr="005C28A6">
              <w:rPr>
                <w:rFonts w:cs="Arial"/>
                <w:lang w:eastAsia="ko-KR"/>
              </w:rPr>
              <w:t>.  There are three types of actuators: (1) mechanical actuator; (2) electronic actuator; (3) virtual actuator.</w:t>
            </w:r>
          </w:p>
        </w:tc>
      </w:tr>
    </w:tbl>
    <w:p w14:paraId="069F1881" w14:textId="77777777" w:rsidR="00C9068F" w:rsidRPr="00595E42" w:rsidRDefault="00C9068F" w:rsidP="00C9068F">
      <w:pPr>
        <w:rPr>
          <w:rFonts w:ascii="Times New Roman" w:hAnsi="Times New Roman"/>
          <w:lang w:eastAsia="ja-JP"/>
        </w:rPr>
      </w:pPr>
    </w:p>
    <w:p w14:paraId="207BBFF7" w14:textId="77777777" w:rsidR="00C9068F" w:rsidRPr="00595E42" w:rsidRDefault="00C9068F" w:rsidP="00C9068F">
      <w:pPr>
        <w:pStyle w:val="4"/>
        <w:numPr>
          <w:ilvl w:val="3"/>
          <w:numId w:val="47"/>
        </w:numPr>
        <w:ind w:hanging="1440"/>
        <w:jc w:val="both"/>
        <w:rPr>
          <w:rFonts w:ascii="Times New Roman" w:hAnsi="Times New Roman"/>
        </w:rPr>
      </w:pPr>
      <w:r w:rsidRPr="00595E42">
        <w:rPr>
          <w:rFonts w:ascii="Times New Roman" w:hAnsi="Times New Roman"/>
        </w:rPr>
        <w:t>Network</w:t>
      </w:r>
    </w:p>
    <w:p w14:paraId="46803BED" w14:textId="77777777" w:rsidR="00C9068F" w:rsidRPr="00595E42" w:rsidRDefault="00C9068F" w:rsidP="00C9068F">
      <w:pPr>
        <w:rPr>
          <w:rFonts w:ascii="Times New Roman" w:hAnsi="Times New Roman"/>
        </w:rPr>
      </w:pPr>
      <w:r w:rsidRPr="00595E42">
        <w:rPr>
          <w:rFonts w:ascii="Times New Roman" w:hAnsi="Times New Roman"/>
        </w:rPr>
        <w:t xml:space="preserve">Various types of networks are used in the IoT systems. All types of networks are represented by </w:t>
      </w:r>
      <w:r>
        <w:rPr>
          <w:rFonts w:ascii="Times New Roman" w:hAnsi="Times New Roman" w:hint="eastAsia"/>
          <w:lang w:eastAsia="zh-CN"/>
        </w:rPr>
        <w:t>the</w:t>
      </w:r>
      <w:r w:rsidRPr="00595E42">
        <w:rPr>
          <w:rFonts w:ascii="Times New Roman" w:hAnsi="Times New Roman"/>
        </w:rPr>
        <w:t xml:space="preserve"> Network entity. This entity represents various types of devices that allow the connectivity from one network to another network, </w:t>
      </w:r>
      <w:r>
        <w:rPr>
          <w:rFonts w:ascii="Times New Roman" w:hAnsi="Times New Roman" w:hint="eastAsia"/>
          <w:lang w:eastAsia="zh-CN"/>
        </w:rPr>
        <w:t xml:space="preserve">from </w:t>
      </w:r>
      <w:r w:rsidRPr="00595E42">
        <w:rPr>
          <w:rFonts w:ascii="Times New Roman" w:hAnsi="Times New Roman"/>
        </w:rPr>
        <w:t xml:space="preserve">one domain to another domain, and so on. The devices </w:t>
      </w:r>
      <w:r>
        <w:rPr>
          <w:rFonts w:ascii="Times New Roman" w:hAnsi="Times New Roman" w:hint="eastAsia"/>
          <w:lang w:eastAsia="zh-CN"/>
        </w:rPr>
        <w:t>belonging to</w:t>
      </w:r>
      <w:r w:rsidRPr="00595E42">
        <w:rPr>
          <w:rFonts w:ascii="Times New Roman" w:hAnsi="Times New Roman"/>
        </w:rPr>
        <w:t xml:space="preserve"> this entity are routers, endpoint, etc.</w:t>
      </w:r>
    </w:p>
    <w:p w14:paraId="4087BABB" w14:textId="77777777" w:rsidR="00C9068F" w:rsidRPr="00595E42" w:rsidRDefault="00C9068F" w:rsidP="00C9068F">
      <w:pPr>
        <w:pStyle w:val="4"/>
        <w:numPr>
          <w:ilvl w:val="3"/>
          <w:numId w:val="47"/>
        </w:numPr>
        <w:ind w:hanging="1440"/>
        <w:jc w:val="both"/>
        <w:rPr>
          <w:rFonts w:ascii="Times New Roman" w:hAnsi="Times New Roman"/>
        </w:rPr>
      </w:pPr>
      <w:r w:rsidRPr="00595E42">
        <w:rPr>
          <w:rFonts w:ascii="Times New Roman" w:hAnsi="Times New Roman"/>
        </w:rPr>
        <w:t>IoT Gateway</w:t>
      </w:r>
    </w:p>
    <w:p w14:paraId="32136449" w14:textId="77777777" w:rsidR="00C9068F" w:rsidRPr="00595E42" w:rsidRDefault="00C9068F" w:rsidP="00C9068F">
      <w:pPr>
        <w:rPr>
          <w:rFonts w:ascii="Times New Roman" w:hAnsi="Times New Roman"/>
        </w:rPr>
      </w:pPr>
      <w:r w:rsidRPr="001D2617">
        <w:rPr>
          <w:rFonts w:cs="Arial"/>
        </w:rPr>
        <w:t>IoT Gateway</w:t>
      </w:r>
      <w:r w:rsidRPr="00595E42">
        <w:rPr>
          <w:rFonts w:ascii="Times New Roman" w:hAnsi="Times New Roman"/>
        </w:rPr>
        <w:t xml:space="preserve"> is a forwarding device enabling the connections between the sensing or actuating subsystem in the real environment </w:t>
      </w:r>
      <w:r>
        <w:rPr>
          <w:rFonts w:ascii="Times New Roman" w:hAnsi="Times New Roman"/>
        </w:rPr>
        <w:t>and other subsystems</w:t>
      </w:r>
      <w:r w:rsidRPr="00595E42">
        <w:rPr>
          <w:rFonts w:ascii="Times New Roman" w:hAnsi="Times New Roman"/>
        </w:rPr>
        <w:t>.</w:t>
      </w:r>
    </w:p>
    <w:p w14:paraId="2CFB21E2" w14:textId="77777777" w:rsidR="00C9068F" w:rsidRPr="00595E42" w:rsidRDefault="00C9068F" w:rsidP="00C9068F">
      <w:pPr>
        <w:pStyle w:val="4"/>
        <w:numPr>
          <w:ilvl w:val="3"/>
          <w:numId w:val="47"/>
        </w:numPr>
        <w:ind w:hanging="1440"/>
        <w:jc w:val="both"/>
        <w:rPr>
          <w:rFonts w:ascii="Times New Roman" w:hAnsi="Times New Roman"/>
        </w:rPr>
      </w:pPr>
      <w:r>
        <w:rPr>
          <w:rFonts w:ascii="Times New Roman" w:eastAsia="Times New Roman" w:hAnsi="Times New Roman"/>
        </w:rPr>
        <w:lastRenderedPageBreak/>
        <w:t>Physical Entity</w:t>
      </w:r>
      <w:r w:rsidRPr="00595E42">
        <w:rPr>
          <w:rFonts w:ascii="Times New Roman" w:eastAsia="Times New Roman" w:hAnsi="Times New Roman"/>
        </w:rPr>
        <w:t xml:space="preserve"> (Things)</w:t>
      </w:r>
    </w:p>
    <w:p w14:paraId="394F9B04" w14:textId="77777777" w:rsidR="00C9068F" w:rsidRPr="00595E42" w:rsidRDefault="00C9068F" w:rsidP="00C9068F">
      <w:pPr>
        <w:rPr>
          <w:rFonts w:ascii="Times New Roman" w:eastAsia="Times New Roman" w:hAnsi="Times New Roman"/>
          <w:lang w:val="en-US"/>
        </w:rPr>
      </w:pPr>
      <w:r w:rsidRPr="00595E42">
        <w:rPr>
          <w:rFonts w:ascii="Times New Roman" w:eastAsia="Times New Roman" w:hAnsi="Times New Roman"/>
        </w:rPr>
        <w:t xml:space="preserve">A physical entity that is </w:t>
      </w:r>
      <w:r w:rsidRPr="00595E42">
        <w:rPr>
          <w:rFonts w:ascii="Times New Roman" w:eastAsia="Times New Roman" w:hAnsi="Times New Roman"/>
          <w:lang w:val="en-US"/>
        </w:rPr>
        <w:t>within the purview of an IoT system, that forms an environment for which the IoT system is responsible and whose characteristics, function, status, or behavior is sensed, monitored or controlled by the IoT system.</w:t>
      </w:r>
    </w:p>
    <w:p w14:paraId="3DFABFF8" w14:textId="77777777" w:rsidR="00C9068F" w:rsidRPr="00595E42" w:rsidRDefault="00C9068F" w:rsidP="00C9068F">
      <w:pPr>
        <w:pStyle w:val="4"/>
        <w:numPr>
          <w:ilvl w:val="3"/>
          <w:numId w:val="47"/>
        </w:numPr>
        <w:ind w:hanging="1440"/>
        <w:jc w:val="both"/>
        <w:rPr>
          <w:rFonts w:ascii="Times New Roman" w:hAnsi="Times New Roman"/>
        </w:rPr>
      </w:pPr>
      <w:r w:rsidRPr="00595E42">
        <w:rPr>
          <w:rFonts w:ascii="Times New Roman" w:hAnsi="Times New Roman"/>
        </w:rPr>
        <w:t>Operations &amp; Management System</w:t>
      </w:r>
    </w:p>
    <w:p w14:paraId="57A36CED" w14:textId="77777777" w:rsidR="00C9068F" w:rsidRPr="00595E42" w:rsidRDefault="00C9068F" w:rsidP="00C9068F">
      <w:pPr>
        <w:rPr>
          <w:rFonts w:ascii="Times New Roman" w:eastAsia="Times New Roman" w:hAnsi="Times New Roman"/>
          <w:lang w:val="en-US"/>
        </w:rPr>
      </w:pPr>
      <w:r w:rsidRPr="00595E42">
        <w:rPr>
          <w:rFonts w:ascii="Times New Roman" w:hAnsi="Times New Roman"/>
        </w:rPr>
        <w:t xml:space="preserve">The Operations &amp; Management System is </w:t>
      </w:r>
      <w:r>
        <w:rPr>
          <w:rFonts w:ascii="Times New Roman" w:hAnsi="Times New Roman" w:hint="eastAsia"/>
          <w:lang w:eastAsia="zh-CN"/>
        </w:rPr>
        <w:t xml:space="preserve">an </w:t>
      </w:r>
      <w:r w:rsidRPr="00595E42">
        <w:rPr>
          <w:rFonts w:ascii="Times New Roman" w:hAnsi="Times New Roman"/>
        </w:rPr>
        <w:t>integrated physical/virtual entity system which observes, operates, maintains, and manages all IoT system asset</w:t>
      </w:r>
      <w:r>
        <w:rPr>
          <w:rFonts w:ascii="Times New Roman" w:hAnsi="Times New Roman" w:hint="eastAsia"/>
          <w:lang w:eastAsia="zh-CN"/>
        </w:rPr>
        <w:t>s</w:t>
      </w:r>
      <w:r w:rsidRPr="00595E42">
        <w:rPr>
          <w:rFonts w:ascii="Times New Roman" w:hAnsi="Times New Roman"/>
        </w:rPr>
        <w:t xml:space="preserve"> including, but not limited to, networks, IoT environments, IoT device</w:t>
      </w:r>
      <w:r>
        <w:rPr>
          <w:rFonts w:ascii="Times New Roman" w:hAnsi="Times New Roman" w:hint="eastAsia"/>
          <w:lang w:eastAsia="zh-CN"/>
        </w:rPr>
        <w:t>s</w:t>
      </w:r>
      <w:r w:rsidRPr="00595E42">
        <w:rPr>
          <w:rFonts w:ascii="Times New Roman" w:hAnsi="Times New Roman"/>
        </w:rPr>
        <w:t>, etc.</w:t>
      </w:r>
    </w:p>
    <w:p w14:paraId="3396A627" w14:textId="77777777" w:rsidR="00C9068F" w:rsidRPr="00595E42" w:rsidRDefault="00C9068F" w:rsidP="00C9068F">
      <w:pPr>
        <w:pStyle w:val="4"/>
        <w:numPr>
          <w:ilvl w:val="3"/>
          <w:numId w:val="47"/>
        </w:numPr>
        <w:ind w:hanging="1440"/>
        <w:jc w:val="both"/>
        <w:rPr>
          <w:rFonts w:ascii="Times New Roman" w:hAnsi="Times New Roman"/>
        </w:rPr>
      </w:pPr>
      <w:r w:rsidRPr="00595E42">
        <w:rPr>
          <w:rFonts w:ascii="Times New Roman" w:hAnsi="Times New Roman"/>
        </w:rPr>
        <w:t>Resource &amp; Interchange System</w:t>
      </w:r>
    </w:p>
    <w:p w14:paraId="3570E8C8" w14:textId="77777777" w:rsidR="00C9068F" w:rsidRPr="00595E42" w:rsidRDefault="00C9068F" w:rsidP="00C9068F">
      <w:pPr>
        <w:rPr>
          <w:rFonts w:ascii="Times New Roman" w:hAnsi="Times New Roman"/>
        </w:rPr>
      </w:pPr>
      <w:r w:rsidRPr="00595E42">
        <w:rPr>
          <w:rFonts w:ascii="Times New Roman" w:hAnsi="Times New Roman"/>
        </w:rPr>
        <w:t xml:space="preserve">The Resource &amp; Interchange System is </w:t>
      </w:r>
      <w:r>
        <w:rPr>
          <w:rFonts w:ascii="Times New Roman" w:hAnsi="Times New Roman" w:hint="eastAsia"/>
          <w:lang w:eastAsia="zh-CN"/>
        </w:rPr>
        <w:t xml:space="preserve">an </w:t>
      </w:r>
      <w:r w:rsidRPr="00595E42">
        <w:rPr>
          <w:rFonts w:ascii="Times New Roman" w:hAnsi="Times New Roman"/>
        </w:rPr>
        <w:t>integrated physical/virtual entity system supporting IoT system’s external connectivity with 3rd party suppliers, markets, and temporary stakeholders of the IoT system.</w:t>
      </w:r>
    </w:p>
    <w:p w14:paraId="479F067D" w14:textId="77777777" w:rsidR="00C9068F" w:rsidRPr="00595E42" w:rsidRDefault="00C9068F" w:rsidP="00C9068F">
      <w:pPr>
        <w:pStyle w:val="4"/>
        <w:numPr>
          <w:ilvl w:val="3"/>
          <w:numId w:val="47"/>
        </w:numPr>
        <w:ind w:hanging="1440"/>
        <w:jc w:val="both"/>
        <w:rPr>
          <w:rFonts w:ascii="Times New Roman" w:hAnsi="Times New Roman"/>
        </w:rPr>
      </w:pPr>
      <w:r w:rsidRPr="00595E42">
        <w:rPr>
          <w:rFonts w:ascii="Times New Roman" w:hAnsi="Times New Roman"/>
        </w:rPr>
        <w:t>Application Service System</w:t>
      </w:r>
    </w:p>
    <w:p w14:paraId="3AC8CE57" w14:textId="77777777" w:rsidR="00C9068F" w:rsidRPr="00595E42" w:rsidRDefault="00C9068F" w:rsidP="00C9068F">
      <w:pPr>
        <w:rPr>
          <w:rFonts w:ascii="Times New Roman" w:hAnsi="Times New Roman"/>
        </w:rPr>
      </w:pPr>
      <w:r w:rsidRPr="00595E42">
        <w:rPr>
          <w:rFonts w:ascii="Times New Roman" w:hAnsi="Times New Roman"/>
        </w:rPr>
        <w:t>The application service system is an integrated physical/virtual entity having various applications in order to provide IoT services to IoT User.</w:t>
      </w:r>
    </w:p>
    <w:p w14:paraId="44A0ACC8" w14:textId="77777777" w:rsidR="00C9068F" w:rsidRPr="00595E42" w:rsidRDefault="00C9068F" w:rsidP="00C9068F">
      <w:pPr>
        <w:pStyle w:val="4"/>
        <w:numPr>
          <w:ilvl w:val="3"/>
          <w:numId w:val="47"/>
        </w:numPr>
        <w:ind w:hanging="1440"/>
        <w:jc w:val="both"/>
        <w:rPr>
          <w:rFonts w:ascii="Times New Roman" w:hAnsi="Times New Roman"/>
        </w:rPr>
      </w:pPr>
      <w:r w:rsidRPr="00595E42">
        <w:rPr>
          <w:rFonts w:ascii="Times New Roman" w:hAnsi="Times New Roman"/>
        </w:rPr>
        <w:t>IoT User</w:t>
      </w:r>
    </w:p>
    <w:p w14:paraId="631151F1" w14:textId="77777777" w:rsidR="00C9068F" w:rsidRDefault="00C9068F" w:rsidP="00C9068F">
      <w:pPr>
        <w:rPr>
          <w:lang w:eastAsia="zh-CN"/>
        </w:rPr>
      </w:pPr>
      <w:r w:rsidRPr="00595E42">
        <w:rPr>
          <w:rFonts w:ascii="Times New Roman" w:hAnsi="Times New Roman"/>
        </w:rPr>
        <w:t>The IoT User is an individual human user or various sizes of organizations made of from humans, who requests IoT services and who is provided the requested service fulfilled by a service provider in an IoT system.</w:t>
      </w:r>
    </w:p>
    <w:p w14:paraId="2A8169DC" w14:textId="77777777" w:rsidR="00C9068F" w:rsidRPr="00595E42" w:rsidRDefault="00C9068F" w:rsidP="00C9068F">
      <w:pPr>
        <w:pStyle w:val="3"/>
        <w:numPr>
          <w:ilvl w:val="2"/>
          <w:numId w:val="214"/>
        </w:numPr>
        <w:spacing w:before="360" w:after="120"/>
        <w:ind w:left="1077" w:hanging="1077"/>
        <w:jc w:val="both"/>
        <w:rPr>
          <w:rFonts w:ascii="Times New Roman" w:hAnsi="Times New Roman"/>
        </w:rPr>
      </w:pPr>
      <w:r>
        <w:t>Domain-based reference model</w:t>
      </w:r>
    </w:p>
    <w:p w14:paraId="41C6F88F" w14:textId="77777777" w:rsidR="00C9068F" w:rsidRPr="00595E42" w:rsidRDefault="00C9068F" w:rsidP="00C9068F">
      <w:pPr>
        <w:pStyle w:val="4"/>
        <w:numPr>
          <w:ilvl w:val="3"/>
          <w:numId w:val="214"/>
        </w:numPr>
        <w:ind w:hanging="1440"/>
        <w:jc w:val="both"/>
        <w:rPr>
          <w:rFonts w:ascii="Times New Roman" w:hAnsi="Times New Roman"/>
        </w:rPr>
      </w:pPr>
      <w:r w:rsidRPr="00595E42">
        <w:rPr>
          <w:rFonts w:ascii="Times New Roman" w:hAnsi="Times New Roman"/>
        </w:rPr>
        <w:t>Introduction</w:t>
      </w:r>
    </w:p>
    <w:p w14:paraId="093A6569" w14:textId="26C40166" w:rsidR="00C9068F" w:rsidRPr="00595E42" w:rsidRDefault="00390058" w:rsidP="00C9068F">
      <w:pPr>
        <w:rPr>
          <w:rFonts w:ascii="Times New Roman" w:hAnsi="Times New Roman"/>
        </w:rPr>
      </w:pPr>
      <w:r>
        <w:rPr>
          <w:rFonts w:ascii="Times New Roman" w:eastAsia="SimSun" w:hAnsi="Times New Roman"/>
          <w:color w:val="000000" w:themeColor="text1"/>
        </w:rPr>
        <w:t xml:space="preserve">Figure 8-5 </w:t>
      </w:r>
      <w:r w:rsidR="00C9068F" w:rsidRPr="00595E42">
        <w:rPr>
          <w:rFonts w:ascii="Times New Roman" w:hAnsi="Times New Roman"/>
        </w:rPr>
        <w:t xml:space="preserve">shows the domain representation of the IoT system reference model. </w:t>
      </w:r>
      <w:r w:rsidR="00C9068F">
        <w:rPr>
          <w:rFonts w:ascii="Times New Roman" w:hAnsi="Times New Roman" w:hint="eastAsia"/>
          <w:lang w:eastAsia="zh-CN"/>
        </w:rPr>
        <w:t>T</w:t>
      </w:r>
      <w:r w:rsidR="00C9068F" w:rsidRPr="00595E42">
        <w:rPr>
          <w:rFonts w:ascii="Times New Roman" w:hAnsi="Times New Roman"/>
        </w:rPr>
        <w:t xml:space="preserve">he domain-based RM is composed of User Domain (UD), Operations &amp; Management Domain (OMD), Application Service Domain (ASD), Resource &amp; Interchange Domain (RID), Sensing &amp; Controlling Domain (SCD), and </w:t>
      </w:r>
      <w:r w:rsidR="00C9068F">
        <w:rPr>
          <w:rFonts w:ascii="Times New Roman" w:hAnsi="Times New Roman"/>
        </w:rPr>
        <w:t>Physical Entity</w:t>
      </w:r>
      <w:r w:rsidR="00C9068F" w:rsidRPr="00595E42">
        <w:rPr>
          <w:rFonts w:ascii="Times New Roman" w:hAnsi="Times New Roman"/>
        </w:rPr>
        <w:t xml:space="preserve"> Domain (P</w:t>
      </w:r>
      <w:r w:rsidR="00C9068F">
        <w:rPr>
          <w:rFonts w:ascii="Times New Roman" w:hAnsi="Times New Roman"/>
        </w:rPr>
        <w:t>E</w:t>
      </w:r>
      <w:r w:rsidR="00C9068F" w:rsidRPr="00595E42">
        <w:rPr>
          <w:rFonts w:ascii="Times New Roman" w:hAnsi="Times New Roman"/>
        </w:rPr>
        <w:t>D).</w:t>
      </w:r>
    </w:p>
    <w:p w14:paraId="2051305C" w14:textId="77777777" w:rsidR="00C9068F" w:rsidRPr="00595E42" w:rsidRDefault="00C9068F" w:rsidP="00C9068F">
      <w:pPr>
        <w:jc w:val="center"/>
        <w:rPr>
          <w:rFonts w:ascii="Times New Roman" w:hAnsi="Times New Roman"/>
        </w:rPr>
      </w:pPr>
      <w:r>
        <w:object w:dxaOrig="8058" w:dyaOrig="6978" w14:anchorId="095ADF3A">
          <v:shape id="_x0000_i1029" type="#_x0000_t75" style="width:198pt;height:171pt" o:ole="">
            <v:imagedata r:id="rId43" o:title=""/>
          </v:shape>
          <o:OLEObject Type="Embed" ProgID="Visio.Drawing.11" ShapeID="_x0000_i1029" DrawAspect="Content" ObjectID="_1516797235" r:id="rId44"/>
        </w:object>
      </w:r>
    </w:p>
    <w:p w14:paraId="65B8EA46" w14:textId="77777777" w:rsidR="00C9068F" w:rsidRDefault="00C9068F" w:rsidP="00C9068F">
      <w:pPr>
        <w:pStyle w:val="af0"/>
        <w:rPr>
          <w:rFonts w:cs="Arial"/>
        </w:rPr>
      </w:pPr>
      <w:r w:rsidRPr="00595E42">
        <w:rPr>
          <w:rFonts w:ascii="Times New Roman" w:hAnsi="Times New Roman"/>
        </w:rPr>
        <w:lastRenderedPageBreak/>
        <w:t>Figure</w:t>
      </w:r>
      <w:r>
        <w:t xml:space="preserve"> </w:t>
      </w:r>
      <w:r>
        <w:fldChar w:fldCharType="begin"/>
      </w:r>
      <w:r>
        <w:instrText xml:space="preserve"> STYLEREF 1 \s </w:instrText>
      </w:r>
      <w:r>
        <w:fldChar w:fldCharType="separate"/>
      </w:r>
      <w:r>
        <w:rPr>
          <w:noProof/>
        </w:rPr>
        <w:t>8</w:t>
      </w:r>
      <w:r>
        <w:fldChar w:fldCharType="end"/>
      </w:r>
      <w:r>
        <w:noBreakHyphen/>
      </w:r>
      <w:r w:rsidRPr="00595E42">
        <w:rPr>
          <w:rFonts w:ascii="Times New Roman" w:hAnsi="Times New Roman"/>
        </w:rPr>
        <w:fldChar w:fldCharType="begin"/>
      </w:r>
      <w:r w:rsidRPr="00595E42">
        <w:rPr>
          <w:rFonts w:ascii="Times New Roman" w:hAnsi="Times New Roman"/>
        </w:rPr>
        <w:instrText xml:space="preserve"> SEQ Figure \* ARABIC \s 1 </w:instrText>
      </w:r>
      <w:r w:rsidRPr="00595E42">
        <w:rPr>
          <w:rFonts w:ascii="Times New Roman" w:hAnsi="Times New Roman"/>
        </w:rPr>
        <w:fldChar w:fldCharType="separate"/>
      </w:r>
      <w:r>
        <w:rPr>
          <w:rFonts w:ascii="Times New Roman" w:hAnsi="Times New Roman"/>
          <w:noProof/>
        </w:rPr>
        <w:t>5</w:t>
      </w:r>
      <w:r w:rsidRPr="00595E42">
        <w:rPr>
          <w:rFonts w:ascii="Times New Roman" w:hAnsi="Times New Roman"/>
        </w:rPr>
        <w:fldChar w:fldCharType="end"/>
      </w:r>
      <w:r w:rsidRPr="00595E42">
        <w:rPr>
          <w:rFonts w:ascii="Times New Roman" w:hAnsi="Times New Roman"/>
        </w:rPr>
        <w:t>. IoT reference model (</w:t>
      </w:r>
      <w:r w:rsidRPr="00595E42">
        <w:rPr>
          <w:rFonts w:ascii="Times New Roman" w:eastAsiaTheme="minorEastAsia" w:hAnsi="Times New Roman"/>
          <w:lang w:eastAsia="zh-CN"/>
        </w:rPr>
        <w:t>Domain-based</w:t>
      </w:r>
      <w:r w:rsidRPr="00595E42">
        <w:rPr>
          <w:rFonts w:ascii="Times New Roman" w:hAnsi="Times New Roman"/>
        </w:rPr>
        <w:t>).</w:t>
      </w:r>
    </w:p>
    <w:p w14:paraId="020069C2" w14:textId="77777777" w:rsidR="00C9068F" w:rsidRDefault="00C9068F" w:rsidP="00C9068F">
      <w:r>
        <w:t>Each identified domain is mutually exclusive from the other domains</w:t>
      </w:r>
      <w:r w:rsidRPr="00595E42">
        <w:rPr>
          <w:rFonts w:ascii="Times New Roman" w:hAnsi="Times New Roman"/>
        </w:rPr>
        <w:t xml:space="preserve">. The IoT system’s environment is mainly formed by the </w:t>
      </w:r>
      <w:r>
        <w:rPr>
          <w:rFonts w:ascii="Times New Roman" w:hAnsi="Times New Roman"/>
        </w:rPr>
        <w:t>PED</w:t>
      </w:r>
      <w:r w:rsidRPr="00595E42">
        <w:rPr>
          <w:rFonts w:ascii="Times New Roman" w:hAnsi="Times New Roman"/>
        </w:rPr>
        <w:t xml:space="preserve">, but </w:t>
      </w:r>
      <w:r>
        <w:rPr>
          <w:rFonts w:ascii="Times New Roman" w:hAnsi="Times New Roman" w:hint="eastAsia"/>
          <w:lang w:eastAsia="zh-CN"/>
        </w:rPr>
        <w:t xml:space="preserve">in </w:t>
      </w:r>
      <w:r w:rsidRPr="00595E42">
        <w:rPr>
          <w:rFonts w:ascii="Times New Roman" w:hAnsi="Times New Roman"/>
        </w:rPr>
        <w:t>certain situations, part of the SCD entities can be allotted as a part of the environment.</w:t>
      </w:r>
      <w:r>
        <w:t xml:space="preserve"> Hardware (i.e. physical entities) and software (i.e. virtual entities) appear in the domains other than the </w:t>
      </w:r>
      <w:r>
        <w:rPr>
          <w:rFonts w:ascii="Times New Roman" w:hAnsi="Times New Roman"/>
        </w:rPr>
        <w:t>PED</w:t>
      </w:r>
      <w:r>
        <w:t xml:space="preserve"> and the </w:t>
      </w:r>
      <w:r w:rsidRPr="00595E42">
        <w:rPr>
          <w:rFonts w:ascii="Times New Roman" w:hAnsi="Times New Roman"/>
        </w:rPr>
        <w:t>SCD.</w:t>
      </w:r>
      <w:r>
        <w:t xml:space="preserve"> These hardware and software in the</w:t>
      </w:r>
      <w:r>
        <w:rPr>
          <w:rFonts w:hint="eastAsia"/>
          <w:lang w:eastAsia="zh-CN"/>
        </w:rPr>
        <w:t>ses</w:t>
      </w:r>
      <w:r>
        <w:t xml:space="preserve"> domains other than the </w:t>
      </w:r>
      <w:r>
        <w:rPr>
          <w:rFonts w:ascii="Times New Roman" w:hAnsi="Times New Roman"/>
        </w:rPr>
        <w:t>PED</w:t>
      </w:r>
      <w:r>
        <w:t xml:space="preserve"> and the </w:t>
      </w:r>
      <w:r w:rsidRPr="00595E42">
        <w:rPr>
          <w:rFonts w:ascii="Times New Roman" w:hAnsi="Times New Roman"/>
        </w:rPr>
        <w:t>SCD</w:t>
      </w:r>
      <w:r>
        <w:t xml:space="preserve"> support functions and capability of the domain to which they belong, and they do not interact (e.g., sense and actuate) with an environment for which an IoT system is responsible and monitoring.</w:t>
      </w:r>
      <w:r w:rsidRPr="00595E42">
        <w:rPr>
          <w:rFonts w:ascii="Times New Roman" w:hAnsi="Times New Roman"/>
        </w:rPr>
        <w:t xml:space="preserve"> </w:t>
      </w:r>
    </w:p>
    <w:p w14:paraId="64E5E149" w14:textId="429B4C71" w:rsidR="00C9068F" w:rsidRDefault="00C9068F" w:rsidP="00C9068F">
      <w:pPr>
        <w:rPr>
          <w:rFonts w:cs="Arial"/>
        </w:rPr>
      </w:pPr>
      <w:r w:rsidRPr="00595E42">
        <w:rPr>
          <w:rFonts w:ascii="Times New Roman" w:hAnsi="Times New Roman"/>
        </w:rPr>
        <w:t>The IoT domain-based RM</w:t>
      </w:r>
      <w:r>
        <w:rPr>
          <w:rFonts w:cs="Arial"/>
        </w:rPr>
        <w:t xml:space="preserve"> supports planning and organization of the diverse, expanding collection of interconnected networks</w:t>
      </w:r>
      <w:r>
        <w:rPr>
          <w:rFonts w:cs="Arial"/>
          <w:lang w:val="en-US"/>
        </w:rPr>
        <w:t>.</w:t>
      </w:r>
      <w:r>
        <w:rPr>
          <w:rFonts w:cs="Arial"/>
        </w:rPr>
        <w:t xml:space="preserve"> Interconnected networks provide communication connectivity (including data link which can be a point-to-point link) in IoT systems (e.g., inter- and intra-domain), between IoT systems, and with other systems and organizations. The connected networks should maintain interoperability from one network to another.</w:t>
      </w:r>
    </w:p>
    <w:p w14:paraId="620094FF" w14:textId="77777777" w:rsidR="00C9068F" w:rsidRDefault="00C9068F" w:rsidP="00C9068F">
      <w:r>
        <w:t xml:space="preserve">The network mainly </w:t>
      </w:r>
      <w:r w:rsidRPr="00595E42">
        <w:rPr>
          <w:rFonts w:ascii="Times New Roman" w:hAnsi="Times New Roman"/>
        </w:rPr>
        <w:t>provides</w:t>
      </w:r>
      <w:r>
        <w:t xml:space="preserve"> pathways for communication and data/information exchange. Thus, the key role of the networks is to support and provide an IoT system’s required networks for communication and data/information exchange activities and interactions. Types of the activities and interactions between two entities, between two domains, or between two IoT systems determine their relationships between the entities, domains, and IoT systems, respectively.</w:t>
      </w:r>
    </w:p>
    <w:p w14:paraId="4B60E58F" w14:textId="77777777" w:rsidR="00C9068F" w:rsidRDefault="00C9068F" w:rsidP="00C9068F">
      <w:r>
        <w:t xml:space="preserve">The networks and communication connectivity is accomplished by wire-line </w:t>
      </w:r>
      <w:r>
        <w:rPr>
          <w:rFonts w:hint="eastAsia"/>
          <w:lang w:eastAsia="zh-CN"/>
        </w:rPr>
        <w:t>or</w:t>
      </w:r>
      <w:r>
        <w:t xml:space="preserve"> wireless connections.  There are various types of networks (e.g., local area network, cellular network, sensor network, control network, home area network, etc.) and communication connectivity (e.g., a point-to-point communication link, etc.). Thus, various network/communication components and protocols </w:t>
      </w:r>
      <w:r>
        <w:rPr>
          <w:rFonts w:hint="eastAsia"/>
          <w:lang w:eastAsia="zh-CN"/>
        </w:rPr>
        <w:t>form the network/communication infrastructure of</w:t>
      </w:r>
      <w:r>
        <w:t xml:space="preserve"> an IoT system.</w:t>
      </w:r>
    </w:p>
    <w:p w14:paraId="5F538081" w14:textId="77777777" w:rsidR="00C9068F" w:rsidRPr="00595E42" w:rsidRDefault="00C9068F" w:rsidP="00C9068F">
      <w:pPr>
        <w:rPr>
          <w:rFonts w:ascii="Times New Roman" w:hAnsi="Times New Roman"/>
          <w:lang w:eastAsia="ja-JP"/>
        </w:rPr>
      </w:pPr>
      <w:r w:rsidRPr="00595E42">
        <w:rPr>
          <w:rFonts w:ascii="Times New Roman" w:hAnsi="Times New Roman"/>
          <w:lang w:eastAsia="ko-KR"/>
        </w:rPr>
        <w:t xml:space="preserve">Although the inter-domain communication/data networks are not specifically designated as one of the six domains, these networks </w:t>
      </w:r>
      <w:r>
        <w:rPr>
          <w:rFonts w:ascii="Times New Roman" w:hAnsi="Times New Roman" w:hint="eastAsia"/>
          <w:lang w:eastAsia="zh-CN"/>
        </w:rPr>
        <w:t>play</w:t>
      </w:r>
      <w:r w:rsidRPr="00595E42">
        <w:rPr>
          <w:rFonts w:ascii="Times New Roman" w:hAnsi="Times New Roman"/>
          <w:lang w:eastAsia="ko-KR"/>
        </w:rPr>
        <w:t xml:space="preserve"> a critical role in an IoT system. Depending on the </w:t>
      </w:r>
      <w:r>
        <w:rPr>
          <w:rFonts w:ascii="Times New Roman" w:hAnsi="Times New Roman" w:hint="eastAsia"/>
          <w:lang w:eastAsia="zh-CN"/>
        </w:rPr>
        <w:t xml:space="preserve">infrastructure of </w:t>
      </w:r>
      <w:r w:rsidRPr="00595E42">
        <w:rPr>
          <w:rFonts w:ascii="Times New Roman" w:hAnsi="Times New Roman"/>
          <w:lang w:eastAsia="ko-KR"/>
        </w:rPr>
        <w:t xml:space="preserve">IoT systems, the inter-domain communication/data networks can be Internet, Intranet, enterprise backbone network, wide area network, </w:t>
      </w:r>
      <w:r>
        <w:rPr>
          <w:rFonts w:ascii="Times New Roman" w:hAnsi="Times New Roman" w:hint="eastAsia"/>
          <w:lang w:eastAsia="zh-CN"/>
        </w:rPr>
        <w:t>etc</w:t>
      </w:r>
      <w:r w:rsidRPr="00595E42">
        <w:rPr>
          <w:rFonts w:ascii="Times New Roman" w:hAnsi="Times New Roman"/>
          <w:lang w:eastAsia="ko-KR"/>
        </w:rPr>
        <w:t>. Business-to-business (B2B) networks are also considered as inter-domain communication/data network.</w:t>
      </w:r>
    </w:p>
    <w:p w14:paraId="2175C1BC" w14:textId="77777777" w:rsidR="00C9068F" w:rsidRPr="00595E42" w:rsidRDefault="00C9068F" w:rsidP="00C9068F">
      <w:pPr>
        <w:pStyle w:val="5"/>
        <w:numPr>
          <w:ilvl w:val="4"/>
          <w:numId w:val="214"/>
        </w:numPr>
        <w:ind w:left="1080" w:hanging="1080"/>
        <w:jc w:val="both"/>
        <w:rPr>
          <w:rFonts w:ascii="Times New Roman" w:hAnsi="Times New Roman"/>
        </w:rPr>
      </w:pPr>
      <w:r w:rsidRPr="00595E42">
        <w:rPr>
          <w:rFonts w:ascii="Times New Roman" w:hAnsi="Times New Roman"/>
        </w:rPr>
        <w:t>The user domain (UD)</w:t>
      </w:r>
    </w:p>
    <w:p w14:paraId="3D962037" w14:textId="77777777" w:rsidR="00C9068F" w:rsidRDefault="00C9068F" w:rsidP="00C9068F">
      <w:r w:rsidRPr="00595E42">
        <w:rPr>
          <w:rFonts w:ascii="Times New Roman" w:eastAsia="바탕" w:hAnsi="Times New Roman"/>
          <w:lang w:val="en-US"/>
        </w:rPr>
        <w:t>U</w:t>
      </w:r>
      <w:r w:rsidRPr="00595E42">
        <w:rPr>
          <w:rFonts w:ascii="Times New Roman" w:eastAsia="바탕" w:hAnsi="Times New Roman"/>
        </w:rPr>
        <w:t xml:space="preserve">sers </w:t>
      </w:r>
      <w:r w:rsidRPr="00595E42">
        <w:rPr>
          <w:rFonts w:ascii="Times New Roman" w:hAnsi="Times New Roman"/>
        </w:rPr>
        <w:t xml:space="preserve">are the stakeholder/actor of the User Domain (UD). </w:t>
      </w:r>
      <w:r w:rsidRPr="00595E42">
        <w:rPr>
          <w:rFonts w:ascii="Times New Roman" w:eastAsia="바탕" w:hAnsi="Times New Roman"/>
          <w:lang w:val="en-US"/>
        </w:rPr>
        <w:t>U</w:t>
      </w:r>
      <w:r w:rsidRPr="00595E42">
        <w:rPr>
          <w:rFonts w:ascii="Times New Roman" w:eastAsia="바탕" w:hAnsi="Times New Roman"/>
        </w:rPr>
        <w:t>ser can be an individual person, a group of persons (e.g., a household), industry (e.g., a company, a corporation, or an enterprise); or local/state/provincial/federal governments’ organizations (e.g., transportation department, agricultural department, water department, etc.).</w:t>
      </w:r>
    </w:p>
    <w:p w14:paraId="435EAC6E" w14:textId="77777777" w:rsidR="00C9068F" w:rsidRPr="00595E42" w:rsidRDefault="00C9068F" w:rsidP="00C9068F">
      <w:pPr>
        <w:pStyle w:val="5"/>
        <w:numPr>
          <w:ilvl w:val="4"/>
          <w:numId w:val="214"/>
        </w:numPr>
        <w:ind w:left="1080" w:hanging="1080"/>
        <w:jc w:val="both"/>
        <w:rPr>
          <w:rFonts w:ascii="Times New Roman" w:hAnsi="Times New Roman"/>
        </w:rPr>
      </w:pPr>
      <w:r>
        <w:rPr>
          <w:rFonts w:cs="Arial"/>
        </w:rPr>
        <w:t xml:space="preserve">The </w:t>
      </w:r>
      <w:r>
        <w:rPr>
          <w:rFonts w:ascii="Times New Roman" w:hAnsi="Times New Roman"/>
        </w:rPr>
        <w:t>physical entity</w:t>
      </w:r>
      <w:r w:rsidRPr="00595E42">
        <w:rPr>
          <w:rFonts w:ascii="Times New Roman" w:hAnsi="Times New Roman"/>
        </w:rPr>
        <w:t xml:space="preserve"> domain (</w:t>
      </w:r>
      <w:r>
        <w:rPr>
          <w:rFonts w:ascii="Times New Roman" w:hAnsi="Times New Roman"/>
        </w:rPr>
        <w:t>PED</w:t>
      </w:r>
      <w:r w:rsidRPr="00595E42">
        <w:rPr>
          <w:rFonts w:ascii="Times New Roman" w:hAnsi="Times New Roman"/>
        </w:rPr>
        <w:t>) - Things</w:t>
      </w:r>
    </w:p>
    <w:p w14:paraId="2209D89F" w14:textId="77777777" w:rsidR="00C9068F" w:rsidRDefault="00C9068F" w:rsidP="00C9068F">
      <w:pPr>
        <w:rPr>
          <w:rFonts w:ascii="Times New Roman" w:hAnsi="Times New Roman"/>
          <w:lang w:eastAsia="zh-CN"/>
        </w:rPr>
      </w:pPr>
      <w:r w:rsidRPr="00595E42">
        <w:rPr>
          <w:rFonts w:ascii="Times New Roman" w:hAnsi="Times New Roman"/>
        </w:rPr>
        <w:t xml:space="preserve">The </w:t>
      </w:r>
      <w:r>
        <w:rPr>
          <w:rFonts w:ascii="Times New Roman" w:hAnsi="Times New Roman"/>
        </w:rPr>
        <w:t>physical entity</w:t>
      </w:r>
      <w:r w:rsidRPr="00595E42">
        <w:rPr>
          <w:rFonts w:ascii="Times New Roman" w:hAnsi="Times New Roman"/>
        </w:rPr>
        <w:t xml:space="preserve"> domain (</w:t>
      </w:r>
      <w:r>
        <w:rPr>
          <w:rFonts w:ascii="Times New Roman" w:hAnsi="Times New Roman"/>
        </w:rPr>
        <w:t>PED</w:t>
      </w:r>
      <w:r w:rsidRPr="00595E42">
        <w:rPr>
          <w:rFonts w:ascii="Times New Roman" w:hAnsi="Times New Roman"/>
        </w:rPr>
        <w:t xml:space="preserve">) is </w:t>
      </w:r>
      <w:r>
        <w:rPr>
          <w:rFonts w:ascii="Times New Roman" w:hAnsi="Times New Roman" w:hint="eastAsia"/>
          <w:lang w:eastAsia="zh-CN"/>
        </w:rPr>
        <w:t>constituted of</w:t>
      </w:r>
      <w:r w:rsidRPr="00595E42">
        <w:rPr>
          <w:rFonts w:ascii="Times New Roman" w:hAnsi="Times New Roman"/>
        </w:rPr>
        <w:t xml:space="preserve"> </w:t>
      </w:r>
      <w:r>
        <w:rPr>
          <w:rFonts w:ascii="Times New Roman" w:hAnsi="Times New Roman"/>
        </w:rPr>
        <w:t>physical entities</w:t>
      </w:r>
      <w:r w:rsidRPr="00595E42">
        <w:rPr>
          <w:rFonts w:ascii="Times New Roman" w:hAnsi="Times New Roman"/>
        </w:rPr>
        <w:t xml:space="preserve"> that are “the things within the purview of an IoT system.” Therefore, the </w:t>
      </w:r>
      <w:r>
        <w:rPr>
          <w:rFonts w:ascii="Times New Roman" w:hAnsi="Times New Roman"/>
        </w:rPr>
        <w:t>PED</w:t>
      </w:r>
      <w:r w:rsidRPr="00595E42">
        <w:rPr>
          <w:rFonts w:ascii="Times New Roman" w:hAnsi="Times New Roman"/>
        </w:rPr>
        <w:t xml:space="preserve"> is the primary environment that an IoT </w:t>
      </w:r>
      <w:r w:rsidRPr="00595E42">
        <w:rPr>
          <w:rFonts w:ascii="Times New Roman" w:hAnsi="Times New Roman"/>
        </w:rPr>
        <w:lastRenderedPageBreak/>
        <w:t xml:space="preserve">system is responsible for its given tasks or functions such as monitoring, sensing, controlling, manipulating, etc.  Therefore, the objects in the </w:t>
      </w:r>
      <w:r>
        <w:rPr>
          <w:rFonts w:ascii="Times New Roman" w:hAnsi="Times New Roman"/>
        </w:rPr>
        <w:t>PED</w:t>
      </w:r>
      <w:r w:rsidRPr="00595E42">
        <w:rPr>
          <w:rFonts w:ascii="Times New Roman" w:hAnsi="Times New Roman"/>
        </w:rPr>
        <w:t xml:space="preserve"> can be a myriad of different </w:t>
      </w:r>
      <w:r>
        <w:rPr>
          <w:rFonts w:ascii="Times New Roman" w:hAnsi="Times New Roman" w:hint="eastAsia"/>
          <w:lang w:eastAsia="zh-CN"/>
        </w:rPr>
        <w:t xml:space="preserve">kinds of </w:t>
      </w:r>
      <w:r w:rsidRPr="00595E42">
        <w:rPr>
          <w:rFonts w:ascii="Times New Roman" w:hAnsi="Times New Roman"/>
        </w:rPr>
        <w:t xml:space="preserve">physical and virtual </w:t>
      </w:r>
      <w:r>
        <w:rPr>
          <w:rFonts w:ascii="Times New Roman" w:hAnsi="Times New Roman" w:hint="eastAsia"/>
          <w:lang w:eastAsia="zh-CN"/>
        </w:rPr>
        <w:t>entities</w:t>
      </w:r>
      <w:r w:rsidRPr="00595E42">
        <w:rPr>
          <w:rFonts w:ascii="Times New Roman" w:hAnsi="Times New Roman"/>
        </w:rPr>
        <w:t xml:space="preserve">.  </w:t>
      </w:r>
    </w:p>
    <w:p w14:paraId="6EC80B60" w14:textId="77777777" w:rsidR="00C9068F" w:rsidRPr="00595E42" w:rsidRDefault="00C9068F" w:rsidP="00C9068F">
      <w:pPr>
        <w:rPr>
          <w:rFonts w:ascii="Times New Roman" w:hAnsi="Times New Roman"/>
        </w:rPr>
      </w:pPr>
      <w:r>
        <w:rPr>
          <w:rFonts w:ascii="Times New Roman" w:hAnsi="Times New Roman" w:hint="eastAsia"/>
          <w:lang w:eastAsia="zh-CN"/>
        </w:rPr>
        <w:t>The s</w:t>
      </w:r>
      <w:r w:rsidRPr="00595E42">
        <w:rPr>
          <w:rFonts w:ascii="Times New Roman" w:hAnsi="Times New Roman"/>
        </w:rPr>
        <w:t xml:space="preserve">takeholder is an owner or owners of the </w:t>
      </w:r>
      <w:r>
        <w:rPr>
          <w:rFonts w:ascii="Times New Roman" w:hAnsi="Times New Roman"/>
        </w:rPr>
        <w:t>PED</w:t>
      </w:r>
      <w:r w:rsidRPr="00595E42">
        <w:rPr>
          <w:rFonts w:ascii="Times New Roman" w:hAnsi="Times New Roman"/>
        </w:rPr>
        <w:t xml:space="preserve">, yet, this stakeholder may not show up as an entity in the </w:t>
      </w:r>
      <w:r>
        <w:rPr>
          <w:rFonts w:ascii="Times New Roman" w:hAnsi="Times New Roman"/>
        </w:rPr>
        <w:t>PED</w:t>
      </w:r>
      <w:r w:rsidRPr="00595E42">
        <w:rPr>
          <w:rFonts w:ascii="Times New Roman" w:hAnsi="Times New Roman"/>
        </w:rPr>
        <w:t xml:space="preserve">.  A person or persons can be one of the objects in the </w:t>
      </w:r>
      <w:r>
        <w:rPr>
          <w:rFonts w:ascii="Times New Roman" w:hAnsi="Times New Roman"/>
        </w:rPr>
        <w:t>PED</w:t>
      </w:r>
      <w:r w:rsidRPr="00595E42">
        <w:rPr>
          <w:rFonts w:ascii="Times New Roman" w:hAnsi="Times New Roman"/>
        </w:rPr>
        <w:t xml:space="preserve">. </w:t>
      </w:r>
    </w:p>
    <w:p w14:paraId="0B6943E2" w14:textId="77777777" w:rsidR="00C9068F" w:rsidRPr="00595E42" w:rsidRDefault="00C9068F" w:rsidP="00C9068F">
      <w:pPr>
        <w:pStyle w:val="5"/>
        <w:numPr>
          <w:ilvl w:val="4"/>
          <w:numId w:val="214"/>
        </w:numPr>
        <w:ind w:left="1080" w:hanging="1080"/>
        <w:jc w:val="both"/>
        <w:rPr>
          <w:rFonts w:ascii="Times New Roman" w:hAnsi="Times New Roman"/>
        </w:rPr>
      </w:pPr>
      <w:r w:rsidRPr="00595E42">
        <w:rPr>
          <w:rFonts w:ascii="Times New Roman" w:hAnsi="Times New Roman"/>
        </w:rPr>
        <w:t>The sensing &amp; controlling domain (SCD)</w:t>
      </w:r>
    </w:p>
    <w:p w14:paraId="605DFF0E" w14:textId="77777777" w:rsidR="00C9068F" w:rsidRPr="00595E42" w:rsidRDefault="00C9068F" w:rsidP="00C9068F">
      <w:pPr>
        <w:rPr>
          <w:rFonts w:ascii="Times New Roman" w:hAnsi="Times New Roman"/>
          <w:lang w:eastAsia="ko-KR"/>
        </w:rPr>
      </w:pPr>
      <w:r w:rsidRPr="00333F63">
        <w:rPr>
          <w:rFonts w:ascii="Times New Roman" w:hAnsi="Times New Roman"/>
        </w:rPr>
        <w:t>Sensing and controlling domain</w:t>
      </w:r>
      <w:r w:rsidRPr="00595E42">
        <w:rPr>
          <w:rFonts w:ascii="Times New Roman" w:hAnsi="Times New Roman"/>
          <w:lang w:eastAsia="ko-KR"/>
        </w:rPr>
        <w:t xml:space="preserve"> (SCD) is the most essential domain of an IoT system because the SCD provides critical data and information about an environment (i.e. </w:t>
      </w:r>
      <w:r>
        <w:rPr>
          <w:rFonts w:ascii="Times New Roman" w:hAnsi="Times New Roman"/>
          <w:lang w:eastAsia="ko-KR"/>
        </w:rPr>
        <w:t>physical entity</w:t>
      </w:r>
      <w:r w:rsidRPr="00595E42">
        <w:rPr>
          <w:rFonts w:ascii="Times New Roman" w:hAnsi="Times New Roman"/>
          <w:lang w:eastAsia="ko-KR"/>
        </w:rPr>
        <w:t xml:space="preserve"> domain, </w:t>
      </w:r>
      <w:r>
        <w:rPr>
          <w:rFonts w:ascii="Times New Roman" w:hAnsi="Times New Roman"/>
          <w:lang w:eastAsia="ko-KR"/>
        </w:rPr>
        <w:t>PED</w:t>
      </w:r>
      <w:r w:rsidRPr="00595E42">
        <w:rPr>
          <w:rFonts w:ascii="Times New Roman" w:hAnsi="Times New Roman"/>
          <w:lang w:eastAsia="ko-KR"/>
        </w:rPr>
        <w:t xml:space="preserve">) to all other domains of an IoT system. </w:t>
      </w:r>
    </w:p>
    <w:p w14:paraId="110EA0A5" w14:textId="77777777" w:rsidR="00C9068F" w:rsidRPr="00595E42" w:rsidRDefault="00C9068F" w:rsidP="00C9068F">
      <w:pPr>
        <w:pStyle w:val="5"/>
        <w:numPr>
          <w:ilvl w:val="4"/>
          <w:numId w:val="214"/>
        </w:numPr>
        <w:ind w:left="1080" w:hanging="1080"/>
        <w:jc w:val="both"/>
        <w:rPr>
          <w:rFonts w:ascii="Times New Roman" w:hAnsi="Times New Roman"/>
        </w:rPr>
      </w:pPr>
      <w:r w:rsidRPr="00595E42">
        <w:rPr>
          <w:rFonts w:ascii="Times New Roman" w:hAnsi="Times New Roman"/>
        </w:rPr>
        <w:t>The operations &amp; management domain (OMD)</w:t>
      </w:r>
    </w:p>
    <w:p w14:paraId="79358446" w14:textId="77777777" w:rsidR="00C9068F" w:rsidRPr="00595E42" w:rsidRDefault="00C9068F" w:rsidP="00C9068F">
      <w:pPr>
        <w:rPr>
          <w:rFonts w:ascii="Times New Roman" w:hAnsi="Times New Roman"/>
          <w:lang w:val="en-US" w:eastAsia="ja-JP"/>
        </w:rPr>
      </w:pPr>
      <w:r w:rsidRPr="00595E42">
        <w:rPr>
          <w:rFonts w:ascii="Times New Roman" w:hAnsi="Times New Roman"/>
        </w:rPr>
        <w:t>System operators and managers are the stakeholders/actors of the OMD. The operators and managers maintain overall health of IoT system(s).</w:t>
      </w:r>
    </w:p>
    <w:p w14:paraId="15206353" w14:textId="77777777" w:rsidR="00C9068F" w:rsidRPr="00595E42" w:rsidRDefault="00C9068F" w:rsidP="00C9068F">
      <w:pPr>
        <w:rPr>
          <w:rFonts w:ascii="Times New Roman" w:hAnsi="Times New Roman"/>
          <w:lang w:eastAsia="ko-KR"/>
        </w:rPr>
      </w:pPr>
      <w:r w:rsidRPr="00595E42">
        <w:rPr>
          <w:rFonts w:ascii="Times New Roman" w:hAnsi="Times New Roman"/>
          <w:lang w:eastAsia="ko-KR"/>
        </w:rPr>
        <w:t xml:space="preserve">The OMD represents the collection of functions responsible for the provisioning, managing, monitoring and optimizing the systems’ operational performance in real-time. </w:t>
      </w:r>
    </w:p>
    <w:p w14:paraId="168F1E3A" w14:textId="77777777" w:rsidR="00C9068F" w:rsidRPr="008C4846" w:rsidRDefault="00C9068F" w:rsidP="00C9068F">
      <w:pPr>
        <w:rPr>
          <w:lang w:eastAsia="ko-KR"/>
        </w:rPr>
      </w:pPr>
      <w:r w:rsidRPr="00595E42">
        <w:rPr>
          <w:rFonts w:ascii="Times New Roman" w:hAnsi="Times New Roman"/>
          <w:lang w:eastAsia="ko-KR"/>
        </w:rPr>
        <w:t xml:space="preserve">The OMD includes several functional components for the IoT system operations: </w:t>
      </w:r>
      <w:r w:rsidRPr="008C4846">
        <w:rPr>
          <w:lang w:eastAsia="ko-KR"/>
        </w:rPr>
        <w:t xml:space="preserve">Provisioning and Deployment functional component consists of a set of functions required to configure, on-board, register, track assets, and to deploy and </w:t>
      </w:r>
      <w:r>
        <w:rPr>
          <w:rFonts w:hint="eastAsia"/>
          <w:lang w:eastAsia="zh-CN"/>
        </w:rPr>
        <w:t xml:space="preserve">withdraw </w:t>
      </w:r>
      <w:r w:rsidRPr="008C4846">
        <w:rPr>
          <w:lang w:eastAsia="ko-KR"/>
        </w:rPr>
        <w:t xml:space="preserve">assets from operations. These functions must be able to provision and bring assets online remotely, securely and at scale. </w:t>
      </w:r>
    </w:p>
    <w:p w14:paraId="0B875DF5" w14:textId="77777777" w:rsidR="00C9068F" w:rsidRPr="008C4846" w:rsidRDefault="00C9068F" w:rsidP="00C9068F">
      <w:pPr>
        <w:rPr>
          <w:lang w:eastAsia="ko-KR"/>
        </w:rPr>
      </w:pPr>
      <w:r w:rsidRPr="008C4846">
        <w:rPr>
          <w:lang w:eastAsia="ko-KR"/>
        </w:rPr>
        <w:t xml:space="preserve">Management functional component consists of a set of functions that enable management centres to issue a suite of management commands to the control systems, and from the control systems to the assets in which the control systems are installed, and the control systems and the assets to respond to these commands. </w:t>
      </w:r>
    </w:p>
    <w:p w14:paraId="632C2D09" w14:textId="77777777" w:rsidR="00C9068F" w:rsidRPr="008C4846" w:rsidRDefault="00C9068F" w:rsidP="00C9068F">
      <w:pPr>
        <w:rPr>
          <w:lang w:eastAsia="ko-KR"/>
        </w:rPr>
      </w:pPr>
      <w:r w:rsidRPr="008C4846">
        <w:rPr>
          <w:lang w:eastAsia="ko-KR"/>
        </w:rPr>
        <w:t xml:space="preserve">Monitoring and Diagnostics functional component consists of functions that enable detection and identification of problems before they occur. </w:t>
      </w:r>
    </w:p>
    <w:p w14:paraId="30C8927B" w14:textId="77777777" w:rsidR="00C9068F" w:rsidRPr="008C4846" w:rsidRDefault="00C9068F" w:rsidP="00C9068F">
      <w:pPr>
        <w:rPr>
          <w:lang w:eastAsia="ko-KR"/>
        </w:rPr>
      </w:pPr>
      <w:r w:rsidRPr="008C4846">
        <w:rPr>
          <w:lang w:eastAsia="ko-KR"/>
        </w:rPr>
        <w:t xml:space="preserve">Prognostics functional component consists of the set of functions that serves as a predictive analytics engine of the </w:t>
      </w:r>
      <w:r>
        <w:rPr>
          <w:lang w:eastAsia="ko-KR"/>
        </w:rPr>
        <w:t>IoT</w:t>
      </w:r>
      <w:r w:rsidRPr="008C4846">
        <w:rPr>
          <w:lang w:eastAsia="ko-KR"/>
        </w:rPr>
        <w:t xml:space="preserve"> system. The main goal is to identify potential issues before they occur and provide recommendations on their mitigation. </w:t>
      </w:r>
    </w:p>
    <w:p w14:paraId="19A834DB" w14:textId="77777777" w:rsidR="00C9068F" w:rsidRPr="00235186" w:rsidRDefault="00C9068F" w:rsidP="00C9068F">
      <w:pPr>
        <w:rPr>
          <w:lang w:eastAsia="zh-CN"/>
        </w:rPr>
      </w:pPr>
      <w:r w:rsidRPr="008C4846">
        <w:rPr>
          <w:lang w:eastAsia="ko-KR"/>
        </w:rPr>
        <w:t>Optimization functional component consists of a set of functions that improves asset reliability and performance, reduces energy consumption, and increase availability and output in correspondence to how the assets are used.</w:t>
      </w:r>
    </w:p>
    <w:p w14:paraId="65006390" w14:textId="77777777" w:rsidR="00C9068F" w:rsidRPr="00595E42" w:rsidRDefault="00C9068F" w:rsidP="00C9068F">
      <w:pPr>
        <w:pStyle w:val="5"/>
        <w:numPr>
          <w:ilvl w:val="4"/>
          <w:numId w:val="214"/>
        </w:numPr>
        <w:ind w:left="1080" w:hanging="1080"/>
        <w:jc w:val="both"/>
        <w:rPr>
          <w:rFonts w:ascii="Times New Roman" w:hAnsi="Times New Roman"/>
        </w:rPr>
      </w:pPr>
      <w:r w:rsidRPr="00595E42">
        <w:rPr>
          <w:rFonts w:ascii="Times New Roman" w:hAnsi="Times New Roman"/>
        </w:rPr>
        <w:t>The Resource &amp; Interchange domain (RID)</w:t>
      </w:r>
    </w:p>
    <w:p w14:paraId="5AF87961" w14:textId="77777777" w:rsidR="00C9068F" w:rsidRPr="00595E42" w:rsidRDefault="00C9068F" w:rsidP="00C9068F">
      <w:pPr>
        <w:rPr>
          <w:rFonts w:ascii="Times New Roman" w:hAnsi="Times New Roman"/>
        </w:rPr>
      </w:pPr>
      <w:r w:rsidRPr="00595E42">
        <w:rPr>
          <w:rFonts w:ascii="Times New Roman" w:hAnsi="Times New Roman"/>
        </w:rPr>
        <w:t>Non-permanent/temporary organizations that participate in an IoT system voluntarily or involuntarily are the stakeholders of the RID. These organizations range from a coffee shop to utility companies to governmental organizations.</w:t>
      </w:r>
    </w:p>
    <w:p w14:paraId="095577ED" w14:textId="77777777" w:rsidR="00C9068F" w:rsidRPr="00595E42" w:rsidRDefault="00C9068F" w:rsidP="00C9068F">
      <w:pPr>
        <w:rPr>
          <w:rFonts w:ascii="Times New Roman" w:hAnsi="Times New Roman"/>
        </w:rPr>
      </w:pPr>
      <w:r>
        <w:rPr>
          <w:rFonts w:ascii="Times New Roman" w:hAnsi="Times New Roman" w:hint="eastAsia"/>
          <w:lang w:eastAsia="zh-CN"/>
        </w:rPr>
        <w:lastRenderedPageBreak/>
        <w:t xml:space="preserve">The </w:t>
      </w:r>
      <w:r w:rsidRPr="00595E42">
        <w:rPr>
          <w:rFonts w:ascii="Times New Roman" w:hAnsi="Times New Roman"/>
        </w:rPr>
        <w:t>RID interacts with the external entities, applications/services, and/or systems in terms of “resources.”  The resource can be physical, monetary, and digital (e.g., data/information) depending on transactions executed through the RID.</w:t>
      </w:r>
    </w:p>
    <w:p w14:paraId="2EE671FA" w14:textId="77777777" w:rsidR="00C9068F" w:rsidRPr="00595E42" w:rsidRDefault="00C9068F" w:rsidP="00C9068F">
      <w:pPr>
        <w:rPr>
          <w:rFonts w:ascii="Times New Roman" w:hAnsi="Times New Roman"/>
          <w:lang w:val="en-US" w:eastAsia="ja-JP"/>
        </w:rPr>
      </w:pPr>
      <w:r w:rsidRPr="00595E42">
        <w:rPr>
          <w:rFonts w:ascii="Times New Roman" w:hAnsi="Times New Roman"/>
        </w:rPr>
        <w:t>From the perspective of the digital resources (e.g., data), the domain-based RM has an underlying data layer covering all six domains because the data is generated and consumed in a distributed fashion by all domains in the RM.  In order to achieve its role, the RID needs access to the digital resources (e.g., data) by permission of other domains (e.g., the UD, the OMD, the ASD, and the SCD). Thus, this particular RID role can be viewed as the RID having a pseudo-information database domain. The actual data processing such as data “analytics” are performed typically in the ASD, and the results of the processing is stored in the service providers’ database. In the RID, if required, additional data processing is performed to accommodate the external organizations. These additional processing may include ensuring quality of data, data transformation, distribution and storage.</w:t>
      </w:r>
    </w:p>
    <w:p w14:paraId="59AF441C" w14:textId="77777777" w:rsidR="00C9068F" w:rsidRPr="00595E42" w:rsidRDefault="00C9068F" w:rsidP="00C9068F">
      <w:pPr>
        <w:pStyle w:val="5"/>
        <w:numPr>
          <w:ilvl w:val="4"/>
          <w:numId w:val="214"/>
        </w:numPr>
        <w:ind w:left="1080" w:hanging="1080"/>
        <w:jc w:val="both"/>
        <w:rPr>
          <w:rFonts w:ascii="Times New Roman" w:hAnsi="Times New Roman"/>
        </w:rPr>
      </w:pPr>
      <w:r w:rsidRPr="00595E42">
        <w:rPr>
          <w:rFonts w:ascii="Times New Roman" w:hAnsi="Times New Roman"/>
        </w:rPr>
        <w:t>The Application Service Domain (ASD)</w:t>
      </w:r>
    </w:p>
    <w:p w14:paraId="33D4BA2B" w14:textId="77777777" w:rsidR="00C9068F" w:rsidRPr="00595E42" w:rsidRDefault="00C9068F" w:rsidP="00C9068F">
      <w:pPr>
        <w:rPr>
          <w:rFonts w:ascii="Times New Roman" w:hAnsi="Times New Roman"/>
          <w:color w:val="FF0000"/>
          <w:lang w:eastAsia="ko-KR"/>
        </w:rPr>
      </w:pPr>
      <w:r w:rsidRPr="00595E42">
        <w:rPr>
          <w:rFonts w:ascii="Times New Roman" w:hAnsi="Times New Roman"/>
        </w:rPr>
        <w:t xml:space="preserve">Application service providers are the stakeholder/actor of the ASD. Application service provider organizations provide services to the users in the UD. The ASD has a set of applications that forms an application domain within the ASD.  </w:t>
      </w:r>
    </w:p>
    <w:p w14:paraId="02F6CEDA" w14:textId="77777777" w:rsidR="00C9068F" w:rsidRPr="00595E42" w:rsidRDefault="00C9068F" w:rsidP="00C9068F">
      <w:pPr>
        <w:rPr>
          <w:rFonts w:ascii="Times New Roman" w:hAnsi="Times New Roman"/>
        </w:rPr>
      </w:pPr>
      <w:r w:rsidRPr="00595E42">
        <w:rPr>
          <w:rFonts w:ascii="Times New Roman" w:hAnsi="Times New Roman"/>
        </w:rPr>
        <w:t xml:space="preserve">The ASD is mainly for all types of service providers involved in an IoT system. Thus, the service providers interact not only with the users (i.e. Users) in the UD to fulfil the users’ requests, but also with the sensors/actuators/readers in the SCD to gain data from objects (i.e. environment that an IoT system is responsible for) in the </w:t>
      </w:r>
      <w:r>
        <w:rPr>
          <w:rFonts w:ascii="Times New Roman" w:hAnsi="Times New Roman"/>
        </w:rPr>
        <w:t>PED</w:t>
      </w:r>
      <w:r w:rsidRPr="00595E42">
        <w:rPr>
          <w:rFonts w:ascii="Times New Roman" w:hAnsi="Times New Roman"/>
        </w:rPr>
        <w:t xml:space="preserve">.  Additionally, the ASD interacts with the OMD if an OMD stakeholder becomes a client of a service provider in the ASD directly or indirectly (e.g., through a user’s request).  The service providers in the ASD are likely </w:t>
      </w:r>
      <w:r>
        <w:rPr>
          <w:rFonts w:ascii="Times New Roman" w:hAnsi="Times New Roman" w:hint="eastAsia"/>
          <w:lang w:eastAsia="zh-CN"/>
        </w:rPr>
        <w:t xml:space="preserve">to </w:t>
      </w:r>
      <w:r w:rsidRPr="00595E42">
        <w:rPr>
          <w:rFonts w:ascii="Times New Roman" w:hAnsi="Times New Roman"/>
        </w:rPr>
        <w:t>interact with the external organizations (e.g., other IoT systems, IoT platform, law enforcement, utility, financial institutions, government, etc.)  via the RID.</w:t>
      </w:r>
    </w:p>
    <w:p w14:paraId="220FAD35" w14:textId="68248C58" w:rsidR="00C9068F" w:rsidRPr="003E7A0A" w:rsidRDefault="00C9068F" w:rsidP="003E7A0A">
      <w:pPr>
        <w:rPr>
          <w:rFonts w:ascii="Times New Roman" w:hAnsi="Times New Roman"/>
        </w:rPr>
      </w:pPr>
      <w:r w:rsidRPr="00595E42">
        <w:rPr>
          <w:rFonts w:ascii="Times New Roman" w:hAnsi="Times New Roman"/>
        </w:rPr>
        <w:t>The application service providers form a business domain within the ASD. The business domain functions enable end-to-end service operations of the IoT systems by integrating those functions with traditional or new types of IoT specific business functions.</w:t>
      </w:r>
    </w:p>
    <w:p w14:paraId="4E749FE5" w14:textId="77777777" w:rsidR="00C9068F" w:rsidRPr="00333F63" w:rsidRDefault="00C9068F" w:rsidP="00C9068F">
      <w:pPr>
        <w:pStyle w:val="3"/>
        <w:numPr>
          <w:ilvl w:val="2"/>
          <w:numId w:val="214"/>
        </w:numPr>
        <w:spacing w:before="360" w:after="120"/>
        <w:ind w:left="1077" w:hanging="1077"/>
        <w:jc w:val="both"/>
        <w:rPr>
          <w:rFonts w:ascii="Times New Roman" w:hAnsi="Times New Roman"/>
        </w:rPr>
      </w:pPr>
      <w:r w:rsidRPr="00595E42">
        <w:rPr>
          <w:rFonts w:ascii="Times New Roman" w:hAnsi="Times New Roman"/>
        </w:rPr>
        <w:t>Relation between the two</w:t>
      </w:r>
      <w:r w:rsidRPr="00333F63">
        <w:rPr>
          <w:rFonts w:ascii="Times New Roman" w:hAnsi="Times New Roman"/>
        </w:rPr>
        <w:t xml:space="preserve"> reference </w:t>
      </w:r>
      <w:r w:rsidRPr="00595E42">
        <w:rPr>
          <w:rFonts w:ascii="Times New Roman" w:hAnsi="Times New Roman"/>
        </w:rPr>
        <w:t>models</w:t>
      </w:r>
    </w:p>
    <w:p w14:paraId="6B2705A1" w14:textId="339A8FC3" w:rsidR="00C9068F" w:rsidRPr="00595E42" w:rsidRDefault="00C9068F" w:rsidP="00C9068F">
      <w:pPr>
        <w:rPr>
          <w:rFonts w:ascii="Times New Roman" w:hAnsi="Times New Roman"/>
        </w:rPr>
      </w:pPr>
      <w:r w:rsidRPr="00595E42">
        <w:rPr>
          <w:rFonts w:ascii="Times New Roman" w:hAnsi="Times New Roman"/>
        </w:rPr>
        <w:t xml:space="preserve">Based on the entity-based RM in </w:t>
      </w:r>
      <w:r>
        <w:rPr>
          <w:rFonts w:ascii="Times New Roman" w:hAnsi="Times New Roman"/>
        </w:rPr>
        <w:t>Figure 8-2</w:t>
      </w:r>
      <w:r w:rsidRPr="00595E42">
        <w:rPr>
          <w:rFonts w:ascii="Times New Roman" w:hAnsi="Times New Roman"/>
        </w:rPr>
        <w:t xml:space="preserve"> and the domain-based RM in </w:t>
      </w:r>
      <w:r>
        <w:rPr>
          <w:rFonts w:ascii="Times New Roman" w:hAnsi="Times New Roman"/>
        </w:rPr>
        <w:t>Figure 8-5</w:t>
      </w:r>
      <w:r w:rsidRPr="00595E42">
        <w:rPr>
          <w:rFonts w:ascii="Times New Roman" w:hAnsi="Times New Roman"/>
        </w:rPr>
        <w:t xml:space="preserve">, a mapping relation between these two RMs can be achieved as shown in </w:t>
      </w:r>
      <w:r w:rsidR="00390058">
        <w:rPr>
          <w:rFonts w:ascii="Times New Roman" w:hAnsi="Times New Roman"/>
        </w:rPr>
        <w:t>Figure 8-6</w:t>
      </w:r>
      <w:r>
        <w:rPr>
          <w:rFonts w:ascii="Times New Roman" w:hAnsi="Times New Roman" w:hint="eastAsia"/>
          <w:lang w:eastAsia="zh-CN"/>
        </w:rPr>
        <w:t>,</w:t>
      </w:r>
      <w:r w:rsidRPr="00595E42">
        <w:rPr>
          <w:rFonts w:ascii="Times New Roman" w:hAnsi="Times New Roman"/>
        </w:rPr>
        <w:t xml:space="preserve"> </w:t>
      </w:r>
      <w:r>
        <w:rPr>
          <w:rFonts w:ascii="Times New Roman" w:hAnsi="Times New Roman"/>
          <w:lang w:eastAsia="zh-CN"/>
        </w:rPr>
        <w:t>W</w:t>
      </w:r>
      <w:r>
        <w:rPr>
          <w:rFonts w:ascii="Times New Roman" w:hAnsi="Times New Roman" w:hint="eastAsia"/>
          <w:lang w:eastAsia="zh-CN"/>
        </w:rPr>
        <w:t xml:space="preserve">here </w:t>
      </w:r>
      <w:r w:rsidRPr="00595E42">
        <w:rPr>
          <w:rFonts w:ascii="Times New Roman" w:hAnsi="Times New Roman"/>
        </w:rPr>
        <w:t>these two RMs are consistent with each other.</w:t>
      </w:r>
    </w:p>
    <w:p w14:paraId="530FF1D7" w14:textId="77777777" w:rsidR="00C9068F" w:rsidRPr="00595E42" w:rsidRDefault="00C9068F" w:rsidP="00C9068F">
      <w:pPr>
        <w:jc w:val="center"/>
        <w:rPr>
          <w:rFonts w:ascii="Times New Roman" w:hAnsi="Times New Roman"/>
        </w:rPr>
      </w:pPr>
      <w:r w:rsidRPr="00595E42">
        <w:rPr>
          <w:rFonts w:ascii="Times New Roman" w:hAnsi="Times New Roman"/>
        </w:rPr>
        <w:object w:dxaOrig="8211" w:dyaOrig="7628" w14:anchorId="6E0EBF4A">
          <v:shape id="_x0000_i1030" type="#_x0000_t75" style="width:244.5pt;height:227.25pt" o:ole="">
            <v:imagedata r:id="rId45" o:title=""/>
          </v:shape>
          <o:OLEObject Type="Embed" ProgID="Visio.Drawing.11" ShapeID="_x0000_i1030" DrawAspect="Content" ObjectID="_1516797236" r:id="rId46"/>
        </w:object>
      </w:r>
    </w:p>
    <w:p w14:paraId="25BDA4CA" w14:textId="1A714F74" w:rsidR="00C9068F" w:rsidRPr="00333F63" w:rsidRDefault="00C9068F" w:rsidP="00C9068F">
      <w:pPr>
        <w:pStyle w:val="af0"/>
        <w:rPr>
          <w:rFonts w:ascii="Times New Roman" w:hAnsi="Times New Roman"/>
        </w:rPr>
      </w:pPr>
      <w:r w:rsidRPr="00333F63">
        <w:rPr>
          <w:rFonts w:ascii="Times New Roman" w:hAnsi="Times New Roman"/>
        </w:rPr>
        <w:t xml:space="preserve">Figure </w:t>
      </w:r>
      <w:r w:rsidRPr="00333F63">
        <w:rPr>
          <w:rFonts w:ascii="Times New Roman" w:hAnsi="Times New Roman"/>
        </w:rPr>
        <w:fldChar w:fldCharType="begin"/>
      </w:r>
      <w:r w:rsidRPr="00333F63">
        <w:rPr>
          <w:rFonts w:ascii="Times New Roman" w:hAnsi="Times New Roman"/>
        </w:rPr>
        <w:instrText xml:space="preserve"> STYLEREF 1 \s </w:instrText>
      </w:r>
      <w:r w:rsidRPr="00333F63">
        <w:rPr>
          <w:rFonts w:ascii="Times New Roman" w:hAnsi="Times New Roman"/>
        </w:rPr>
        <w:fldChar w:fldCharType="separate"/>
      </w:r>
      <w:r>
        <w:rPr>
          <w:rFonts w:ascii="Times New Roman" w:hAnsi="Times New Roman"/>
          <w:noProof/>
        </w:rPr>
        <w:t>8</w:t>
      </w:r>
      <w:r w:rsidRPr="00333F63">
        <w:rPr>
          <w:rFonts w:ascii="Times New Roman" w:hAnsi="Times New Roman"/>
        </w:rPr>
        <w:fldChar w:fldCharType="end"/>
      </w:r>
      <w:r w:rsidRPr="00333F63">
        <w:rPr>
          <w:rFonts w:ascii="Times New Roman" w:hAnsi="Times New Roman"/>
        </w:rPr>
        <w:noBreakHyphen/>
      </w:r>
      <w:r w:rsidR="00390058">
        <w:rPr>
          <w:rFonts w:ascii="Times New Roman" w:hAnsi="Times New Roman"/>
        </w:rPr>
        <w:t>6</w:t>
      </w:r>
      <w:r w:rsidRPr="00595E42">
        <w:rPr>
          <w:rFonts w:ascii="Times New Roman" w:hAnsi="Times New Roman"/>
        </w:rPr>
        <w:t xml:space="preserve">.  Relation between </w:t>
      </w:r>
      <w:r w:rsidRPr="00595E42">
        <w:rPr>
          <w:rFonts w:ascii="Times New Roman" w:eastAsia="SimSun" w:hAnsi="Times New Roman"/>
          <w:lang w:eastAsia="zh-CN"/>
        </w:rPr>
        <w:t>the concept</w:t>
      </w:r>
      <w:r w:rsidRPr="00333F63">
        <w:rPr>
          <w:rFonts w:ascii="Times New Roman" w:hAnsi="Times New Roman"/>
        </w:rPr>
        <w:t xml:space="preserve"> model</w:t>
      </w:r>
      <w:r w:rsidRPr="00595E42">
        <w:rPr>
          <w:rFonts w:ascii="Times New Roman" w:eastAsia="SimSun" w:hAnsi="Times New Roman"/>
          <w:lang w:eastAsia="zh-CN"/>
        </w:rPr>
        <w:t xml:space="preserve"> and the reference model</w:t>
      </w:r>
      <w:r w:rsidRPr="00333F63">
        <w:rPr>
          <w:rFonts w:ascii="Times New Roman" w:hAnsi="Times New Roman"/>
        </w:rPr>
        <w:t>.</w:t>
      </w:r>
    </w:p>
    <w:p w14:paraId="7767B17F" w14:textId="5B447476" w:rsidR="00C9068F" w:rsidRPr="00595E42" w:rsidRDefault="00C9068F" w:rsidP="00C9068F">
      <w:pPr>
        <w:rPr>
          <w:rFonts w:ascii="Times New Roman" w:hAnsi="Times New Roman"/>
        </w:rPr>
      </w:pPr>
      <w:r w:rsidRPr="00595E42">
        <w:rPr>
          <w:rFonts w:ascii="Times New Roman" w:hAnsi="Times New Roman"/>
        </w:rPr>
        <w:t xml:space="preserve">Following </w:t>
      </w:r>
      <w:r w:rsidR="00390058">
        <w:rPr>
          <w:rFonts w:ascii="Times New Roman" w:hAnsi="Times New Roman"/>
        </w:rPr>
        <w:t>Figure 8-6</w:t>
      </w:r>
      <w:r w:rsidRPr="00595E42">
        <w:rPr>
          <w:rFonts w:ascii="Times New Roman" w:hAnsi="Times New Roman"/>
        </w:rPr>
        <w:t xml:space="preserve">, the corresponding relationship between the entities in the entity-based RM and the domains in the domain-based RM is listed in </w:t>
      </w:r>
      <w:r>
        <w:rPr>
          <w:rFonts w:ascii="Times New Roman" w:hAnsi="Times New Roman"/>
        </w:rPr>
        <w:t>Table 8-2</w:t>
      </w:r>
      <w:r w:rsidRPr="00595E42">
        <w:rPr>
          <w:rFonts w:ascii="Times New Roman" w:hAnsi="Times New Roman"/>
        </w:rPr>
        <w:t>.</w:t>
      </w:r>
    </w:p>
    <w:p w14:paraId="6011465A" w14:textId="77777777" w:rsidR="00C9068F" w:rsidRDefault="00C9068F" w:rsidP="00C9068F">
      <w:pPr>
        <w:jc w:val="center"/>
        <w:rPr>
          <w:rFonts w:ascii="Times New Roman" w:hAnsi="Times New Roman"/>
          <w:lang w:eastAsia="zh-CN"/>
        </w:rPr>
      </w:pPr>
      <w:r w:rsidRPr="00333F63">
        <w:rPr>
          <w:rFonts w:ascii="Times New Roman" w:hAnsi="Times New Roman"/>
          <w:b/>
        </w:rPr>
        <w:t xml:space="preserve">Table </w:t>
      </w:r>
      <w:r w:rsidRPr="00333F63">
        <w:rPr>
          <w:rFonts w:ascii="Times New Roman" w:hAnsi="Times New Roman"/>
          <w:b/>
        </w:rPr>
        <w:fldChar w:fldCharType="begin"/>
      </w:r>
      <w:r w:rsidRPr="00333F63">
        <w:rPr>
          <w:rFonts w:ascii="Times New Roman" w:hAnsi="Times New Roman"/>
          <w:b/>
        </w:rPr>
        <w:instrText xml:space="preserve"> STYLEREF 1 \s </w:instrText>
      </w:r>
      <w:r w:rsidRPr="00333F63">
        <w:rPr>
          <w:rFonts w:ascii="Times New Roman" w:hAnsi="Times New Roman"/>
          <w:b/>
        </w:rPr>
        <w:fldChar w:fldCharType="separate"/>
      </w:r>
      <w:r>
        <w:rPr>
          <w:rFonts w:ascii="Times New Roman" w:hAnsi="Times New Roman"/>
          <w:b/>
          <w:noProof/>
        </w:rPr>
        <w:t>8</w:t>
      </w:r>
      <w:r w:rsidRPr="00333F63">
        <w:rPr>
          <w:rFonts w:ascii="Times New Roman" w:hAnsi="Times New Roman"/>
          <w:b/>
        </w:rPr>
        <w:fldChar w:fldCharType="end"/>
      </w:r>
      <w:r w:rsidRPr="00333F63">
        <w:rPr>
          <w:rFonts w:ascii="Times New Roman" w:hAnsi="Times New Roman"/>
          <w:b/>
        </w:rPr>
        <w:noBreakHyphen/>
      </w:r>
      <w:r w:rsidRPr="00333F63">
        <w:rPr>
          <w:rFonts w:ascii="Times New Roman" w:hAnsi="Times New Roman"/>
          <w:b/>
        </w:rPr>
        <w:fldChar w:fldCharType="begin"/>
      </w:r>
      <w:r>
        <w:instrText xml:space="preserve"> SEQ Table \* ARABIC \s 1 </w:instrText>
      </w:r>
      <w:r w:rsidRPr="00333F63">
        <w:rPr>
          <w:rFonts w:ascii="Times New Roman" w:hAnsi="Times New Roman"/>
          <w:b/>
        </w:rPr>
        <w:fldChar w:fldCharType="separate"/>
      </w:r>
      <w:r>
        <w:rPr>
          <w:noProof/>
        </w:rPr>
        <w:t>2</w:t>
      </w:r>
      <w:r w:rsidRPr="00333F63">
        <w:rPr>
          <w:rFonts w:ascii="Times New Roman" w:hAnsi="Times New Roman"/>
          <w:b/>
        </w:rPr>
        <w:fldChar w:fldCharType="end"/>
      </w:r>
      <w:r w:rsidRPr="00595E42">
        <w:rPr>
          <w:rFonts w:ascii="Times New Roman" w:hAnsi="Times New Roman"/>
          <w:b/>
        </w:rPr>
        <w:t>.  The corresponding relationship between the entities in the entity-based RM and the domains in the domain-based RM</w:t>
      </w:r>
      <w:r w:rsidRPr="00333F63">
        <w:rPr>
          <w:rFonts w:ascii="Times New Roman" w:hAnsi="Times New Roman"/>
          <w:b/>
        </w:rPr>
        <w:t>.</w:t>
      </w:r>
    </w:p>
    <w:tbl>
      <w:tblPr>
        <w:tblStyle w:val="af"/>
        <w:tblW w:w="0" w:type="auto"/>
        <w:jc w:val="center"/>
        <w:tblCellMar>
          <w:top w:w="43" w:type="dxa"/>
          <w:left w:w="115" w:type="dxa"/>
          <w:bottom w:w="43" w:type="dxa"/>
          <w:right w:w="115" w:type="dxa"/>
        </w:tblCellMar>
        <w:tblLook w:val="04A0" w:firstRow="1" w:lastRow="0" w:firstColumn="1" w:lastColumn="0" w:noHBand="0" w:noVBand="1"/>
      </w:tblPr>
      <w:tblGrid>
        <w:gridCol w:w="3589"/>
        <w:gridCol w:w="4528"/>
      </w:tblGrid>
      <w:tr w:rsidR="00C9068F" w14:paraId="068C9FA4" w14:textId="77777777" w:rsidTr="00C9068F">
        <w:trPr>
          <w:jc w:val="center"/>
        </w:trPr>
        <w:tc>
          <w:tcPr>
            <w:tcW w:w="358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1C4D638" w14:textId="77777777" w:rsidR="00C9068F" w:rsidRDefault="00C9068F" w:rsidP="00C9068F">
            <w:pPr>
              <w:spacing w:after="0" w:line="240" w:lineRule="auto"/>
              <w:jc w:val="center"/>
              <w:rPr>
                <w:b/>
              </w:rPr>
            </w:pPr>
            <w:r>
              <w:rPr>
                <w:b/>
              </w:rPr>
              <w:t>Entities in Entity-based RM</w:t>
            </w:r>
          </w:p>
        </w:tc>
        <w:tc>
          <w:tcPr>
            <w:tcW w:w="452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75AEEEC" w14:textId="77777777" w:rsidR="00C9068F" w:rsidRDefault="00C9068F" w:rsidP="00C9068F">
            <w:pPr>
              <w:spacing w:after="0" w:line="240" w:lineRule="auto"/>
              <w:jc w:val="center"/>
              <w:rPr>
                <w:b/>
              </w:rPr>
            </w:pPr>
            <w:r>
              <w:rPr>
                <w:b/>
              </w:rPr>
              <w:t>Domains in Domain-based RM</w:t>
            </w:r>
          </w:p>
        </w:tc>
      </w:tr>
      <w:tr w:rsidR="00C9068F" w14:paraId="6D3E31C1" w14:textId="77777777" w:rsidTr="00C9068F">
        <w:trPr>
          <w:jc w:val="center"/>
        </w:trPr>
        <w:tc>
          <w:tcPr>
            <w:tcW w:w="3589" w:type="dxa"/>
            <w:tcBorders>
              <w:top w:val="single" w:sz="4" w:space="0" w:color="auto"/>
              <w:left w:val="single" w:sz="4" w:space="0" w:color="auto"/>
              <w:bottom w:val="single" w:sz="4" w:space="0" w:color="auto"/>
              <w:right w:val="single" w:sz="4" w:space="0" w:color="auto"/>
            </w:tcBorders>
            <w:vAlign w:val="center"/>
            <w:hideMark/>
          </w:tcPr>
          <w:p w14:paraId="5BD50A21" w14:textId="77777777" w:rsidR="00C9068F" w:rsidRDefault="00C9068F" w:rsidP="00C9068F">
            <w:pPr>
              <w:spacing w:after="0" w:line="240" w:lineRule="auto"/>
              <w:jc w:val="center"/>
            </w:pPr>
            <w:r>
              <w:t>IoT User</w:t>
            </w:r>
          </w:p>
        </w:tc>
        <w:tc>
          <w:tcPr>
            <w:tcW w:w="4528" w:type="dxa"/>
            <w:tcBorders>
              <w:top w:val="single" w:sz="4" w:space="0" w:color="auto"/>
              <w:left w:val="single" w:sz="4" w:space="0" w:color="auto"/>
              <w:bottom w:val="single" w:sz="4" w:space="0" w:color="auto"/>
              <w:right w:val="single" w:sz="4" w:space="0" w:color="auto"/>
            </w:tcBorders>
            <w:vAlign w:val="center"/>
            <w:hideMark/>
          </w:tcPr>
          <w:p w14:paraId="16F26CA2" w14:textId="77777777" w:rsidR="00C9068F" w:rsidRDefault="00C9068F" w:rsidP="00C9068F">
            <w:pPr>
              <w:spacing w:after="0" w:line="240" w:lineRule="auto"/>
              <w:jc w:val="center"/>
            </w:pPr>
            <w:r>
              <w:t>User Domain (EUD)</w:t>
            </w:r>
          </w:p>
        </w:tc>
      </w:tr>
      <w:tr w:rsidR="00C9068F" w14:paraId="00E5AEBF" w14:textId="77777777" w:rsidTr="00C9068F">
        <w:trPr>
          <w:jc w:val="center"/>
        </w:trPr>
        <w:tc>
          <w:tcPr>
            <w:tcW w:w="3589" w:type="dxa"/>
            <w:tcBorders>
              <w:top w:val="single" w:sz="4" w:space="0" w:color="auto"/>
              <w:left w:val="single" w:sz="4" w:space="0" w:color="auto"/>
              <w:bottom w:val="single" w:sz="4" w:space="0" w:color="auto"/>
              <w:right w:val="single" w:sz="4" w:space="0" w:color="auto"/>
            </w:tcBorders>
            <w:vAlign w:val="center"/>
            <w:hideMark/>
          </w:tcPr>
          <w:p w14:paraId="0607AE15" w14:textId="77777777" w:rsidR="00C9068F" w:rsidRDefault="00C9068F" w:rsidP="00C9068F">
            <w:pPr>
              <w:spacing w:after="0" w:line="240" w:lineRule="auto"/>
              <w:jc w:val="center"/>
            </w:pPr>
            <w:r>
              <w:t>Application Service System</w:t>
            </w:r>
          </w:p>
        </w:tc>
        <w:tc>
          <w:tcPr>
            <w:tcW w:w="4528" w:type="dxa"/>
            <w:tcBorders>
              <w:top w:val="single" w:sz="4" w:space="0" w:color="auto"/>
              <w:left w:val="single" w:sz="4" w:space="0" w:color="auto"/>
              <w:bottom w:val="single" w:sz="4" w:space="0" w:color="auto"/>
              <w:right w:val="single" w:sz="4" w:space="0" w:color="auto"/>
            </w:tcBorders>
            <w:vAlign w:val="center"/>
            <w:hideMark/>
          </w:tcPr>
          <w:p w14:paraId="6FADFD92" w14:textId="77777777" w:rsidR="00C9068F" w:rsidRDefault="00C9068F" w:rsidP="00C9068F">
            <w:pPr>
              <w:spacing w:after="0" w:line="240" w:lineRule="auto"/>
              <w:jc w:val="center"/>
            </w:pPr>
            <w:r>
              <w:t>Application Service Domain (APD)</w:t>
            </w:r>
          </w:p>
        </w:tc>
      </w:tr>
      <w:tr w:rsidR="00C9068F" w14:paraId="3F5DAFE5" w14:textId="77777777" w:rsidTr="00C9068F">
        <w:trPr>
          <w:jc w:val="center"/>
        </w:trPr>
        <w:tc>
          <w:tcPr>
            <w:tcW w:w="3589" w:type="dxa"/>
            <w:tcBorders>
              <w:top w:val="single" w:sz="4" w:space="0" w:color="auto"/>
              <w:left w:val="single" w:sz="4" w:space="0" w:color="auto"/>
              <w:bottom w:val="single" w:sz="4" w:space="0" w:color="auto"/>
              <w:right w:val="single" w:sz="4" w:space="0" w:color="auto"/>
            </w:tcBorders>
            <w:vAlign w:val="center"/>
            <w:hideMark/>
          </w:tcPr>
          <w:p w14:paraId="066D8DA9" w14:textId="77777777" w:rsidR="00C9068F" w:rsidRDefault="00C9068F" w:rsidP="00C9068F">
            <w:pPr>
              <w:spacing w:after="0" w:line="240" w:lineRule="auto"/>
              <w:jc w:val="center"/>
            </w:pPr>
            <w:r>
              <w:t>Operations &amp; Management System</w:t>
            </w:r>
          </w:p>
        </w:tc>
        <w:tc>
          <w:tcPr>
            <w:tcW w:w="4528" w:type="dxa"/>
            <w:tcBorders>
              <w:top w:val="single" w:sz="4" w:space="0" w:color="auto"/>
              <w:left w:val="single" w:sz="4" w:space="0" w:color="auto"/>
              <w:bottom w:val="single" w:sz="4" w:space="0" w:color="auto"/>
              <w:right w:val="single" w:sz="4" w:space="0" w:color="auto"/>
            </w:tcBorders>
            <w:vAlign w:val="center"/>
            <w:hideMark/>
          </w:tcPr>
          <w:p w14:paraId="33E04FAF" w14:textId="77777777" w:rsidR="00C9068F" w:rsidRDefault="00C9068F" w:rsidP="00C9068F">
            <w:pPr>
              <w:spacing w:after="0" w:line="240" w:lineRule="auto"/>
              <w:jc w:val="center"/>
            </w:pPr>
            <w:r>
              <w:t>Operations &amp; Management Domain (OMD)</w:t>
            </w:r>
          </w:p>
        </w:tc>
      </w:tr>
      <w:tr w:rsidR="00C9068F" w14:paraId="3B6B5DF0" w14:textId="77777777" w:rsidTr="00C9068F">
        <w:trPr>
          <w:jc w:val="center"/>
        </w:trPr>
        <w:tc>
          <w:tcPr>
            <w:tcW w:w="3589" w:type="dxa"/>
            <w:tcBorders>
              <w:top w:val="single" w:sz="4" w:space="0" w:color="auto"/>
              <w:left w:val="single" w:sz="4" w:space="0" w:color="auto"/>
              <w:bottom w:val="single" w:sz="4" w:space="0" w:color="auto"/>
              <w:right w:val="single" w:sz="4" w:space="0" w:color="auto"/>
            </w:tcBorders>
            <w:vAlign w:val="center"/>
            <w:hideMark/>
          </w:tcPr>
          <w:p w14:paraId="0831AB0A" w14:textId="77777777" w:rsidR="00C9068F" w:rsidRDefault="00C9068F" w:rsidP="00C9068F">
            <w:pPr>
              <w:spacing w:after="0" w:line="240" w:lineRule="auto"/>
              <w:jc w:val="center"/>
            </w:pPr>
            <w:r>
              <w:t>Resource &amp; Interchange System</w:t>
            </w:r>
          </w:p>
        </w:tc>
        <w:tc>
          <w:tcPr>
            <w:tcW w:w="4528" w:type="dxa"/>
            <w:tcBorders>
              <w:top w:val="single" w:sz="4" w:space="0" w:color="auto"/>
              <w:left w:val="single" w:sz="4" w:space="0" w:color="auto"/>
              <w:bottom w:val="single" w:sz="4" w:space="0" w:color="auto"/>
              <w:right w:val="single" w:sz="4" w:space="0" w:color="auto"/>
            </w:tcBorders>
            <w:vAlign w:val="center"/>
            <w:hideMark/>
          </w:tcPr>
          <w:p w14:paraId="747B5B52" w14:textId="77777777" w:rsidR="00C9068F" w:rsidRDefault="00C9068F" w:rsidP="00C9068F">
            <w:pPr>
              <w:spacing w:after="0" w:line="240" w:lineRule="auto"/>
              <w:jc w:val="center"/>
            </w:pPr>
            <w:r>
              <w:t>Resource &amp; Interchange Domain (RID)</w:t>
            </w:r>
          </w:p>
        </w:tc>
      </w:tr>
      <w:tr w:rsidR="00C9068F" w14:paraId="66197FD5" w14:textId="77777777" w:rsidTr="00C9068F">
        <w:trPr>
          <w:jc w:val="center"/>
        </w:trPr>
        <w:tc>
          <w:tcPr>
            <w:tcW w:w="3589" w:type="dxa"/>
            <w:tcBorders>
              <w:top w:val="single" w:sz="4" w:space="0" w:color="auto"/>
              <w:left w:val="single" w:sz="4" w:space="0" w:color="auto"/>
              <w:bottom w:val="single" w:sz="4" w:space="0" w:color="auto"/>
              <w:right w:val="single" w:sz="4" w:space="0" w:color="auto"/>
            </w:tcBorders>
            <w:vAlign w:val="center"/>
            <w:hideMark/>
          </w:tcPr>
          <w:p w14:paraId="20FF917D" w14:textId="77777777" w:rsidR="00C9068F" w:rsidRDefault="00C9068F" w:rsidP="00C9068F">
            <w:pPr>
              <w:spacing w:after="0" w:line="240" w:lineRule="auto"/>
              <w:jc w:val="center"/>
            </w:pPr>
            <w:r>
              <w:t>IoT Device</w:t>
            </w:r>
          </w:p>
        </w:tc>
        <w:tc>
          <w:tcPr>
            <w:tcW w:w="4528" w:type="dxa"/>
            <w:vMerge w:val="restart"/>
            <w:tcBorders>
              <w:top w:val="single" w:sz="4" w:space="0" w:color="auto"/>
              <w:left w:val="single" w:sz="4" w:space="0" w:color="auto"/>
              <w:bottom w:val="single" w:sz="4" w:space="0" w:color="auto"/>
              <w:right w:val="single" w:sz="4" w:space="0" w:color="auto"/>
            </w:tcBorders>
            <w:vAlign w:val="center"/>
            <w:hideMark/>
          </w:tcPr>
          <w:p w14:paraId="077D1EF6" w14:textId="77777777" w:rsidR="00C9068F" w:rsidRDefault="00C9068F" w:rsidP="00C9068F">
            <w:pPr>
              <w:spacing w:after="0" w:line="240" w:lineRule="auto"/>
              <w:jc w:val="center"/>
            </w:pPr>
            <w:r>
              <w:t>Sensing &amp; Actuating Domain (SAD)</w:t>
            </w:r>
          </w:p>
        </w:tc>
      </w:tr>
      <w:tr w:rsidR="00C9068F" w14:paraId="5952E639" w14:textId="77777777" w:rsidTr="00C9068F">
        <w:trPr>
          <w:jc w:val="center"/>
        </w:trPr>
        <w:tc>
          <w:tcPr>
            <w:tcW w:w="3589" w:type="dxa"/>
            <w:tcBorders>
              <w:top w:val="single" w:sz="4" w:space="0" w:color="auto"/>
              <w:left w:val="single" w:sz="4" w:space="0" w:color="auto"/>
              <w:bottom w:val="single" w:sz="4" w:space="0" w:color="auto"/>
              <w:right w:val="single" w:sz="4" w:space="0" w:color="auto"/>
            </w:tcBorders>
            <w:vAlign w:val="center"/>
            <w:hideMark/>
          </w:tcPr>
          <w:p w14:paraId="7B49FE9E" w14:textId="77777777" w:rsidR="00C9068F" w:rsidRDefault="00C9068F" w:rsidP="00C9068F">
            <w:pPr>
              <w:spacing w:after="0" w:line="240" w:lineRule="auto"/>
              <w:jc w:val="center"/>
            </w:pPr>
            <w:r>
              <w:t>IoT Gateway</w:t>
            </w:r>
          </w:p>
        </w:tc>
        <w:tc>
          <w:tcPr>
            <w:tcW w:w="4528" w:type="dxa"/>
            <w:vMerge/>
            <w:tcBorders>
              <w:top w:val="single" w:sz="4" w:space="0" w:color="auto"/>
              <w:left w:val="single" w:sz="4" w:space="0" w:color="auto"/>
              <w:bottom w:val="single" w:sz="4" w:space="0" w:color="auto"/>
              <w:right w:val="single" w:sz="4" w:space="0" w:color="auto"/>
            </w:tcBorders>
            <w:vAlign w:val="center"/>
            <w:hideMark/>
          </w:tcPr>
          <w:p w14:paraId="60B9F758" w14:textId="77777777" w:rsidR="00C9068F" w:rsidRDefault="00C9068F" w:rsidP="00C9068F">
            <w:pPr>
              <w:spacing w:after="0" w:line="240" w:lineRule="auto"/>
              <w:jc w:val="left"/>
            </w:pPr>
          </w:p>
        </w:tc>
      </w:tr>
      <w:tr w:rsidR="00C9068F" w14:paraId="681D8613" w14:textId="77777777" w:rsidTr="00C9068F">
        <w:trPr>
          <w:jc w:val="center"/>
        </w:trPr>
        <w:tc>
          <w:tcPr>
            <w:tcW w:w="3589" w:type="dxa"/>
            <w:tcBorders>
              <w:top w:val="single" w:sz="4" w:space="0" w:color="auto"/>
              <w:left w:val="single" w:sz="4" w:space="0" w:color="auto"/>
              <w:bottom w:val="single" w:sz="4" w:space="0" w:color="auto"/>
              <w:right w:val="single" w:sz="4" w:space="0" w:color="auto"/>
            </w:tcBorders>
            <w:vAlign w:val="center"/>
            <w:hideMark/>
          </w:tcPr>
          <w:p w14:paraId="5C571131" w14:textId="77777777" w:rsidR="00C9068F" w:rsidRDefault="00C9068F" w:rsidP="00C9068F">
            <w:pPr>
              <w:spacing w:after="0" w:line="240" w:lineRule="auto"/>
              <w:jc w:val="center"/>
            </w:pPr>
            <w:r>
              <w:t>Physical entity</w:t>
            </w:r>
          </w:p>
        </w:tc>
        <w:tc>
          <w:tcPr>
            <w:tcW w:w="4528" w:type="dxa"/>
            <w:tcBorders>
              <w:top w:val="single" w:sz="4" w:space="0" w:color="auto"/>
              <w:left w:val="single" w:sz="4" w:space="0" w:color="auto"/>
              <w:bottom w:val="single" w:sz="4" w:space="0" w:color="auto"/>
              <w:right w:val="single" w:sz="4" w:space="0" w:color="auto"/>
            </w:tcBorders>
            <w:vAlign w:val="center"/>
            <w:hideMark/>
          </w:tcPr>
          <w:p w14:paraId="133B61A4" w14:textId="77777777" w:rsidR="00C9068F" w:rsidRDefault="00C9068F" w:rsidP="00C9068F">
            <w:pPr>
              <w:spacing w:after="0" w:line="240" w:lineRule="auto"/>
              <w:jc w:val="center"/>
            </w:pPr>
            <w:r>
              <w:t>Physical entity Domain (PED)</w:t>
            </w:r>
          </w:p>
        </w:tc>
      </w:tr>
      <w:tr w:rsidR="00C9068F" w14:paraId="46823559" w14:textId="77777777" w:rsidTr="00C9068F">
        <w:trPr>
          <w:jc w:val="center"/>
        </w:trPr>
        <w:tc>
          <w:tcPr>
            <w:tcW w:w="3589" w:type="dxa"/>
            <w:tcBorders>
              <w:top w:val="single" w:sz="4" w:space="0" w:color="auto"/>
              <w:left w:val="single" w:sz="4" w:space="0" w:color="auto"/>
              <w:bottom w:val="single" w:sz="4" w:space="0" w:color="auto"/>
              <w:right w:val="single" w:sz="4" w:space="0" w:color="auto"/>
            </w:tcBorders>
            <w:vAlign w:val="center"/>
            <w:hideMark/>
          </w:tcPr>
          <w:p w14:paraId="4FAD7B44" w14:textId="77777777" w:rsidR="00C9068F" w:rsidRDefault="00C9068F" w:rsidP="00C9068F">
            <w:pPr>
              <w:spacing w:after="0" w:line="240" w:lineRule="auto"/>
              <w:jc w:val="center"/>
            </w:pPr>
            <w:r>
              <w:t>Networks</w:t>
            </w:r>
          </w:p>
        </w:tc>
        <w:tc>
          <w:tcPr>
            <w:tcW w:w="4528" w:type="dxa"/>
            <w:tcBorders>
              <w:top w:val="single" w:sz="4" w:space="0" w:color="auto"/>
              <w:left w:val="single" w:sz="4" w:space="0" w:color="auto"/>
              <w:bottom w:val="single" w:sz="4" w:space="0" w:color="auto"/>
              <w:right w:val="single" w:sz="4" w:space="0" w:color="auto"/>
            </w:tcBorders>
            <w:vAlign w:val="center"/>
            <w:hideMark/>
          </w:tcPr>
          <w:p w14:paraId="4D5EBCEA" w14:textId="77777777" w:rsidR="00C9068F" w:rsidRDefault="00C9068F" w:rsidP="00C9068F">
            <w:pPr>
              <w:spacing w:after="0" w:line="240" w:lineRule="auto"/>
              <w:jc w:val="center"/>
            </w:pPr>
            <w:r>
              <w:t>Communication and interactions among the domains</w:t>
            </w:r>
          </w:p>
        </w:tc>
      </w:tr>
    </w:tbl>
    <w:p w14:paraId="0C457718" w14:textId="77777777" w:rsidR="00C9068F" w:rsidRPr="00333F63" w:rsidRDefault="00C9068F" w:rsidP="00C9068F">
      <w:pPr>
        <w:rPr>
          <w:rFonts w:ascii="Times New Roman" w:hAnsi="Times New Roman"/>
        </w:rPr>
      </w:pPr>
    </w:p>
    <w:p w14:paraId="5FF68C70" w14:textId="77777777" w:rsidR="00C9068F" w:rsidRDefault="00C9068F" w:rsidP="00C9068F">
      <w:pPr>
        <w:pStyle w:val="2"/>
        <w:numPr>
          <w:ilvl w:val="1"/>
          <w:numId w:val="214"/>
        </w:numPr>
        <w:ind w:left="630" w:hanging="630"/>
      </w:pPr>
      <w:bookmarkStart w:id="44" w:name="_Toc316892156"/>
      <w:r>
        <w:t>IoT Reference architecture (IoT R</w:t>
      </w:r>
      <w:r>
        <w:rPr>
          <w:rFonts w:eastAsiaTheme="minorEastAsia" w:hint="eastAsia"/>
          <w:lang w:eastAsia="zh-CN"/>
        </w:rPr>
        <w:t>A</w:t>
      </w:r>
      <w:r>
        <w:t>) views</w:t>
      </w:r>
      <w:bookmarkEnd w:id="44"/>
    </w:p>
    <w:p w14:paraId="107691C9" w14:textId="08DE6650" w:rsidR="00C9068F" w:rsidRDefault="00C9068F" w:rsidP="00C9068F">
      <w:pPr>
        <w:rPr>
          <w:b/>
          <w:highlight w:val="yellow"/>
        </w:rPr>
      </w:pPr>
      <w:r w:rsidRPr="00855F87">
        <w:rPr>
          <w:rFonts w:eastAsia="SimSun" w:hint="eastAsia"/>
          <w:b/>
          <w:highlight w:val="yellow"/>
          <w:lang w:eastAsia="zh-CN"/>
        </w:rPr>
        <w:t>Editor</w:t>
      </w:r>
      <w:r>
        <w:rPr>
          <w:rFonts w:eastAsia="SimSun" w:hint="eastAsia"/>
          <w:b/>
          <w:highlight w:val="yellow"/>
          <w:lang w:eastAsia="zh-CN"/>
        </w:rPr>
        <w:t>s</w:t>
      </w:r>
      <w:r>
        <w:rPr>
          <w:rFonts w:eastAsia="SimSun"/>
          <w:b/>
          <w:highlight w:val="yellow"/>
          <w:lang w:eastAsia="zh-CN"/>
        </w:rPr>
        <w:t>’</w:t>
      </w:r>
      <w:r w:rsidRPr="00855F87">
        <w:rPr>
          <w:rFonts w:eastAsia="SimSun" w:hint="eastAsia"/>
          <w:b/>
          <w:highlight w:val="yellow"/>
          <w:lang w:eastAsia="zh-CN"/>
        </w:rPr>
        <w:t xml:space="preserve"> Note:</w:t>
      </w:r>
      <w:r w:rsidRPr="00855F87">
        <w:rPr>
          <w:rFonts w:eastAsia="SimSun" w:hint="eastAsia"/>
          <w:highlight w:val="yellow"/>
          <w:lang w:eastAsia="zh-CN"/>
        </w:rPr>
        <w:t xml:space="preserve"> </w:t>
      </w:r>
      <w:r>
        <w:rPr>
          <w:rFonts w:eastAsia="SimSun"/>
          <w:highlight w:val="yellow"/>
          <w:lang w:eastAsia="zh-CN"/>
        </w:rPr>
        <w:t>According to the comment from WG10 4</w:t>
      </w:r>
      <w:r w:rsidRPr="00C9068F">
        <w:rPr>
          <w:rFonts w:eastAsia="SimSun"/>
          <w:highlight w:val="yellow"/>
          <w:vertAlign w:val="superscript"/>
          <w:lang w:eastAsia="zh-CN"/>
        </w:rPr>
        <w:t>th</w:t>
      </w:r>
      <w:r>
        <w:rPr>
          <w:rFonts w:eastAsia="SimSun"/>
          <w:highlight w:val="yellow"/>
          <w:lang w:eastAsia="zh-CN"/>
        </w:rPr>
        <w:t xml:space="preserve"> Shanghai meeting, the simple introductions for different reference architecture views are added here. </w:t>
      </w:r>
      <w:r w:rsidRPr="00750077">
        <w:rPr>
          <w:rFonts w:eastAsia="SimSun"/>
          <w:highlight w:val="yellow"/>
          <w:lang w:eastAsia="zh-CN"/>
        </w:rPr>
        <w:t>C</w:t>
      </w:r>
      <w:r w:rsidRPr="00750077">
        <w:rPr>
          <w:rFonts w:eastAsia="SimSun" w:hint="eastAsia"/>
          <w:highlight w:val="yellow"/>
          <w:lang w:eastAsia="zh-CN"/>
        </w:rPr>
        <w:t>all for comments and contribution about current five view</w:t>
      </w:r>
      <w:r>
        <w:rPr>
          <w:rFonts w:eastAsia="SimSun"/>
          <w:highlight w:val="yellow"/>
          <w:lang w:eastAsia="zh-CN"/>
        </w:rPr>
        <w:t>s.</w:t>
      </w:r>
      <w:r w:rsidRPr="001F398B">
        <w:rPr>
          <w:b/>
          <w:highlight w:val="yellow"/>
        </w:rPr>
        <w:t xml:space="preserve"> </w:t>
      </w:r>
    </w:p>
    <w:p w14:paraId="2FC3917B" w14:textId="77777777" w:rsidR="00C9068F" w:rsidRPr="0045276E" w:rsidRDefault="00C9068F" w:rsidP="00C9068F">
      <w:pPr>
        <w:rPr>
          <w:lang w:eastAsia="zh-CN"/>
        </w:rPr>
      </w:pPr>
      <w:r w:rsidRPr="008C4846">
        <w:rPr>
          <w:b/>
          <w:highlight w:val="yellow"/>
        </w:rPr>
        <w:t>Editors’ Note</w:t>
      </w:r>
      <w:r w:rsidRPr="008C4846">
        <w:rPr>
          <w:highlight w:val="yellow"/>
        </w:rPr>
        <w:t xml:space="preserve">: </w:t>
      </w:r>
      <w:r>
        <w:rPr>
          <w:highlight w:val="yellow"/>
        </w:rPr>
        <w:t>C</w:t>
      </w:r>
      <w:r w:rsidRPr="00750077">
        <w:rPr>
          <w:rFonts w:hint="eastAsia"/>
          <w:highlight w:val="yellow"/>
        </w:rPr>
        <w:t>all for comment</w:t>
      </w:r>
      <w:r>
        <w:rPr>
          <w:rFonts w:hint="eastAsia"/>
          <w:highlight w:val="yellow"/>
          <w:lang w:eastAsia="zh-CN"/>
        </w:rPr>
        <w:t>s</w:t>
      </w:r>
      <w:r w:rsidRPr="00750077">
        <w:rPr>
          <w:rFonts w:hint="eastAsia"/>
          <w:highlight w:val="yellow"/>
        </w:rPr>
        <w:t xml:space="preserve"> to review all the views and decide which views should be </w:t>
      </w:r>
      <w:r>
        <w:rPr>
          <w:rFonts w:hint="eastAsia"/>
          <w:highlight w:val="yellow"/>
          <w:lang w:eastAsia="zh-CN"/>
        </w:rPr>
        <w:t>included</w:t>
      </w:r>
      <w:r>
        <w:rPr>
          <w:highlight w:val="yellow"/>
        </w:rPr>
        <w:t>.</w:t>
      </w:r>
    </w:p>
    <w:p w14:paraId="7CB0DDC4" w14:textId="77777777" w:rsidR="00C9068F" w:rsidRPr="008C4846" w:rsidRDefault="00C9068F" w:rsidP="00C9068F">
      <w:pPr>
        <w:rPr>
          <w:lang w:eastAsia="ko-KR"/>
        </w:rPr>
      </w:pPr>
      <w:r w:rsidRPr="008C4846">
        <w:t>The IoT RA is described</w:t>
      </w:r>
      <w:r w:rsidRPr="008C4846">
        <w:rPr>
          <w:lang w:eastAsia="ko-KR"/>
        </w:rPr>
        <w:t xml:space="preserve"> </w:t>
      </w:r>
      <w:r w:rsidRPr="00595E42">
        <w:rPr>
          <w:rFonts w:ascii="Times New Roman" w:hAnsi="Times New Roman"/>
          <w:lang w:eastAsia="ko-KR"/>
        </w:rPr>
        <w:t>by</w:t>
      </w:r>
      <w:r w:rsidRPr="008C4846">
        <w:rPr>
          <w:lang w:eastAsia="ko-KR"/>
        </w:rPr>
        <w:t xml:space="preserve"> the </w:t>
      </w:r>
      <w:r>
        <w:rPr>
          <w:lang w:eastAsia="ko-KR"/>
        </w:rPr>
        <w:t>following five</w:t>
      </w:r>
      <w:r w:rsidRPr="008C4846">
        <w:rPr>
          <w:lang w:eastAsia="ko-KR"/>
        </w:rPr>
        <w:t xml:space="preserve"> reference architecture views:</w:t>
      </w:r>
    </w:p>
    <w:p w14:paraId="2838B05A" w14:textId="77777777" w:rsidR="00C9068F" w:rsidRPr="00056E78" w:rsidRDefault="00C9068F" w:rsidP="00C9068F">
      <w:pPr>
        <w:numPr>
          <w:ilvl w:val="0"/>
          <w:numId w:val="3"/>
        </w:numPr>
        <w:spacing w:line="230" w:lineRule="atLeast"/>
      </w:pPr>
      <w:r w:rsidRPr="00056E78">
        <w:lastRenderedPageBreak/>
        <w:t>IoT RA  Functional View</w:t>
      </w:r>
      <w:r w:rsidRPr="00056E78">
        <w:rPr>
          <w:lang w:eastAsia="zh-CN"/>
        </w:rPr>
        <w:t xml:space="preserve">. </w:t>
      </w:r>
      <w:r w:rsidRPr="00444BB0">
        <w:rPr>
          <w:lang w:eastAsia="ko-KR"/>
        </w:rPr>
        <w:t>The functional view is a technology-neutral view of the functions necessary to form a system. The functional view describes the distribution of, and dependencies between, functions necessary for the support of activities described in the user view</w:t>
      </w:r>
      <w:r w:rsidRPr="00056E78">
        <w:t>;</w:t>
      </w:r>
      <w:r w:rsidRPr="00444BB0">
        <w:t xml:space="preserve"> </w:t>
      </w:r>
    </w:p>
    <w:p w14:paraId="21D221D2" w14:textId="77777777" w:rsidR="00C9068F" w:rsidRPr="00444BB0" w:rsidRDefault="00C9068F" w:rsidP="00C9068F">
      <w:pPr>
        <w:numPr>
          <w:ilvl w:val="0"/>
          <w:numId w:val="3"/>
        </w:numPr>
        <w:spacing w:line="230" w:lineRule="atLeast"/>
      </w:pPr>
      <w:r w:rsidRPr="00056E78">
        <w:t xml:space="preserve">IoT RA </w:t>
      </w:r>
      <w:r w:rsidRPr="00444BB0">
        <w:t xml:space="preserve">System </w:t>
      </w:r>
      <w:r w:rsidRPr="00056E78">
        <w:t>View</w:t>
      </w:r>
      <w:r w:rsidRPr="00056E78">
        <w:rPr>
          <w:lang w:eastAsia="zh-CN"/>
        </w:rPr>
        <w:t xml:space="preserve">. </w:t>
      </w:r>
      <w:r w:rsidRPr="00056E78">
        <w:t>The system view describes the generic functional devices and systems in each domain to form an IoT ecosystem and support of functions components in the functional view. The entities in each domain can be very general and optional based on specific application</w:t>
      </w:r>
      <w:r w:rsidRPr="00444BB0">
        <w:t>;</w:t>
      </w:r>
    </w:p>
    <w:p w14:paraId="156846D0" w14:textId="77777777" w:rsidR="00C9068F" w:rsidRPr="000A7D68" w:rsidRDefault="00C9068F" w:rsidP="00C9068F">
      <w:pPr>
        <w:numPr>
          <w:ilvl w:val="0"/>
          <w:numId w:val="3"/>
        </w:numPr>
        <w:spacing w:line="230" w:lineRule="atLeast"/>
      </w:pPr>
      <w:r w:rsidRPr="00056E78">
        <w:t xml:space="preserve">IoT RA </w:t>
      </w:r>
      <w:r w:rsidRPr="00444BB0">
        <w:rPr>
          <w:lang w:eastAsia="ko-KR"/>
        </w:rPr>
        <w:t>C</w:t>
      </w:r>
      <w:r w:rsidRPr="00444BB0">
        <w:t xml:space="preserve">ommunications </w:t>
      </w:r>
      <w:r w:rsidRPr="00056E78">
        <w:rPr>
          <w:lang w:eastAsia="ko-KR"/>
        </w:rPr>
        <w:t>View</w:t>
      </w:r>
      <w:r w:rsidRPr="00056E78">
        <w:rPr>
          <w:lang w:eastAsia="zh-CN"/>
        </w:rPr>
        <w:t xml:space="preserve">. </w:t>
      </w:r>
      <w:r w:rsidRPr="00444BB0">
        <w:rPr>
          <w:lang w:eastAsia="ko-KR"/>
        </w:rPr>
        <w:t>IoT RA Communications view introduces concepts for handling the complexity of communication in heterogeneous IoT environments</w:t>
      </w:r>
      <w:r w:rsidRPr="00E10FD0">
        <w:rPr>
          <w:lang w:eastAsia="ko-KR"/>
        </w:rPr>
        <w:t>;</w:t>
      </w:r>
      <w:r w:rsidRPr="00441DB9">
        <w:t xml:space="preserve"> </w:t>
      </w:r>
    </w:p>
    <w:p w14:paraId="5C716504" w14:textId="77777777" w:rsidR="00C9068F" w:rsidRPr="00444BB0" w:rsidRDefault="00C9068F" w:rsidP="00C9068F">
      <w:pPr>
        <w:numPr>
          <w:ilvl w:val="0"/>
          <w:numId w:val="3"/>
        </w:numPr>
        <w:spacing w:line="230" w:lineRule="atLeast"/>
      </w:pPr>
      <w:r w:rsidRPr="00056E78">
        <w:t xml:space="preserve">IoT RA </w:t>
      </w:r>
      <w:r w:rsidRPr="00444BB0">
        <w:rPr>
          <w:lang w:eastAsia="ko-KR"/>
        </w:rPr>
        <w:t>I</w:t>
      </w:r>
      <w:r w:rsidRPr="00444BB0">
        <w:t xml:space="preserve">nformation </w:t>
      </w:r>
      <w:r w:rsidRPr="00056E78">
        <w:rPr>
          <w:lang w:eastAsia="ko-KR"/>
        </w:rPr>
        <w:t>View</w:t>
      </w:r>
      <w:r w:rsidRPr="00056E78">
        <w:rPr>
          <w:lang w:eastAsia="zh-CN"/>
        </w:rPr>
        <w:t>. IoT RA Information view describes the physical entities (data carrier) in each domain from data perspective which generate data, process data (data classification), transmit data (data source) or receive data (data destination). Beginning with this, the entities as data carrier, data classification within the entities and data transmission between entities are needed to be defined. IoT RA Information view informs the data attributes that is handled in an IoT system. It provides necessary information to various information consumers, which utilizes the communication links described by the communication view</w:t>
      </w:r>
      <w:r w:rsidRPr="00056E78">
        <w:rPr>
          <w:lang w:eastAsia="ko-KR"/>
        </w:rPr>
        <w:t xml:space="preserve">; </w:t>
      </w:r>
    </w:p>
    <w:p w14:paraId="053D20ED" w14:textId="048687A0" w:rsidR="00C9068F" w:rsidRPr="00444BB0" w:rsidRDefault="00C9068F" w:rsidP="00C9068F">
      <w:pPr>
        <w:numPr>
          <w:ilvl w:val="0"/>
          <w:numId w:val="3"/>
        </w:numPr>
        <w:spacing w:line="230" w:lineRule="atLeast"/>
      </w:pPr>
      <w:r w:rsidRPr="00056E78">
        <w:t xml:space="preserve">IoT RA </w:t>
      </w:r>
      <w:r w:rsidRPr="00444BB0">
        <w:t xml:space="preserve">Usage </w:t>
      </w:r>
      <w:r w:rsidRPr="00056E78">
        <w:t>View</w:t>
      </w:r>
      <w:r w:rsidRPr="00056E78">
        <w:rPr>
          <w:lang w:eastAsia="zh-CN"/>
        </w:rPr>
        <w:t xml:space="preserve">. </w:t>
      </w:r>
      <w:r>
        <w:rPr>
          <w:lang w:eastAsia="ko-KR"/>
        </w:rPr>
        <w:t xml:space="preserve">IoT RA Usage view provides </w:t>
      </w:r>
      <w:r w:rsidRPr="00A24EC4">
        <w:rPr>
          <w:lang w:eastAsia="ko-KR"/>
        </w:rPr>
        <w:t xml:space="preserve">aspects of </w:t>
      </w:r>
      <w:r>
        <w:rPr>
          <w:lang w:eastAsia="ko-KR"/>
        </w:rPr>
        <w:t>IoT systems</w:t>
      </w:r>
      <w:r w:rsidRPr="00A24EC4">
        <w:rPr>
          <w:lang w:eastAsia="ko-KR"/>
        </w:rPr>
        <w:t xml:space="preserve"> that are of interest to a specific user or user group together with the relevant information, represented by a corresponding collection of data</w:t>
      </w:r>
      <w:r>
        <w:rPr>
          <w:lang w:eastAsia="ko-KR"/>
        </w:rPr>
        <w:t>. It describes from user perspective how the IoT systems or applications can be developed, tested and used</w:t>
      </w:r>
      <w:r w:rsidR="00FD1AA4">
        <w:rPr>
          <w:lang w:eastAsia="ko-KR"/>
        </w:rPr>
        <w:t>;</w:t>
      </w:r>
    </w:p>
    <w:p w14:paraId="1524C8BE" w14:textId="77777777" w:rsidR="00C9068F" w:rsidRDefault="00C9068F" w:rsidP="00C9068F">
      <w:pPr>
        <w:rPr>
          <w:lang w:eastAsia="ja-JP"/>
        </w:rPr>
      </w:pPr>
      <w:r w:rsidRPr="008C4846">
        <w:t xml:space="preserve">The </w:t>
      </w:r>
      <w:r w:rsidRPr="008C4846">
        <w:rPr>
          <w:lang w:eastAsia="ko-KR"/>
        </w:rPr>
        <w:t>IoT RAs</w:t>
      </w:r>
      <w:r w:rsidRPr="008C4846">
        <w:t xml:space="preserve"> become an application- or service-specific system architecture or a target system architecture (e.g., agricultural system, environmental system, smart grid system, smart home/building, smart city, etc.) when the RA is tailored to </w:t>
      </w:r>
      <w:r w:rsidRPr="008C4846">
        <w:rPr>
          <w:lang w:eastAsia="ko-KR"/>
        </w:rPr>
        <w:t xml:space="preserve">a </w:t>
      </w:r>
      <w:r w:rsidRPr="008C4846">
        <w:t xml:space="preserve">specific </w:t>
      </w:r>
      <w:r w:rsidRPr="008C4846">
        <w:rPr>
          <w:lang w:eastAsia="ko-KR"/>
        </w:rPr>
        <w:t xml:space="preserve">set of </w:t>
      </w:r>
      <w:r w:rsidRPr="008C4846">
        <w:t>requirements.</w:t>
      </w:r>
    </w:p>
    <w:p w14:paraId="3F35CDAE" w14:textId="77777777" w:rsidR="00C9068F" w:rsidRPr="004C61E1" w:rsidRDefault="00C9068F" w:rsidP="00C9068F">
      <w:pPr>
        <w:pStyle w:val="3"/>
        <w:numPr>
          <w:ilvl w:val="2"/>
          <w:numId w:val="214"/>
        </w:numPr>
        <w:spacing w:before="360" w:after="120"/>
        <w:ind w:left="1077" w:hanging="1077"/>
        <w:rPr>
          <w:rFonts w:ascii="Times New Roman" w:hAnsi="Times New Roman"/>
        </w:rPr>
      </w:pPr>
      <w:r w:rsidRPr="004C61E1">
        <w:rPr>
          <w:rFonts w:ascii="Times New Roman" w:hAnsi="Times New Roman"/>
        </w:rPr>
        <w:t>IoT RA Functional view</w:t>
      </w:r>
    </w:p>
    <w:p w14:paraId="0D734154" w14:textId="77777777" w:rsidR="00C9068F" w:rsidRDefault="00C9068F" w:rsidP="00C9068F">
      <w:pPr>
        <w:rPr>
          <w:lang w:eastAsia="ja-JP"/>
        </w:rPr>
      </w:pPr>
      <w:r w:rsidRPr="008C4846">
        <w:rPr>
          <w:lang w:eastAsia="ko-KR"/>
        </w:rPr>
        <w:t>The functional view is a technology-neutral view of the functions necessary to form a system. The functional view describes the distribution of, and dependencies between, functions for support of activities described in the us</w:t>
      </w:r>
      <w:r>
        <w:rPr>
          <w:rFonts w:hint="eastAsia"/>
          <w:lang w:eastAsia="zh-CN"/>
        </w:rPr>
        <w:t>age</w:t>
      </w:r>
      <w:r w:rsidRPr="008C4846">
        <w:rPr>
          <w:lang w:eastAsia="ko-KR"/>
        </w:rPr>
        <w:t xml:space="preserve"> view, and addresses the following concepts:</w:t>
      </w:r>
    </w:p>
    <w:p w14:paraId="199DDFA7" w14:textId="77777777" w:rsidR="00C9068F" w:rsidRPr="008A6FA2" w:rsidRDefault="00C9068F" w:rsidP="00C9068F">
      <w:pPr>
        <w:numPr>
          <w:ilvl w:val="0"/>
          <w:numId w:val="1"/>
        </w:numPr>
        <w:rPr>
          <w:bCs/>
        </w:rPr>
      </w:pPr>
      <w:r w:rsidRPr="008A6FA2">
        <w:rPr>
          <w:bCs/>
        </w:rPr>
        <w:t>functional components;</w:t>
      </w:r>
    </w:p>
    <w:p w14:paraId="5899BC9E" w14:textId="77777777" w:rsidR="00C9068F" w:rsidRPr="008A6FA2" w:rsidRDefault="00C9068F" w:rsidP="00C9068F">
      <w:pPr>
        <w:numPr>
          <w:ilvl w:val="0"/>
          <w:numId w:val="1"/>
        </w:numPr>
        <w:rPr>
          <w:bCs/>
        </w:rPr>
      </w:pPr>
      <w:r w:rsidRPr="008A6FA2">
        <w:rPr>
          <w:bCs/>
        </w:rPr>
        <w:t>functional layers; and</w:t>
      </w:r>
    </w:p>
    <w:p w14:paraId="1CE5E705" w14:textId="77777777" w:rsidR="00C9068F" w:rsidRPr="008A6FA2" w:rsidRDefault="00C9068F" w:rsidP="00C9068F">
      <w:pPr>
        <w:numPr>
          <w:ilvl w:val="0"/>
          <w:numId w:val="1"/>
        </w:numPr>
        <w:rPr>
          <w:bCs/>
        </w:rPr>
      </w:pPr>
      <w:r w:rsidRPr="008A6FA2">
        <w:rPr>
          <w:bCs/>
        </w:rPr>
        <w:t>multi-layer functions.</w:t>
      </w:r>
    </w:p>
    <w:p w14:paraId="3ADC7AB1" w14:textId="77777777" w:rsidR="00C9068F" w:rsidRDefault="00C9068F" w:rsidP="00C9068F">
      <w:r w:rsidRPr="008C4846">
        <w:t>Each functional component is realized by one or more implementations of actual system components, which may be deployed to form a working system.</w:t>
      </w:r>
    </w:p>
    <w:p w14:paraId="375BA3E7" w14:textId="77777777" w:rsidR="00C9068F" w:rsidRPr="00595E42" w:rsidRDefault="00C9068F" w:rsidP="00C9068F">
      <w:pPr>
        <w:pStyle w:val="4"/>
        <w:numPr>
          <w:ilvl w:val="3"/>
          <w:numId w:val="214"/>
        </w:numPr>
        <w:ind w:hanging="1440"/>
        <w:rPr>
          <w:rFonts w:ascii="Times New Roman" w:hAnsi="Times New Roman"/>
        </w:rPr>
      </w:pPr>
      <w:r w:rsidRPr="00595E42">
        <w:rPr>
          <w:rFonts w:ascii="Times New Roman" w:hAnsi="Times New Roman"/>
          <w:lang w:eastAsia="zh-CN"/>
        </w:rPr>
        <w:lastRenderedPageBreak/>
        <w:t xml:space="preserve">Decomposition of the </w:t>
      </w:r>
      <w:r>
        <w:t xml:space="preserve">IoT RA </w:t>
      </w:r>
      <w:r w:rsidRPr="00595E42">
        <w:rPr>
          <w:rFonts w:ascii="Times New Roman" w:hAnsi="Times New Roman"/>
        </w:rPr>
        <w:t>functional domains</w:t>
      </w:r>
    </w:p>
    <w:p w14:paraId="51ABB952" w14:textId="4864EC14" w:rsidR="00C9068F" w:rsidRPr="00595E42" w:rsidRDefault="00390058" w:rsidP="00C9068F">
      <w:pPr>
        <w:rPr>
          <w:rFonts w:ascii="Times New Roman" w:hAnsi="Times New Roman"/>
        </w:rPr>
      </w:pPr>
      <w:r>
        <w:rPr>
          <w:rFonts w:ascii="Times New Roman" w:hAnsi="Times New Roman"/>
        </w:rPr>
        <w:t>Figure 8-7</w:t>
      </w:r>
      <w:r w:rsidR="00C9068F" w:rsidRPr="00595E42">
        <w:rPr>
          <w:rFonts w:ascii="Times New Roman" w:hAnsi="Times New Roman"/>
        </w:rPr>
        <w:t xml:space="preserve"> shows </w:t>
      </w:r>
      <w:r w:rsidR="00C9068F">
        <w:rPr>
          <w:rFonts w:ascii="Times New Roman" w:hAnsi="Times New Roman" w:hint="eastAsia"/>
          <w:lang w:eastAsia="zh-CN"/>
        </w:rPr>
        <w:t>the</w:t>
      </w:r>
      <w:r w:rsidR="00C9068F" w:rsidRPr="00595E42">
        <w:rPr>
          <w:rFonts w:ascii="Times New Roman" w:hAnsi="Times New Roman"/>
        </w:rPr>
        <w:t xml:space="preserve"> decomposition of the IoT Functional Domains into Functional Components.</w:t>
      </w:r>
    </w:p>
    <w:p w14:paraId="43F167EA" w14:textId="77777777" w:rsidR="00C9068F" w:rsidRPr="00595E42" w:rsidRDefault="00C9068F" w:rsidP="00C9068F">
      <w:pPr>
        <w:jc w:val="center"/>
        <w:rPr>
          <w:rFonts w:ascii="Times New Roman" w:hAnsi="Times New Roman"/>
        </w:rPr>
      </w:pPr>
      <w:r w:rsidRPr="00595E42">
        <w:rPr>
          <w:rFonts w:ascii="Times New Roman" w:hAnsi="Times New Roman"/>
        </w:rPr>
        <w:object w:dxaOrig="7607" w:dyaOrig="5380" w14:anchorId="46CD6481">
          <v:shape id="_x0000_i1031" type="#_x0000_t75" style="width:381pt;height:269.25pt" o:ole="">
            <v:imagedata r:id="rId47" o:title=""/>
          </v:shape>
          <o:OLEObject Type="Embed" ProgID="Visio.Drawing.11" ShapeID="_x0000_i1031" DrawAspect="Content" ObjectID="_1516797237" r:id="rId48"/>
        </w:object>
      </w:r>
    </w:p>
    <w:p w14:paraId="1F2C4FC8" w14:textId="6B03B3AB" w:rsidR="00C9068F" w:rsidRPr="00595E42" w:rsidRDefault="00C9068F" w:rsidP="00C9068F">
      <w:pPr>
        <w:pStyle w:val="af0"/>
        <w:rPr>
          <w:rFonts w:ascii="Times New Roman" w:hAnsi="Times New Roman"/>
          <w:iCs/>
          <w:lang w:eastAsia="zh-CN"/>
        </w:rPr>
      </w:pPr>
      <w:r w:rsidRPr="00595E42">
        <w:rPr>
          <w:rFonts w:ascii="Times New Roman" w:hAnsi="Times New Roman"/>
        </w:rPr>
        <w:t xml:space="preserve">Figure </w:t>
      </w:r>
      <w:r w:rsidRPr="00595E42">
        <w:rPr>
          <w:rFonts w:ascii="Times New Roman" w:hAnsi="Times New Roman"/>
        </w:rPr>
        <w:fldChar w:fldCharType="begin"/>
      </w:r>
      <w:r w:rsidRPr="00595E42">
        <w:rPr>
          <w:rFonts w:ascii="Times New Roman" w:hAnsi="Times New Roman"/>
        </w:rPr>
        <w:instrText xml:space="preserve"> STYLEREF 1 \s </w:instrText>
      </w:r>
      <w:r w:rsidRPr="00595E42">
        <w:rPr>
          <w:rFonts w:ascii="Times New Roman" w:hAnsi="Times New Roman"/>
        </w:rPr>
        <w:fldChar w:fldCharType="separate"/>
      </w:r>
      <w:r>
        <w:rPr>
          <w:rFonts w:ascii="Times New Roman" w:hAnsi="Times New Roman"/>
          <w:noProof/>
        </w:rPr>
        <w:t>8</w:t>
      </w:r>
      <w:r w:rsidRPr="00595E42">
        <w:rPr>
          <w:rFonts w:ascii="Times New Roman" w:hAnsi="Times New Roman"/>
        </w:rPr>
        <w:fldChar w:fldCharType="end"/>
      </w:r>
      <w:r w:rsidRPr="00595E42">
        <w:rPr>
          <w:rFonts w:ascii="Times New Roman" w:hAnsi="Times New Roman"/>
        </w:rPr>
        <w:noBreakHyphen/>
      </w:r>
      <w:r w:rsidR="00390058">
        <w:rPr>
          <w:rFonts w:ascii="Times New Roman" w:hAnsi="Times New Roman"/>
        </w:rPr>
        <w:t>7</w:t>
      </w:r>
      <w:r w:rsidRPr="00595E42">
        <w:rPr>
          <w:rFonts w:ascii="Times New Roman" w:hAnsi="Times New Roman"/>
        </w:rPr>
        <w:t xml:space="preserve">. </w:t>
      </w:r>
      <w:r w:rsidRPr="00595E42">
        <w:rPr>
          <w:rFonts w:ascii="Times New Roman" w:hAnsi="Times New Roman"/>
          <w:iCs/>
          <w:lang w:eastAsia="zh-CN"/>
        </w:rPr>
        <w:t xml:space="preserve"> IoT Functional View - Functional Domain Decomposition.</w:t>
      </w:r>
    </w:p>
    <w:p w14:paraId="01FD61FC" w14:textId="77777777" w:rsidR="00C9068F" w:rsidRPr="00595E42" w:rsidRDefault="00C9068F" w:rsidP="00C9068F">
      <w:pPr>
        <w:pStyle w:val="5"/>
        <w:numPr>
          <w:ilvl w:val="4"/>
          <w:numId w:val="214"/>
        </w:numPr>
        <w:ind w:left="1080" w:hanging="1080"/>
        <w:rPr>
          <w:rFonts w:ascii="Times New Roman" w:hAnsi="Times New Roman"/>
        </w:rPr>
      </w:pPr>
      <w:r w:rsidRPr="00595E42">
        <w:rPr>
          <w:rFonts w:ascii="Times New Roman" w:hAnsi="Times New Roman"/>
        </w:rPr>
        <w:t>The application service domain (ASD)</w:t>
      </w:r>
    </w:p>
    <w:p w14:paraId="70A4A81B" w14:textId="77777777" w:rsidR="00C9068F" w:rsidRPr="00595E42" w:rsidRDefault="00C9068F" w:rsidP="00C9068F">
      <w:pPr>
        <w:rPr>
          <w:rFonts w:ascii="Times New Roman" w:hAnsi="Times New Roman"/>
        </w:rPr>
      </w:pPr>
      <w:r w:rsidRPr="00595E42">
        <w:rPr>
          <w:rFonts w:ascii="Times New Roman" w:hAnsi="Times New Roman"/>
        </w:rPr>
        <w:t xml:space="preserve">The ASD domain represents the collection of functions implementing application logic that realizes specific business functionalities for the service providers in the ASD. The application </w:t>
      </w:r>
      <w:r>
        <w:rPr>
          <w:rFonts w:ascii="Times New Roman" w:hAnsi="Times New Roman"/>
          <w:lang w:eastAsia="zh-CN"/>
        </w:rPr>
        <w:t>service</w:t>
      </w:r>
      <w:r>
        <w:rPr>
          <w:rFonts w:ascii="Times New Roman" w:hAnsi="Times New Roman" w:hint="eastAsia"/>
          <w:lang w:eastAsia="zh-CN"/>
        </w:rPr>
        <w:t xml:space="preserve"> </w:t>
      </w:r>
      <w:r w:rsidRPr="00595E42">
        <w:rPr>
          <w:rFonts w:ascii="Times New Roman" w:hAnsi="Times New Roman"/>
        </w:rPr>
        <w:t>domain ha</w:t>
      </w:r>
      <w:r>
        <w:rPr>
          <w:rFonts w:ascii="Times New Roman" w:hAnsi="Times New Roman" w:hint="eastAsia"/>
          <w:lang w:eastAsia="zh-CN"/>
        </w:rPr>
        <w:t>s</w:t>
      </w:r>
      <w:r w:rsidRPr="00595E42">
        <w:rPr>
          <w:rFonts w:ascii="Times New Roman" w:hAnsi="Times New Roman"/>
        </w:rPr>
        <w:t xml:space="preserve"> components such as logic and rules functional component, </w:t>
      </w:r>
      <w:r>
        <w:rPr>
          <w:rFonts w:ascii="Times New Roman" w:hAnsi="Times New Roman" w:hint="eastAsia"/>
          <w:lang w:eastAsia="zh-CN"/>
        </w:rPr>
        <w:t xml:space="preserve">application </w:t>
      </w:r>
      <w:r>
        <w:rPr>
          <w:rFonts w:ascii="Times New Roman" w:hAnsi="Times New Roman"/>
          <w:lang w:eastAsia="zh-CN"/>
        </w:rPr>
        <w:t>programming</w:t>
      </w:r>
      <w:r>
        <w:rPr>
          <w:rFonts w:ascii="Times New Roman" w:hAnsi="Times New Roman" w:hint="eastAsia"/>
          <w:lang w:eastAsia="zh-CN"/>
        </w:rPr>
        <w:t xml:space="preserve"> interfaces (</w:t>
      </w:r>
      <w:r w:rsidRPr="00595E42">
        <w:rPr>
          <w:rFonts w:ascii="Times New Roman" w:hAnsi="Times New Roman"/>
        </w:rPr>
        <w:t>APIs</w:t>
      </w:r>
      <w:r>
        <w:rPr>
          <w:rFonts w:ascii="Times New Roman" w:hAnsi="Times New Roman" w:hint="eastAsia"/>
          <w:lang w:eastAsia="zh-CN"/>
        </w:rPr>
        <w:t>)</w:t>
      </w:r>
      <w:r w:rsidRPr="00595E42">
        <w:rPr>
          <w:rFonts w:ascii="Times New Roman" w:hAnsi="Times New Roman"/>
        </w:rPr>
        <w:t xml:space="preserve"> and portal functional component.</w:t>
      </w:r>
    </w:p>
    <w:p w14:paraId="77D2106A" w14:textId="77777777" w:rsidR="00C9068F" w:rsidRPr="00595E42" w:rsidRDefault="00C9068F" w:rsidP="00C9068F">
      <w:pPr>
        <w:pStyle w:val="5"/>
        <w:numPr>
          <w:ilvl w:val="4"/>
          <w:numId w:val="214"/>
        </w:numPr>
        <w:ind w:left="1080" w:hanging="1080"/>
        <w:jc w:val="both"/>
        <w:rPr>
          <w:rFonts w:ascii="Times New Roman" w:hAnsi="Times New Roman"/>
        </w:rPr>
      </w:pPr>
      <w:r w:rsidRPr="00595E42">
        <w:rPr>
          <w:rFonts w:ascii="Times New Roman" w:hAnsi="Times New Roman"/>
        </w:rPr>
        <w:t>The sensing &amp; controlling domain (SCD)</w:t>
      </w:r>
    </w:p>
    <w:p w14:paraId="50CCA5F9" w14:textId="77777777" w:rsidR="00C9068F" w:rsidRPr="00595E42" w:rsidRDefault="00C9068F" w:rsidP="00C9068F">
      <w:pPr>
        <w:rPr>
          <w:rFonts w:ascii="Times New Roman" w:hAnsi="Times New Roman"/>
        </w:rPr>
      </w:pPr>
      <w:r w:rsidRPr="00595E42">
        <w:rPr>
          <w:rFonts w:ascii="Times New Roman" w:hAnsi="Times New Roman"/>
        </w:rPr>
        <w:t xml:space="preserve">The SCD </w:t>
      </w:r>
      <w:r>
        <w:rPr>
          <w:rFonts w:ascii="Times New Roman" w:hAnsi="Times New Roman" w:hint="eastAsia"/>
          <w:lang w:eastAsia="zh-CN"/>
        </w:rPr>
        <w:t xml:space="preserve">is </w:t>
      </w:r>
      <w:r w:rsidRPr="00595E42">
        <w:rPr>
          <w:rFonts w:ascii="Times New Roman" w:hAnsi="Times New Roman"/>
        </w:rPr>
        <w:t>comprise</w:t>
      </w:r>
      <w:r>
        <w:rPr>
          <w:rFonts w:ascii="Times New Roman" w:hAnsi="Times New Roman" w:hint="eastAsia"/>
          <w:lang w:eastAsia="zh-CN"/>
        </w:rPr>
        <w:t>d of</w:t>
      </w:r>
      <w:r w:rsidRPr="00595E42">
        <w:rPr>
          <w:rFonts w:ascii="Times New Roman" w:hAnsi="Times New Roman"/>
        </w:rPr>
        <w:t xml:space="preserve"> a set of common functional components</w:t>
      </w:r>
      <w:r>
        <w:rPr>
          <w:rFonts w:ascii="Times New Roman" w:hAnsi="Times New Roman" w:hint="eastAsia"/>
          <w:lang w:eastAsia="zh-CN"/>
        </w:rPr>
        <w:t xml:space="preserve"> whose implementation complexity</w:t>
      </w:r>
      <w:r w:rsidRPr="00595E42">
        <w:rPr>
          <w:rFonts w:ascii="Times New Roman" w:hAnsi="Times New Roman"/>
        </w:rPr>
        <w:t xml:space="preserve"> depending on the </w:t>
      </w:r>
      <w:r>
        <w:rPr>
          <w:rFonts w:ascii="Times New Roman" w:hAnsi="Times New Roman" w:hint="eastAsia"/>
          <w:lang w:eastAsia="zh-CN"/>
        </w:rPr>
        <w:t xml:space="preserve">infrastructure of </w:t>
      </w:r>
      <w:r w:rsidRPr="00595E42">
        <w:rPr>
          <w:rFonts w:ascii="Times New Roman" w:hAnsi="Times New Roman"/>
        </w:rPr>
        <w:t>IoT systems</w:t>
      </w:r>
      <w:r>
        <w:rPr>
          <w:rFonts w:ascii="Times New Roman" w:hAnsi="Times New Roman" w:hint="eastAsia"/>
          <w:lang w:eastAsia="zh-CN"/>
        </w:rPr>
        <w:t>.</w:t>
      </w:r>
      <w:r w:rsidRPr="00595E42">
        <w:rPr>
          <w:rFonts w:ascii="Times New Roman" w:hAnsi="Times New Roman"/>
        </w:rPr>
        <w:t xml:space="preserve"> </w:t>
      </w:r>
      <w:r>
        <w:rPr>
          <w:rFonts w:ascii="Times New Roman" w:hAnsi="Times New Roman" w:hint="eastAsia"/>
          <w:lang w:eastAsia="zh-CN"/>
        </w:rPr>
        <w:t>For a specific IoT</w:t>
      </w:r>
      <w:r w:rsidRPr="00595E42">
        <w:rPr>
          <w:rFonts w:ascii="Times New Roman" w:hAnsi="Times New Roman"/>
        </w:rPr>
        <w:t xml:space="preserve"> system, some components may not exist at all.</w:t>
      </w:r>
    </w:p>
    <w:p w14:paraId="560817D9" w14:textId="77777777" w:rsidR="00C9068F" w:rsidRPr="005B5C73" w:rsidRDefault="00C9068F" w:rsidP="00C9068F">
      <w:pPr>
        <w:rPr>
          <w:rFonts w:ascii="Times New Roman" w:hAnsi="Times New Roman"/>
        </w:rPr>
      </w:pPr>
      <w:r w:rsidRPr="005B5C73">
        <w:rPr>
          <w:rFonts w:ascii="Times New Roman" w:hAnsi="Times New Roman"/>
        </w:rPr>
        <w:t xml:space="preserve">Sensing is the functional component that reads sensor data from sensors. Its implementation spans hardware, firmware, device drivers and software elements. Note that </w:t>
      </w:r>
      <w:r>
        <w:rPr>
          <w:rFonts w:ascii="Times New Roman" w:hAnsi="Times New Roman" w:hint="eastAsia"/>
          <w:lang w:eastAsia="zh-CN"/>
        </w:rPr>
        <w:t xml:space="preserve">recursive </w:t>
      </w:r>
      <w:r>
        <w:rPr>
          <w:rFonts w:ascii="Times New Roman" w:hAnsi="Times New Roman"/>
          <w:lang w:eastAsia="zh-CN"/>
        </w:rPr>
        <w:t>sensing</w:t>
      </w:r>
      <w:r>
        <w:rPr>
          <w:rFonts w:ascii="Times New Roman" w:hAnsi="Times New Roman" w:hint="eastAsia"/>
          <w:lang w:eastAsia="zh-CN"/>
        </w:rPr>
        <w:t>,</w:t>
      </w:r>
      <w:r w:rsidRPr="005B5C73">
        <w:rPr>
          <w:rFonts w:ascii="Times New Roman" w:hAnsi="Times New Roman"/>
        </w:rPr>
        <w:t xml:space="preserve"> requires control and actuation, and </w:t>
      </w:r>
      <w:r>
        <w:rPr>
          <w:rFonts w:ascii="Times New Roman" w:hAnsi="Times New Roman" w:hint="eastAsia"/>
          <w:lang w:eastAsia="zh-CN"/>
        </w:rPr>
        <w:t>thus</w:t>
      </w:r>
      <w:r w:rsidRPr="005B5C73">
        <w:rPr>
          <w:rFonts w:ascii="Times New Roman" w:hAnsi="Times New Roman"/>
        </w:rPr>
        <w:t xml:space="preserve"> have a more </w:t>
      </w:r>
      <w:r>
        <w:rPr>
          <w:rFonts w:ascii="Times New Roman" w:hAnsi="Times New Roman" w:hint="eastAsia"/>
          <w:lang w:eastAsia="zh-CN"/>
        </w:rPr>
        <w:t>tight</w:t>
      </w:r>
      <w:r w:rsidRPr="005B5C73">
        <w:rPr>
          <w:rFonts w:ascii="Times New Roman" w:hAnsi="Times New Roman"/>
        </w:rPr>
        <w:t xml:space="preserve"> </w:t>
      </w:r>
      <w:r>
        <w:rPr>
          <w:rFonts w:ascii="Times New Roman" w:hAnsi="Times New Roman" w:hint="eastAsia"/>
          <w:lang w:eastAsia="zh-CN"/>
        </w:rPr>
        <w:t>connection</w:t>
      </w:r>
      <w:r w:rsidRPr="005B5C73">
        <w:rPr>
          <w:rFonts w:ascii="Times New Roman" w:hAnsi="Times New Roman"/>
        </w:rPr>
        <w:t xml:space="preserve"> to the rest of the control system, for example, an attention element to tell the sensor what is needed.</w:t>
      </w:r>
    </w:p>
    <w:p w14:paraId="0F87CA3C" w14:textId="77777777" w:rsidR="00C9068F" w:rsidRPr="005B5C73" w:rsidRDefault="00C9068F" w:rsidP="00C9068F">
      <w:pPr>
        <w:rPr>
          <w:rFonts w:ascii="Times New Roman" w:hAnsi="Times New Roman"/>
        </w:rPr>
      </w:pPr>
      <w:r w:rsidRPr="005B5C73">
        <w:rPr>
          <w:rFonts w:ascii="Times New Roman" w:hAnsi="Times New Roman"/>
        </w:rPr>
        <w:t>Actuation is the functional component that writes data and control signals to an actuator to enact the actuation. Its implementation spans hardware, firmware, device drivers and software elements.</w:t>
      </w:r>
    </w:p>
    <w:p w14:paraId="67661093" w14:textId="77777777" w:rsidR="00C9068F" w:rsidRPr="005B5C73" w:rsidRDefault="00C9068F" w:rsidP="00C9068F">
      <w:pPr>
        <w:rPr>
          <w:rFonts w:ascii="Times New Roman" w:hAnsi="Times New Roman"/>
        </w:rPr>
      </w:pPr>
      <w:r w:rsidRPr="005B5C73">
        <w:rPr>
          <w:rFonts w:ascii="Times New Roman" w:hAnsi="Times New Roman"/>
        </w:rPr>
        <w:lastRenderedPageBreak/>
        <w:t>Executor is the functional component that executes control logic to the understanding of the states, conditions and behaviour of the system under control and its environment in accordance with control objectives.</w:t>
      </w:r>
    </w:p>
    <w:p w14:paraId="5196BAC2" w14:textId="77777777" w:rsidR="00C9068F" w:rsidRPr="00595E42" w:rsidRDefault="00C9068F" w:rsidP="00C9068F">
      <w:pPr>
        <w:rPr>
          <w:rFonts w:ascii="Times New Roman" w:hAnsi="Times New Roman"/>
        </w:rPr>
      </w:pPr>
      <w:r w:rsidRPr="00595E42">
        <w:rPr>
          <w:rFonts w:ascii="Times New Roman" w:hAnsi="Times New Roman"/>
        </w:rPr>
        <w:t xml:space="preserve">The stakeholder is an owner or owners of the SCD, yet, this stakeholder may not show up as an entity in the SCD.  No human type actor is expected in the SCD. The SCD consists of sensors (including sensor networks), controllers, actuators, and tag readers. It could have data/processing platform.  It also has various kinds of virtual objects supporting the entities in the SCD. Thus, actors in the SCD can be physical entities (e.g., sensors, controllers, actuators, computers, etc.) </w:t>
      </w:r>
      <w:r>
        <w:rPr>
          <w:rFonts w:ascii="Times New Roman" w:hAnsi="Times New Roman" w:hint="eastAsia"/>
          <w:lang w:eastAsia="zh-CN"/>
        </w:rPr>
        <w:t>or</w:t>
      </w:r>
      <w:r w:rsidRPr="00595E42">
        <w:rPr>
          <w:rFonts w:ascii="Times New Roman" w:hAnsi="Times New Roman"/>
        </w:rPr>
        <w:t xml:space="preserve"> virtual entities (e.g., software).</w:t>
      </w:r>
    </w:p>
    <w:p w14:paraId="1E8778C6" w14:textId="77777777" w:rsidR="00C9068F" w:rsidRPr="00595E42" w:rsidRDefault="00C9068F" w:rsidP="00C9068F">
      <w:pPr>
        <w:pStyle w:val="5"/>
        <w:numPr>
          <w:ilvl w:val="4"/>
          <w:numId w:val="214"/>
        </w:numPr>
        <w:ind w:left="1080" w:hanging="1080"/>
        <w:jc w:val="both"/>
        <w:rPr>
          <w:rFonts w:ascii="Times New Roman" w:hAnsi="Times New Roman"/>
        </w:rPr>
      </w:pPr>
      <w:r w:rsidRPr="00595E42">
        <w:rPr>
          <w:rFonts w:ascii="Times New Roman" w:hAnsi="Times New Roman"/>
        </w:rPr>
        <w:t>The operation &amp; management domain (OMD)</w:t>
      </w:r>
    </w:p>
    <w:p w14:paraId="4E3104AB" w14:textId="77777777" w:rsidR="00C9068F" w:rsidRPr="00595E42" w:rsidRDefault="00C9068F" w:rsidP="00C9068F">
      <w:pPr>
        <w:rPr>
          <w:rFonts w:ascii="Times New Roman" w:hAnsi="Times New Roman"/>
          <w:lang w:val="en-US" w:eastAsia="ja-JP"/>
        </w:rPr>
      </w:pPr>
      <w:r w:rsidRPr="00595E42">
        <w:rPr>
          <w:rFonts w:ascii="Times New Roman" w:hAnsi="Times New Roman"/>
        </w:rPr>
        <w:t xml:space="preserve">System operators and managers are the stakeholders/actors of the OMD. The operators and managers maintain </w:t>
      </w:r>
      <w:r>
        <w:rPr>
          <w:rFonts w:ascii="Times New Roman" w:hAnsi="Times New Roman" w:hint="eastAsia"/>
          <w:lang w:eastAsia="zh-CN"/>
        </w:rPr>
        <w:t xml:space="preserve">the </w:t>
      </w:r>
      <w:r w:rsidRPr="00595E42">
        <w:rPr>
          <w:rFonts w:ascii="Times New Roman" w:hAnsi="Times New Roman"/>
        </w:rPr>
        <w:t>overall health of IoT system(s).</w:t>
      </w:r>
    </w:p>
    <w:p w14:paraId="498CEB90" w14:textId="77777777" w:rsidR="00C9068F" w:rsidRPr="00595E42" w:rsidRDefault="00C9068F" w:rsidP="00C9068F">
      <w:pPr>
        <w:rPr>
          <w:rFonts w:ascii="Times New Roman" w:hAnsi="Times New Roman"/>
          <w:lang w:eastAsia="ko-KR"/>
        </w:rPr>
      </w:pPr>
      <w:r w:rsidRPr="00595E42">
        <w:rPr>
          <w:rFonts w:ascii="Times New Roman" w:hAnsi="Times New Roman"/>
          <w:lang w:eastAsia="ko-KR"/>
        </w:rPr>
        <w:t xml:space="preserve">The OMD represents the collection of functions responsible for the provisioning, managing, monitoring and optimizing the systems’ operational performance in real-time. </w:t>
      </w:r>
    </w:p>
    <w:p w14:paraId="3E35CC2E" w14:textId="77777777" w:rsidR="00C9068F" w:rsidRPr="00595E42" w:rsidRDefault="00C9068F" w:rsidP="00C9068F">
      <w:pPr>
        <w:pStyle w:val="ab"/>
        <w:numPr>
          <w:ilvl w:val="0"/>
          <w:numId w:val="210"/>
        </w:numPr>
        <w:rPr>
          <w:rFonts w:ascii="Times New Roman" w:hAnsi="Times New Roman" w:cs="Times New Roman"/>
          <w:lang w:eastAsia="ko-KR"/>
        </w:rPr>
      </w:pPr>
      <w:r w:rsidRPr="00595E42">
        <w:rPr>
          <w:rFonts w:ascii="Times New Roman" w:hAnsi="Times New Roman" w:cs="Times New Roman"/>
          <w:lang w:eastAsia="ko-KR"/>
        </w:rPr>
        <w:t xml:space="preserve">The OMD includes several types of functional components for the IoT system operations: </w:t>
      </w:r>
      <w:r w:rsidRPr="00595E42">
        <w:rPr>
          <w:rFonts w:ascii="Times New Roman" w:hAnsi="Times New Roman" w:cs="Times New Roman"/>
          <w:sz w:val="22"/>
          <w:szCs w:val="22"/>
          <w:lang w:eastAsia="ko-KR"/>
        </w:rPr>
        <w:t xml:space="preserve">Provisioning and Deployment functional component consists of a set of functions required to configure, on-board, register, and track assets, and to deploy and retire assets from operations. These functions must be able to provision and bring assets online remotely, securely and at scale. </w:t>
      </w:r>
    </w:p>
    <w:p w14:paraId="30E6C486" w14:textId="77777777" w:rsidR="00C9068F" w:rsidRPr="00595E42" w:rsidRDefault="00C9068F" w:rsidP="00C9068F">
      <w:pPr>
        <w:pStyle w:val="ab"/>
        <w:numPr>
          <w:ilvl w:val="0"/>
          <w:numId w:val="210"/>
        </w:numPr>
        <w:rPr>
          <w:rFonts w:ascii="Times New Roman" w:hAnsi="Times New Roman" w:cs="Times New Roman"/>
          <w:lang w:eastAsia="ko-KR"/>
        </w:rPr>
      </w:pPr>
      <w:r w:rsidRPr="00595E42">
        <w:rPr>
          <w:rFonts w:ascii="Times New Roman" w:hAnsi="Times New Roman" w:cs="Times New Roman"/>
          <w:sz w:val="22"/>
          <w:szCs w:val="22"/>
          <w:lang w:eastAsia="ko-KR"/>
        </w:rPr>
        <w:t xml:space="preserve">Management functional component consists of a set of functions that enable management centres to issue a suite of management commands to the control systems, and from the control systems to the assets in which the control systems are installed, and the control systems and the assets to respond to these commands. </w:t>
      </w:r>
    </w:p>
    <w:p w14:paraId="200E0AEB" w14:textId="77777777" w:rsidR="00C9068F" w:rsidRPr="00595E42" w:rsidRDefault="00C9068F" w:rsidP="00C9068F">
      <w:pPr>
        <w:pStyle w:val="ab"/>
        <w:numPr>
          <w:ilvl w:val="0"/>
          <w:numId w:val="210"/>
        </w:numPr>
        <w:rPr>
          <w:rFonts w:ascii="Times New Roman" w:hAnsi="Times New Roman" w:cs="Times New Roman"/>
          <w:lang w:eastAsia="ko-KR"/>
        </w:rPr>
      </w:pPr>
      <w:r w:rsidRPr="00595E42">
        <w:rPr>
          <w:rFonts w:ascii="Times New Roman" w:hAnsi="Times New Roman" w:cs="Times New Roman"/>
          <w:sz w:val="22"/>
          <w:szCs w:val="22"/>
          <w:lang w:eastAsia="ko-KR"/>
        </w:rPr>
        <w:t xml:space="preserve">Monitoring and Diagnostics functional component consists of functions that enable detection and identification of problems before they occur. </w:t>
      </w:r>
    </w:p>
    <w:p w14:paraId="55C5A2BA" w14:textId="77777777" w:rsidR="00C9068F" w:rsidRPr="00595E42" w:rsidRDefault="00C9068F" w:rsidP="00C9068F">
      <w:pPr>
        <w:pStyle w:val="ab"/>
        <w:numPr>
          <w:ilvl w:val="0"/>
          <w:numId w:val="210"/>
        </w:numPr>
        <w:rPr>
          <w:rFonts w:ascii="Times New Roman" w:hAnsi="Times New Roman" w:cs="Times New Roman"/>
          <w:lang w:eastAsia="ko-KR"/>
        </w:rPr>
      </w:pPr>
      <w:r w:rsidRPr="00595E42">
        <w:rPr>
          <w:rFonts w:ascii="Times New Roman" w:hAnsi="Times New Roman" w:cs="Times New Roman"/>
          <w:sz w:val="22"/>
          <w:szCs w:val="22"/>
          <w:lang w:eastAsia="ko-KR"/>
        </w:rPr>
        <w:t xml:space="preserve">Prognostics functional component consists of the set of functions that serves as a predictive analytics engine of the IoT system. The main goal is to identify potential issues before they occur and provide recommendations on their mitigation. </w:t>
      </w:r>
    </w:p>
    <w:p w14:paraId="1A008CBE" w14:textId="77777777" w:rsidR="00C9068F" w:rsidRPr="00595E42" w:rsidRDefault="00C9068F" w:rsidP="00C9068F">
      <w:pPr>
        <w:pStyle w:val="ab"/>
        <w:numPr>
          <w:ilvl w:val="0"/>
          <w:numId w:val="210"/>
        </w:numPr>
        <w:rPr>
          <w:rFonts w:ascii="Times New Roman" w:hAnsi="Times New Roman" w:cs="Times New Roman"/>
          <w:lang w:eastAsia="zh-CN"/>
        </w:rPr>
      </w:pPr>
      <w:r w:rsidRPr="00595E42">
        <w:rPr>
          <w:rFonts w:ascii="Times New Roman" w:hAnsi="Times New Roman" w:cs="Times New Roman"/>
          <w:sz w:val="22"/>
          <w:szCs w:val="22"/>
          <w:lang w:eastAsia="ko-KR"/>
        </w:rPr>
        <w:t>Optimization functional component consists of a set of functions that improves asset reliability and performance, reduces energy consumption, and increase availability and output in correspondence to how the assets are used.</w:t>
      </w:r>
    </w:p>
    <w:p w14:paraId="22242054" w14:textId="77777777" w:rsidR="00C9068F" w:rsidRPr="00595E42" w:rsidRDefault="00C9068F" w:rsidP="00C9068F">
      <w:pPr>
        <w:pStyle w:val="4"/>
        <w:numPr>
          <w:ilvl w:val="3"/>
          <w:numId w:val="214"/>
        </w:numPr>
        <w:ind w:hanging="1440"/>
        <w:rPr>
          <w:rFonts w:ascii="Times New Roman" w:hAnsi="Times New Roman"/>
        </w:rPr>
      </w:pPr>
      <w:r w:rsidRPr="00595E42">
        <w:rPr>
          <w:rFonts w:ascii="Times New Roman" w:hAnsi="Times New Roman"/>
        </w:rPr>
        <w:t>Cross-Domain Functions</w:t>
      </w:r>
    </w:p>
    <w:p w14:paraId="5EF8FF0B" w14:textId="1CC907F4" w:rsidR="00C9068F" w:rsidRDefault="00390058" w:rsidP="00C9068F">
      <w:r>
        <w:t>Figure 8-8</w:t>
      </w:r>
      <w:r w:rsidR="00C9068F" w:rsidRPr="00595E42">
        <w:t xml:space="preserve"> is an overview of the IoT Functional View, showing functional domains and a high level</w:t>
      </w:r>
      <w:r w:rsidR="00C9068F">
        <w:t xml:space="preserve"> view</w:t>
      </w:r>
      <w:r w:rsidR="00C9068F" w:rsidRPr="00595E42">
        <w:t xml:space="preserve"> of cross domain functions. </w:t>
      </w:r>
    </w:p>
    <w:p w14:paraId="115D429C" w14:textId="77777777" w:rsidR="00C9068F" w:rsidRPr="00595E42" w:rsidRDefault="00C9068F" w:rsidP="00C9068F">
      <w:pPr>
        <w:jc w:val="center"/>
        <w:rPr>
          <w:rFonts w:ascii="Times New Roman" w:hAnsi="Times New Roman"/>
        </w:rPr>
      </w:pPr>
      <w:r>
        <w:object w:dxaOrig="8503" w:dyaOrig="3812" w14:anchorId="509594FC">
          <v:shape id="_x0000_i1032" type="#_x0000_t75" style="width:415.5pt;height:186pt" o:ole="">
            <v:imagedata r:id="rId49" o:title=""/>
          </v:shape>
          <o:OLEObject Type="Embed" ProgID="Visio.Drawing.11" ShapeID="_x0000_i1032" DrawAspect="Content" ObjectID="_1516797238" r:id="rId50"/>
        </w:object>
      </w:r>
    </w:p>
    <w:p w14:paraId="41D10694" w14:textId="68FC966F" w:rsidR="00C9068F" w:rsidRPr="00595E42" w:rsidRDefault="00C9068F" w:rsidP="00C9068F">
      <w:pPr>
        <w:pStyle w:val="af0"/>
        <w:rPr>
          <w:rFonts w:ascii="Times New Roman" w:eastAsia="SimSun" w:hAnsi="Times New Roman"/>
          <w:lang w:eastAsia="zh-CN"/>
        </w:rPr>
      </w:pPr>
      <w:r w:rsidRPr="00595E42">
        <w:rPr>
          <w:rFonts w:ascii="Times New Roman" w:hAnsi="Times New Roman"/>
        </w:rPr>
        <w:t xml:space="preserve">Figure </w:t>
      </w:r>
      <w:r w:rsidRPr="00595E42">
        <w:rPr>
          <w:rFonts w:ascii="Times New Roman" w:hAnsi="Times New Roman"/>
        </w:rPr>
        <w:fldChar w:fldCharType="begin"/>
      </w:r>
      <w:r w:rsidRPr="00595E42">
        <w:rPr>
          <w:rFonts w:ascii="Times New Roman" w:hAnsi="Times New Roman"/>
        </w:rPr>
        <w:instrText xml:space="preserve"> STYLEREF 1 \s </w:instrText>
      </w:r>
      <w:r w:rsidRPr="00595E42">
        <w:rPr>
          <w:rFonts w:ascii="Times New Roman" w:hAnsi="Times New Roman"/>
        </w:rPr>
        <w:fldChar w:fldCharType="separate"/>
      </w:r>
      <w:r>
        <w:rPr>
          <w:rFonts w:ascii="Times New Roman" w:hAnsi="Times New Roman"/>
          <w:noProof/>
        </w:rPr>
        <w:t>8</w:t>
      </w:r>
      <w:r w:rsidRPr="00595E42">
        <w:rPr>
          <w:rFonts w:ascii="Times New Roman" w:hAnsi="Times New Roman"/>
        </w:rPr>
        <w:fldChar w:fldCharType="end"/>
      </w:r>
      <w:r w:rsidRPr="00595E42">
        <w:rPr>
          <w:rFonts w:ascii="Times New Roman" w:hAnsi="Times New Roman"/>
        </w:rPr>
        <w:noBreakHyphen/>
      </w:r>
      <w:r w:rsidR="00390058">
        <w:rPr>
          <w:rFonts w:ascii="Times New Roman" w:hAnsi="Times New Roman"/>
        </w:rPr>
        <w:t>8</w:t>
      </w:r>
      <w:r w:rsidRPr="00595E42">
        <w:rPr>
          <w:rFonts w:ascii="Times New Roman" w:hAnsi="Times New Roman"/>
        </w:rPr>
        <w:t xml:space="preserve">. </w:t>
      </w:r>
      <w:r w:rsidRPr="00595E42">
        <w:rPr>
          <w:rFonts w:ascii="Times New Roman" w:eastAsia="SimSun" w:hAnsi="Times New Roman"/>
          <w:lang w:eastAsia="zh-CN"/>
        </w:rPr>
        <w:t xml:space="preserve"> IoT Functional View – Cross-Domain Functions.</w:t>
      </w:r>
    </w:p>
    <w:p w14:paraId="0AF6468B" w14:textId="77777777" w:rsidR="00C9068F" w:rsidRDefault="00C9068F" w:rsidP="00C9068F">
      <w:pPr>
        <w:pStyle w:val="3"/>
        <w:numPr>
          <w:ilvl w:val="2"/>
          <w:numId w:val="214"/>
        </w:numPr>
        <w:spacing w:before="360" w:after="120"/>
        <w:ind w:left="1077" w:hanging="1077"/>
        <w:rPr>
          <w:rFonts w:ascii="Times New Roman" w:hAnsi="Times New Roman"/>
        </w:rPr>
      </w:pPr>
      <w:r w:rsidRPr="00595E42">
        <w:rPr>
          <w:rFonts w:ascii="Times New Roman" w:hAnsi="Times New Roman"/>
        </w:rPr>
        <w:t>IoT RA System View</w:t>
      </w:r>
    </w:p>
    <w:p w14:paraId="24FCEFC1" w14:textId="77777777" w:rsidR="00C9068F" w:rsidRDefault="00C9068F" w:rsidP="00C9068F">
      <w:pPr>
        <w:rPr>
          <w:lang w:eastAsia="zh-CN"/>
        </w:rPr>
      </w:pPr>
      <w:r>
        <w:rPr>
          <w:lang w:eastAsia="zh-CN"/>
        </w:rPr>
        <w:t xml:space="preserve">The system view describes the </w:t>
      </w:r>
      <w:r>
        <w:rPr>
          <w:rFonts w:hint="eastAsia"/>
          <w:lang w:eastAsia="zh-CN"/>
        </w:rPr>
        <w:t xml:space="preserve">generic </w:t>
      </w:r>
      <w:r>
        <w:rPr>
          <w:lang w:eastAsia="zh-CN"/>
        </w:rPr>
        <w:t xml:space="preserve">functional devices and systems in each domain to form an IoT </w:t>
      </w:r>
      <w:r>
        <w:rPr>
          <w:rFonts w:hint="eastAsia"/>
          <w:lang w:eastAsia="zh-CN"/>
        </w:rPr>
        <w:t>eco</w:t>
      </w:r>
      <w:r>
        <w:rPr>
          <w:lang w:eastAsia="zh-CN"/>
        </w:rPr>
        <w:t>system and support of functions components in the functional view.</w:t>
      </w:r>
      <w:r>
        <w:rPr>
          <w:rFonts w:hint="eastAsia"/>
          <w:lang w:eastAsia="zh-CN"/>
        </w:rPr>
        <w:t xml:space="preserve"> </w:t>
      </w:r>
      <w:r>
        <w:rPr>
          <w:lang w:eastAsia="zh-CN"/>
        </w:rPr>
        <w:t>The entities in each domain can be very general and optional based on specific application.</w:t>
      </w:r>
      <w:r>
        <w:rPr>
          <w:rFonts w:hint="eastAsia"/>
          <w:lang w:eastAsia="zh-CN"/>
        </w:rPr>
        <w:t xml:space="preserve"> </w:t>
      </w:r>
      <w:r>
        <w:rPr>
          <w:lang w:eastAsia="zh-CN"/>
        </w:rPr>
        <w:t>The system view addresses the following concepts:</w:t>
      </w:r>
    </w:p>
    <w:p w14:paraId="16868DDE" w14:textId="77777777" w:rsidR="00C9068F" w:rsidRPr="00C579D0" w:rsidRDefault="00C9068F" w:rsidP="00C9068F">
      <w:pPr>
        <w:numPr>
          <w:ilvl w:val="0"/>
          <w:numId w:val="372"/>
        </w:numPr>
        <w:spacing w:line="360" w:lineRule="auto"/>
        <w:ind w:hangingChars="191"/>
        <w:contextualSpacing/>
        <w:rPr>
          <w:rFonts w:eastAsia="SimSun" w:cs="Arial"/>
          <w:lang w:eastAsia="zh-CN"/>
        </w:rPr>
      </w:pPr>
      <w:r w:rsidRPr="00C579D0">
        <w:rPr>
          <w:rFonts w:eastAsia="SimSun" w:cs="Arial"/>
          <w:lang w:eastAsia="zh-CN"/>
        </w:rPr>
        <w:t xml:space="preserve">generic </w:t>
      </w:r>
      <w:r w:rsidRPr="00C579D0">
        <w:rPr>
          <w:rFonts w:eastAsia="SimSun" w:cs="Arial" w:hint="eastAsia"/>
          <w:lang w:eastAsia="zh-CN"/>
        </w:rPr>
        <w:t>physical entities from system components</w:t>
      </w:r>
      <w:r w:rsidRPr="00C579D0">
        <w:rPr>
          <w:rFonts w:eastAsia="SimSun" w:cs="Arial"/>
          <w:lang w:eastAsia="zh-CN"/>
        </w:rPr>
        <w:t>;</w:t>
      </w:r>
    </w:p>
    <w:p w14:paraId="42FD2D74" w14:textId="77777777" w:rsidR="00C9068F" w:rsidRPr="00C579D0" w:rsidRDefault="00C9068F" w:rsidP="00C9068F">
      <w:pPr>
        <w:numPr>
          <w:ilvl w:val="0"/>
          <w:numId w:val="372"/>
        </w:numPr>
        <w:spacing w:line="360" w:lineRule="auto"/>
        <w:ind w:hangingChars="191"/>
        <w:contextualSpacing/>
        <w:rPr>
          <w:lang w:eastAsia="zh-CN"/>
        </w:rPr>
      </w:pPr>
      <w:r w:rsidRPr="00C579D0">
        <w:rPr>
          <w:rFonts w:eastAsia="SimSun" w:cs="Arial"/>
          <w:lang w:eastAsia="zh-CN"/>
        </w:rPr>
        <w:t>C</w:t>
      </w:r>
      <w:r w:rsidRPr="00C579D0">
        <w:rPr>
          <w:rFonts w:eastAsia="SimSun" w:cs="Arial" w:hint="eastAsia"/>
          <w:lang w:eastAsia="zh-CN"/>
        </w:rPr>
        <w:t xml:space="preserve">onnection </w:t>
      </w:r>
      <w:r w:rsidRPr="003D6B19">
        <w:rPr>
          <w:rFonts w:eastAsia="SimSun" w:cs="Arial"/>
          <w:lang w:eastAsia="zh-CN"/>
        </w:rPr>
        <w:t xml:space="preserve">relationships between the </w:t>
      </w:r>
      <w:r w:rsidRPr="005E2AB5">
        <w:rPr>
          <w:rFonts w:eastAsia="SimSun" w:cs="Arial"/>
          <w:lang w:eastAsia="zh-CN"/>
        </w:rPr>
        <w:t>entities</w:t>
      </w:r>
      <w:r w:rsidRPr="00722466">
        <w:rPr>
          <w:rFonts w:eastAsia="SimSun" w:cs="Arial" w:hint="eastAsia"/>
          <w:lang w:eastAsia="zh-CN"/>
        </w:rPr>
        <w:t>.</w:t>
      </w:r>
    </w:p>
    <w:p w14:paraId="05C590A3" w14:textId="33F1F1D0" w:rsidR="00C9068F" w:rsidRDefault="00C9068F" w:rsidP="00C9068F">
      <w:pPr>
        <w:rPr>
          <w:rFonts w:ascii="Times New Roman" w:eastAsia="SimSun" w:hAnsi="Times New Roman"/>
          <w:lang w:eastAsia="zh-CN"/>
        </w:rPr>
      </w:pPr>
      <w:r w:rsidRPr="008C4846">
        <w:t xml:space="preserve">In </w:t>
      </w:r>
      <w:r w:rsidR="00390058">
        <w:t>Figure 8-9</w:t>
      </w:r>
      <w:r w:rsidRPr="008C4846">
        <w:t xml:space="preserve">, </w:t>
      </w:r>
      <w:r w:rsidRPr="008C4846">
        <w:rPr>
          <w:lang w:eastAsia="ko-KR"/>
        </w:rPr>
        <w:t xml:space="preserve">IoT </w:t>
      </w:r>
      <w:r>
        <w:rPr>
          <w:lang w:eastAsia="ko-KR"/>
        </w:rPr>
        <w:t xml:space="preserve">RA </w:t>
      </w:r>
      <w:r w:rsidRPr="008C4846">
        <w:rPr>
          <w:lang w:eastAsia="ko-KR"/>
        </w:rPr>
        <w:t xml:space="preserve">Systems </w:t>
      </w:r>
      <w:r>
        <w:rPr>
          <w:lang w:eastAsia="ko-KR"/>
        </w:rPr>
        <w:t>view</w:t>
      </w:r>
      <w:r w:rsidRPr="008C4846">
        <w:rPr>
          <w:lang w:eastAsia="ko-KR"/>
        </w:rPr>
        <w:t xml:space="preserve"> is shown along with all the entities involved </w:t>
      </w:r>
      <w:r w:rsidRPr="008C4846">
        <w:t xml:space="preserve">in each </w:t>
      </w:r>
      <w:r w:rsidRPr="008C4846">
        <w:rPr>
          <w:lang w:eastAsia="ko-KR"/>
        </w:rPr>
        <w:t xml:space="preserve">domain and the </w:t>
      </w:r>
      <w:r w:rsidRPr="00595E42">
        <w:rPr>
          <w:rFonts w:ascii="Times New Roman" w:eastAsia="SimSun" w:hAnsi="Times New Roman"/>
          <w:lang w:eastAsia="ko-KR"/>
        </w:rPr>
        <w:t>connections</w:t>
      </w:r>
      <w:r w:rsidRPr="008C4846">
        <w:rPr>
          <w:lang w:eastAsia="ko-KR"/>
        </w:rPr>
        <w:t xml:space="preserve"> among them</w:t>
      </w:r>
      <w:r w:rsidRPr="008C4846">
        <w:t xml:space="preserve"> from the viewpoint of system </w:t>
      </w:r>
      <w:r w:rsidRPr="00595E42">
        <w:rPr>
          <w:rFonts w:ascii="Times New Roman" w:eastAsia="SimSun" w:hAnsi="Times New Roman"/>
          <w:lang w:eastAsia="ko-KR"/>
        </w:rPr>
        <w:t>function</w:t>
      </w:r>
      <w:r w:rsidRPr="00595E42">
        <w:rPr>
          <w:rFonts w:ascii="Times New Roman" w:eastAsia="SimSun" w:hAnsi="Times New Roman"/>
        </w:rPr>
        <w:t>al composition</w:t>
      </w:r>
      <w:r w:rsidRPr="00595E42">
        <w:rPr>
          <w:rFonts w:ascii="Times New Roman" w:eastAsia="SimSun" w:hAnsi="Times New Roman"/>
          <w:lang w:eastAsia="ko-KR"/>
        </w:rPr>
        <w:t>.</w:t>
      </w:r>
      <w:r w:rsidRPr="008C4846">
        <w:rPr>
          <w:lang w:eastAsia="ko-KR"/>
        </w:rPr>
        <w:t xml:space="preserve"> </w:t>
      </w:r>
      <w:r w:rsidRPr="008C4846">
        <w:t xml:space="preserve">It is based on </w:t>
      </w:r>
      <w:r>
        <w:t>IoT</w:t>
      </w:r>
      <w:r w:rsidRPr="008C4846">
        <w:t xml:space="preserve"> conceptual model</w:t>
      </w:r>
      <w:r w:rsidRPr="00595E42">
        <w:rPr>
          <w:rFonts w:ascii="Times New Roman" w:eastAsia="SimSun" w:hAnsi="Times New Roman"/>
        </w:rPr>
        <w:t xml:space="preserve"> and reference model.</w:t>
      </w:r>
    </w:p>
    <w:p w14:paraId="074A7A5C" w14:textId="77777777" w:rsidR="00C9068F" w:rsidRPr="00C579D0" w:rsidRDefault="00C9068F" w:rsidP="00C9068F">
      <w:pPr>
        <w:rPr>
          <w:lang w:eastAsia="zh-CN"/>
        </w:rPr>
      </w:pPr>
    </w:p>
    <w:p w14:paraId="4F44D74A" w14:textId="77777777" w:rsidR="00C9068F" w:rsidRPr="00595E42" w:rsidRDefault="00C9068F" w:rsidP="00C9068F">
      <w:pPr>
        <w:tabs>
          <w:tab w:val="left" w:pos="720"/>
        </w:tabs>
        <w:autoSpaceDE w:val="0"/>
        <w:autoSpaceDN w:val="0"/>
        <w:adjustRightInd w:val="0"/>
        <w:jc w:val="center"/>
        <w:rPr>
          <w:rFonts w:ascii="Times New Roman" w:hAnsi="Times New Roman"/>
        </w:rPr>
      </w:pPr>
      <w:r w:rsidRPr="00595E42">
        <w:rPr>
          <w:rFonts w:ascii="Times New Roman" w:hAnsi="Times New Roman"/>
        </w:rPr>
        <w:object w:dxaOrig="9022" w:dyaOrig="8950" w14:anchorId="15816583">
          <v:shape id="_x0000_i1033" type="#_x0000_t75" style="width:306pt;height:303.75pt" o:ole="">
            <v:imagedata r:id="rId51" o:title=""/>
          </v:shape>
          <o:OLEObject Type="Embed" ProgID="Visio.Drawing.11" ShapeID="_x0000_i1033" DrawAspect="Content" ObjectID="_1516797239" r:id="rId52"/>
        </w:object>
      </w:r>
    </w:p>
    <w:p w14:paraId="1F0410BF" w14:textId="24F17F44" w:rsidR="00C9068F" w:rsidRPr="008C4846" w:rsidRDefault="00C9068F" w:rsidP="00C9068F">
      <w:pPr>
        <w:pStyle w:val="af0"/>
        <w:rPr>
          <w:rFonts w:cs="Arial"/>
        </w:rPr>
      </w:pPr>
      <w:r w:rsidRPr="008C4846">
        <w:t xml:space="preserve">Figure </w:t>
      </w:r>
      <w:r>
        <w:fldChar w:fldCharType="begin"/>
      </w:r>
      <w:r>
        <w:instrText xml:space="preserve"> STYLEREF 1 \s </w:instrText>
      </w:r>
      <w:r>
        <w:fldChar w:fldCharType="separate"/>
      </w:r>
      <w:r>
        <w:rPr>
          <w:noProof/>
        </w:rPr>
        <w:t>8</w:t>
      </w:r>
      <w:r>
        <w:fldChar w:fldCharType="end"/>
      </w:r>
      <w:r>
        <w:noBreakHyphen/>
      </w:r>
      <w:r w:rsidR="00390058">
        <w:t>9</w:t>
      </w:r>
      <w:r w:rsidRPr="008C4846">
        <w:rPr>
          <w:rFonts w:cs="Arial"/>
          <w:b w:val="0"/>
        </w:rPr>
        <w:t xml:space="preserve">.  </w:t>
      </w:r>
      <w:r w:rsidRPr="008C4846">
        <w:rPr>
          <w:rFonts w:cs="Arial"/>
        </w:rPr>
        <w:t xml:space="preserve">IoT </w:t>
      </w:r>
      <w:r>
        <w:rPr>
          <w:rFonts w:cs="Arial"/>
        </w:rPr>
        <w:t xml:space="preserve">RA </w:t>
      </w:r>
      <w:r w:rsidRPr="008C4846">
        <w:rPr>
          <w:rFonts w:cs="Arial"/>
        </w:rPr>
        <w:t>System</w:t>
      </w:r>
      <w:r>
        <w:rPr>
          <w:rFonts w:cs="Arial"/>
        </w:rPr>
        <w:t xml:space="preserve"> view</w:t>
      </w:r>
      <w:r w:rsidRPr="008C4846">
        <w:rPr>
          <w:rFonts w:cs="Arial"/>
        </w:rPr>
        <w:t>.</w:t>
      </w:r>
    </w:p>
    <w:p w14:paraId="7A032136" w14:textId="77777777" w:rsidR="00C9068F" w:rsidRPr="008C4846" w:rsidRDefault="00C9068F" w:rsidP="00C9068F">
      <w:pPr>
        <w:suppressAutoHyphens/>
      </w:pPr>
      <w:r w:rsidRPr="008C4846">
        <w:t xml:space="preserve">The entity descriptions are presented in </w:t>
      </w:r>
      <w:r>
        <w:t>Table 8-3</w:t>
      </w:r>
      <w:r w:rsidRPr="008C4846">
        <w:t>.</w:t>
      </w:r>
    </w:p>
    <w:p w14:paraId="651E0CCD" w14:textId="77777777" w:rsidR="00C9068F" w:rsidRDefault="00C9068F" w:rsidP="00C9068F">
      <w:pPr>
        <w:pStyle w:val="af0"/>
        <w:rPr>
          <w:rFonts w:eastAsiaTheme="minorEastAsia"/>
          <w:lang w:eastAsia="zh-CN"/>
        </w:rPr>
      </w:pPr>
      <w:r w:rsidRPr="008C4846">
        <w:t xml:space="preserve">Table </w:t>
      </w:r>
      <w:r>
        <w:fldChar w:fldCharType="begin"/>
      </w:r>
      <w:r>
        <w:instrText xml:space="preserve"> STYLEREF 1 \s </w:instrText>
      </w:r>
      <w:r>
        <w:fldChar w:fldCharType="separate"/>
      </w:r>
      <w:r>
        <w:rPr>
          <w:noProof/>
        </w:rPr>
        <w:t>8</w:t>
      </w:r>
      <w:r>
        <w:fldChar w:fldCharType="end"/>
      </w:r>
      <w:r>
        <w:noBreakHyphen/>
      </w:r>
      <w:r>
        <w:fldChar w:fldCharType="begin"/>
      </w:r>
      <w:r>
        <w:instrText xml:space="preserve"> SEQ Table \* ARABIC \s 1 </w:instrText>
      </w:r>
      <w:r>
        <w:fldChar w:fldCharType="separate"/>
      </w:r>
      <w:r>
        <w:rPr>
          <w:noProof/>
        </w:rPr>
        <w:t>3</w:t>
      </w:r>
      <w:r>
        <w:fldChar w:fldCharType="end"/>
      </w:r>
      <w:r w:rsidRPr="008C4846">
        <w:rPr>
          <w:lang w:eastAsia="ko-KR"/>
        </w:rPr>
        <w:t xml:space="preserve">.  </w:t>
      </w:r>
      <w:r w:rsidRPr="00595E42">
        <w:rPr>
          <w:rFonts w:ascii="Times New Roman" w:hAnsi="Times New Roman"/>
          <w:lang w:eastAsia="ko-KR"/>
        </w:rPr>
        <w:t xml:space="preserve"> </w:t>
      </w:r>
      <w:r w:rsidRPr="00333F63">
        <w:rPr>
          <w:rFonts w:ascii="Times New Roman" w:hAnsi="Times New Roman"/>
          <w:lang w:eastAsia="ko-KR"/>
        </w:rPr>
        <w:t xml:space="preserve">Description </w:t>
      </w:r>
      <w:r w:rsidRPr="00595E42">
        <w:rPr>
          <w:rFonts w:ascii="Times New Roman" w:hAnsi="Times New Roman"/>
          <w:lang w:eastAsia="ko-KR"/>
        </w:rPr>
        <w:t xml:space="preserve">of Entities in the </w:t>
      </w:r>
      <w:r w:rsidRPr="008C4846">
        <w:rPr>
          <w:lang w:eastAsia="ko-KR"/>
        </w:rPr>
        <w:t xml:space="preserve">IoT </w:t>
      </w:r>
      <w:r>
        <w:rPr>
          <w:lang w:eastAsia="ko-KR"/>
        </w:rPr>
        <w:t xml:space="preserve">RA </w:t>
      </w:r>
      <w:r w:rsidRPr="00595E42">
        <w:rPr>
          <w:rFonts w:ascii="Times New Roman" w:hAnsi="Times New Roman"/>
          <w:lang w:eastAsia="ko-KR"/>
        </w:rPr>
        <w:t>System view</w:t>
      </w:r>
      <w:r w:rsidRPr="008C4846">
        <w:rPr>
          <w:lang w:eastAsia="ko-KR"/>
        </w:rPr>
        <w:t>.</w:t>
      </w:r>
    </w:p>
    <w:tbl>
      <w:tblPr>
        <w:tblStyle w:val="af"/>
        <w:tblW w:w="0" w:type="auto"/>
        <w:tblLayout w:type="fixed"/>
        <w:tblLook w:val="00A0" w:firstRow="1" w:lastRow="0" w:firstColumn="1" w:lastColumn="0" w:noHBand="0" w:noVBand="0"/>
      </w:tblPr>
      <w:tblGrid>
        <w:gridCol w:w="1242"/>
        <w:gridCol w:w="1276"/>
        <w:gridCol w:w="5954"/>
      </w:tblGrid>
      <w:tr w:rsidR="00C9068F" w:rsidRPr="008C4846" w14:paraId="3649C7BD" w14:textId="77777777" w:rsidTr="00C9068F">
        <w:trPr>
          <w:trHeight w:val="253"/>
        </w:trPr>
        <w:tc>
          <w:tcPr>
            <w:tcW w:w="1242" w:type="dxa"/>
            <w:vAlign w:val="center"/>
          </w:tcPr>
          <w:p w14:paraId="4CDDFBCC" w14:textId="77777777" w:rsidR="00C9068F" w:rsidRPr="008C4846" w:rsidRDefault="00C9068F" w:rsidP="00C9068F">
            <w:pPr>
              <w:autoSpaceDE w:val="0"/>
              <w:autoSpaceDN w:val="0"/>
              <w:adjustRightInd w:val="0"/>
              <w:contextualSpacing/>
              <w:jc w:val="center"/>
              <w:rPr>
                <w:rFonts w:eastAsiaTheme="minorEastAsia"/>
                <w:b/>
              </w:rPr>
            </w:pPr>
            <w:r w:rsidRPr="001D2617">
              <w:rPr>
                <w:b/>
              </w:rPr>
              <w:t>IoT Domains</w:t>
            </w:r>
          </w:p>
        </w:tc>
        <w:tc>
          <w:tcPr>
            <w:tcW w:w="1276" w:type="dxa"/>
            <w:vAlign w:val="center"/>
          </w:tcPr>
          <w:p w14:paraId="7B11AD74" w14:textId="77777777" w:rsidR="00C9068F" w:rsidRPr="008C4846" w:rsidRDefault="00C9068F" w:rsidP="00C9068F">
            <w:pPr>
              <w:autoSpaceDE w:val="0"/>
              <w:autoSpaceDN w:val="0"/>
              <w:adjustRightInd w:val="0"/>
              <w:contextualSpacing/>
              <w:jc w:val="center"/>
              <w:rPr>
                <w:rFonts w:eastAsiaTheme="minorEastAsia"/>
                <w:b/>
              </w:rPr>
            </w:pPr>
            <w:r w:rsidRPr="001D2617">
              <w:rPr>
                <w:b/>
              </w:rPr>
              <w:t>Domain Entities</w:t>
            </w:r>
          </w:p>
        </w:tc>
        <w:tc>
          <w:tcPr>
            <w:tcW w:w="5954" w:type="dxa"/>
            <w:vAlign w:val="center"/>
          </w:tcPr>
          <w:p w14:paraId="70382E01" w14:textId="77777777" w:rsidR="00C9068F" w:rsidRPr="008C4846" w:rsidRDefault="00C9068F" w:rsidP="00C9068F">
            <w:pPr>
              <w:autoSpaceDE w:val="0"/>
              <w:autoSpaceDN w:val="0"/>
              <w:adjustRightInd w:val="0"/>
              <w:contextualSpacing/>
              <w:jc w:val="center"/>
              <w:rPr>
                <w:b/>
              </w:rPr>
            </w:pPr>
            <w:r w:rsidRPr="008C4846">
              <w:rPr>
                <w:b/>
              </w:rPr>
              <w:t xml:space="preserve">Entity </w:t>
            </w:r>
            <w:r w:rsidRPr="001D2617">
              <w:rPr>
                <w:b/>
              </w:rPr>
              <w:t>descriptions</w:t>
            </w:r>
          </w:p>
        </w:tc>
      </w:tr>
      <w:tr w:rsidR="00C9068F" w:rsidRPr="008C4846" w14:paraId="6DA227B2" w14:textId="77777777" w:rsidTr="00C9068F">
        <w:trPr>
          <w:trHeight w:val="253"/>
        </w:trPr>
        <w:tc>
          <w:tcPr>
            <w:tcW w:w="1242" w:type="dxa"/>
            <w:vAlign w:val="center"/>
          </w:tcPr>
          <w:p w14:paraId="47805C60" w14:textId="77777777" w:rsidR="00C9068F" w:rsidRPr="001D2617" w:rsidRDefault="00C9068F" w:rsidP="00C9068F">
            <w:pPr>
              <w:autoSpaceDE w:val="0"/>
              <w:autoSpaceDN w:val="0"/>
              <w:adjustRightInd w:val="0"/>
              <w:contextualSpacing/>
              <w:jc w:val="center"/>
              <w:rPr>
                <w:b/>
              </w:rPr>
            </w:pPr>
            <w:r w:rsidRPr="00595E42">
              <w:rPr>
                <w:rFonts w:ascii="Times New Roman" w:eastAsia="SimSun" w:hAnsi="Times New Roman"/>
                <w:sz w:val="20"/>
                <w:szCs w:val="20"/>
              </w:rPr>
              <w:t>User Domain</w:t>
            </w:r>
          </w:p>
        </w:tc>
        <w:tc>
          <w:tcPr>
            <w:tcW w:w="1276" w:type="dxa"/>
            <w:vAlign w:val="center"/>
          </w:tcPr>
          <w:p w14:paraId="2264A9FD" w14:textId="77777777" w:rsidR="00C9068F" w:rsidRPr="001D2617" w:rsidRDefault="00C9068F" w:rsidP="00C9068F">
            <w:pPr>
              <w:autoSpaceDE w:val="0"/>
              <w:autoSpaceDN w:val="0"/>
              <w:adjustRightInd w:val="0"/>
              <w:contextualSpacing/>
              <w:jc w:val="center"/>
              <w:rPr>
                <w:b/>
              </w:rPr>
            </w:pPr>
            <w:r w:rsidRPr="00595E42">
              <w:rPr>
                <w:rFonts w:ascii="Times New Roman" w:eastAsia="SimSun" w:hAnsi="Times New Roman"/>
                <w:sz w:val="20"/>
                <w:szCs w:val="20"/>
              </w:rPr>
              <w:t>User interface device</w:t>
            </w:r>
          </w:p>
        </w:tc>
        <w:tc>
          <w:tcPr>
            <w:tcW w:w="5954" w:type="dxa"/>
          </w:tcPr>
          <w:p w14:paraId="0ADA23F5" w14:textId="77777777" w:rsidR="00C9068F" w:rsidRPr="008C4846" w:rsidRDefault="00C9068F" w:rsidP="00C9068F">
            <w:pPr>
              <w:autoSpaceDE w:val="0"/>
              <w:autoSpaceDN w:val="0"/>
              <w:adjustRightInd w:val="0"/>
              <w:contextualSpacing/>
              <w:rPr>
                <w:b/>
              </w:rPr>
            </w:pPr>
            <w:r w:rsidRPr="00595E42">
              <w:rPr>
                <w:rFonts w:ascii="Times New Roman" w:eastAsia="SimSun" w:hAnsi="Times New Roman"/>
                <w:sz w:val="20"/>
                <w:szCs w:val="20"/>
              </w:rPr>
              <w:t>User interface device is the connection device to support user access to the Internet of things, and to use of service of the Internet of things. Form the general viewpoint the user can be classified as government user, enterprise user, the public user, etc.</w:t>
            </w:r>
          </w:p>
        </w:tc>
      </w:tr>
      <w:tr w:rsidR="00C9068F" w:rsidRPr="008C4846" w14:paraId="66766A18" w14:textId="77777777" w:rsidTr="00C9068F">
        <w:trPr>
          <w:trHeight w:val="253"/>
        </w:trPr>
        <w:tc>
          <w:tcPr>
            <w:tcW w:w="1242" w:type="dxa"/>
            <w:vMerge w:val="restart"/>
            <w:vAlign w:val="center"/>
          </w:tcPr>
          <w:p w14:paraId="00D9D2A0" w14:textId="77777777" w:rsidR="00C9068F" w:rsidRPr="001D2617" w:rsidRDefault="00C9068F" w:rsidP="00C9068F">
            <w:pPr>
              <w:autoSpaceDE w:val="0"/>
              <w:autoSpaceDN w:val="0"/>
              <w:adjustRightInd w:val="0"/>
              <w:contextualSpacing/>
              <w:jc w:val="center"/>
              <w:rPr>
                <w:b/>
              </w:rPr>
            </w:pPr>
            <w:r>
              <w:rPr>
                <w:rFonts w:ascii="Times New Roman" w:eastAsia="SimSun" w:hAnsi="Times New Roman"/>
                <w:sz w:val="20"/>
                <w:szCs w:val="20"/>
              </w:rPr>
              <w:t>Physical entity</w:t>
            </w:r>
            <w:r w:rsidRPr="00595E42">
              <w:rPr>
                <w:rFonts w:ascii="Times New Roman" w:eastAsia="SimSun" w:hAnsi="Times New Roman"/>
                <w:sz w:val="20"/>
                <w:szCs w:val="20"/>
              </w:rPr>
              <w:t xml:space="preserve"> Domain</w:t>
            </w:r>
          </w:p>
        </w:tc>
        <w:tc>
          <w:tcPr>
            <w:tcW w:w="1276" w:type="dxa"/>
            <w:vAlign w:val="center"/>
          </w:tcPr>
          <w:p w14:paraId="3F71FA73" w14:textId="77777777" w:rsidR="00C9068F" w:rsidRPr="001D2617" w:rsidRDefault="00C9068F" w:rsidP="00C9068F">
            <w:pPr>
              <w:autoSpaceDE w:val="0"/>
              <w:autoSpaceDN w:val="0"/>
              <w:adjustRightInd w:val="0"/>
              <w:contextualSpacing/>
              <w:jc w:val="center"/>
              <w:rPr>
                <w:b/>
                <w:lang w:eastAsia="zh-CN"/>
              </w:rPr>
            </w:pPr>
            <w:r>
              <w:rPr>
                <w:rFonts w:ascii="Times New Roman" w:hAnsi="Times New Roman"/>
                <w:sz w:val="20"/>
              </w:rPr>
              <w:t xml:space="preserve">Sensed physical </w:t>
            </w:r>
            <w:r>
              <w:rPr>
                <w:rFonts w:ascii="Times New Roman" w:eastAsia="SimSun" w:hAnsi="Times New Roman"/>
                <w:sz w:val="20"/>
                <w:szCs w:val="20"/>
              </w:rPr>
              <w:t xml:space="preserve"> entit</w:t>
            </w:r>
            <w:r>
              <w:rPr>
                <w:rFonts w:ascii="Times New Roman" w:eastAsia="SimSun" w:hAnsi="Times New Roman" w:hint="eastAsia"/>
                <w:sz w:val="20"/>
                <w:szCs w:val="20"/>
                <w:lang w:eastAsia="zh-CN"/>
              </w:rPr>
              <w:t>y</w:t>
            </w:r>
          </w:p>
        </w:tc>
        <w:tc>
          <w:tcPr>
            <w:tcW w:w="5954" w:type="dxa"/>
          </w:tcPr>
          <w:p w14:paraId="12A1DBB5" w14:textId="77777777" w:rsidR="00C9068F" w:rsidRPr="008C4846" w:rsidRDefault="00C9068F" w:rsidP="00C9068F">
            <w:pPr>
              <w:autoSpaceDE w:val="0"/>
              <w:autoSpaceDN w:val="0"/>
              <w:adjustRightInd w:val="0"/>
              <w:contextualSpacing/>
              <w:rPr>
                <w:b/>
              </w:rPr>
            </w:pPr>
            <w:r>
              <w:rPr>
                <w:rFonts w:ascii="Times New Roman" w:eastAsia="SimSun" w:hAnsi="Times New Roman"/>
                <w:sz w:val="20"/>
                <w:szCs w:val="20"/>
              </w:rPr>
              <w:t xml:space="preserve">Sensed physical </w:t>
            </w:r>
            <w:r w:rsidRPr="00595E42">
              <w:rPr>
                <w:rFonts w:ascii="Times New Roman" w:eastAsia="SimSun" w:hAnsi="Times New Roman"/>
                <w:sz w:val="20"/>
                <w:szCs w:val="20"/>
              </w:rPr>
              <w:t>entit</w:t>
            </w:r>
            <w:r>
              <w:rPr>
                <w:rFonts w:ascii="Times New Roman" w:eastAsia="SimSun" w:hAnsi="Times New Roman" w:hint="eastAsia"/>
                <w:sz w:val="20"/>
                <w:szCs w:val="20"/>
                <w:lang w:eastAsia="zh-CN"/>
              </w:rPr>
              <w:t>y</w:t>
            </w:r>
            <w:r w:rsidRPr="00595E42">
              <w:rPr>
                <w:rFonts w:ascii="Times New Roman" w:eastAsia="SimSun" w:hAnsi="Times New Roman"/>
                <w:sz w:val="20"/>
                <w:szCs w:val="20"/>
              </w:rPr>
              <w:t xml:space="preserve"> </w:t>
            </w:r>
            <w:r>
              <w:rPr>
                <w:rFonts w:ascii="Times New Roman" w:eastAsia="SimSun" w:hAnsi="Times New Roman" w:hint="eastAsia"/>
                <w:sz w:val="20"/>
                <w:szCs w:val="20"/>
                <w:lang w:eastAsia="zh-CN"/>
              </w:rPr>
              <w:t>is a</w:t>
            </w:r>
            <w:r w:rsidRPr="00595E42">
              <w:rPr>
                <w:rFonts w:ascii="Times New Roman" w:eastAsia="SimSun" w:hAnsi="Times New Roman"/>
                <w:sz w:val="20"/>
                <w:szCs w:val="20"/>
              </w:rPr>
              <w:t xml:space="preserve"> physical entit</w:t>
            </w:r>
            <w:r>
              <w:rPr>
                <w:rFonts w:ascii="Times New Roman" w:eastAsia="SimSun" w:hAnsi="Times New Roman" w:hint="eastAsia"/>
                <w:sz w:val="20"/>
                <w:szCs w:val="20"/>
                <w:lang w:eastAsia="zh-CN"/>
              </w:rPr>
              <w:t>y</w:t>
            </w:r>
            <w:r w:rsidRPr="00595E42">
              <w:rPr>
                <w:rFonts w:ascii="Times New Roman" w:eastAsia="SimSun" w:hAnsi="Times New Roman"/>
                <w:sz w:val="20"/>
                <w:szCs w:val="20"/>
              </w:rPr>
              <w:t xml:space="preserve"> </w:t>
            </w:r>
            <w:r>
              <w:rPr>
                <w:rFonts w:ascii="Times New Roman" w:eastAsia="SimSun" w:hAnsi="Times New Roman" w:hint="eastAsia"/>
                <w:sz w:val="20"/>
                <w:szCs w:val="20"/>
                <w:lang w:eastAsia="zh-CN"/>
              </w:rPr>
              <w:t>which is</w:t>
            </w:r>
            <w:r w:rsidRPr="00595E42">
              <w:rPr>
                <w:rFonts w:ascii="Times New Roman" w:eastAsia="SimSun" w:hAnsi="Times New Roman"/>
                <w:sz w:val="20"/>
                <w:szCs w:val="20"/>
              </w:rPr>
              <w:t xml:space="preserve"> related to IoT application, interested by users, and acquired information by sensing equipment.</w:t>
            </w:r>
          </w:p>
        </w:tc>
      </w:tr>
      <w:tr w:rsidR="00C9068F" w:rsidRPr="008C4846" w14:paraId="0D58939D" w14:textId="77777777" w:rsidTr="00C9068F">
        <w:trPr>
          <w:trHeight w:val="253"/>
        </w:trPr>
        <w:tc>
          <w:tcPr>
            <w:tcW w:w="1242" w:type="dxa"/>
            <w:vMerge/>
            <w:vAlign w:val="center"/>
          </w:tcPr>
          <w:p w14:paraId="67D11586" w14:textId="77777777" w:rsidR="00C9068F" w:rsidRPr="00595E42" w:rsidRDefault="00C9068F" w:rsidP="00C9068F">
            <w:pPr>
              <w:autoSpaceDE w:val="0"/>
              <w:autoSpaceDN w:val="0"/>
              <w:adjustRightInd w:val="0"/>
              <w:contextualSpacing/>
              <w:jc w:val="center"/>
              <w:rPr>
                <w:rFonts w:ascii="Times New Roman" w:eastAsia="SimSun" w:hAnsi="Times New Roman"/>
                <w:sz w:val="20"/>
                <w:szCs w:val="20"/>
              </w:rPr>
            </w:pPr>
          </w:p>
        </w:tc>
        <w:tc>
          <w:tcPr>
            <w:tcW w:w="1276" w:type="dxa"/>
            <w:vAlign w:val="center"/>
          </w:tcPr>
          <w:p w14:paraId="5B33AAB7" w14:textId="77777777" w:rsidR="00C9068F" w:rsidRPr="00730D29" w:rsidRDefault="00C9068F" w:rsidP="00C9068F">
            <w:pPr>
              <w:autoSpaceDE w:val="0"/>
              <w:autoSpaceDN w:val="0"/>
              <w:adjustRightInd w:val="0"/>
              <w:contextualSpacing/>
              <w:jc w:val="center"/>
              <w:rPr>
                <w:rFonts w:ascii="Times New Roman" w:hAnsi="Times New Roman"/>
                <w:sz w:val="20"/>
                <w:lang w:eastAsia="zh-CN"/>
              </w:rPr>
            </w:pPr>
            <w:r>
              <w:rPr>
                <w:rFonts w:ascii="Times New Roman" w:eastAsia="SimSun" w:hAnsi="Times New Roman"/>
                <w:sz w:val="20"/>
                <w:szCs w:val="20"/>
              </w:rPr>
              <w:t>Controlled physical  entit</w:t>
            </w:r>
            <w:r>
              <w:rPr>
                <w:rFonts w:ascii="Times New Roman" w:eastAsia="SimSun" w:hAnsi="Times New Roman" w:hint="eastAsia"/>
                <w:sz w:val="20"/>
                <w:szCs w:val="20"/>
                <w:lang w:eastAsia="zh-CN"/>
              </w:rPr>
              <w:t>y</w:t>
            </w:r>
          </w:p>
        </w:tc>
        <w:tc>
          <w:tcPr>
            <w:tcW w:w="5954" w:type="dxa"/>
          </w:tcPr>
          <w:p w14:paraId="6829240A" w14:textId="77777777" w:rsidR="00C9068F" w:rsidRPr="004671F5" w:rsidRDefault="00C9068F" w:rsidP="00C9068F">
            <w:pPr>
              <w:autoSpaceDE w:val="0"/>
              <w:autoSpaceDN w:val="0"/>
              <w:adjustRightInd w:val="0"/>
              <w:contextualSpacing/>
              <w:rPr>
                <w:rFonts w:ascii="Times New Roman" w:eastAsia="SimSun" w:hAnsi="Times New Roman"/>
                <w:sz w:val="20"/>
                <w:szCs w:val="20"/>
              </w:rPr>
            </w:pPr>
            <w:r>
              <w:rPr>
                <w:rFonts w:ascii="Times New Roman" w:eastAsia="SimSun" w:hAnsi="Times New Roman"/>
                <w:sz w:val="20"/>
                <w:szCs w:val="20"/>
              </w:rPr>
              <w:t>Controlled physical entit</w:t>
            </w:r>
            <w:r>
              <w:rPr>
                <w:rFonts w:ascii="Times New Roman" w:eastAsia="SimSun" w:hAnsi="Times New Roman" w:hint="eastAsia"/>
                <w:sz w:val="20"/>
                <w:szCs w:val="20"/>
                <w:lang w:eastAsia="zh-CN"/>
              </w:rPr>
              <w:t>y</w:t>
            </w:r>
            <w:r w:rsidRPr="00595E42">
              <w:rPr>
                <w:rFonts w:ascii="Times New Roman" w:eastAsia="SimSun" w:hAnsi="Times New Roman"/>
                <w:sz w:val="20"/>
                <w:szCs w:val="20"/>
              </w:rPr>
              <w:t xml:space="preserve"> </w:t>
            </w:r>
            <w:r>
              <w:rPr>
                <w:rFonts w:ascii="Times New Roman" w:eastAsia="SimSun" w:hAnsi="Times New Roman" w:hint="eastAsia"/>
                <w:sz w:val="20"/>
                <w:szCs w:val="20"/>
                <w:lang w:eastAsia="zh-CN"/>
              </w:rPr>
              <w:t>is a</w:t>
            </w:r>
            <w:r w:rsidRPr="00595E42">
              <w:rPr>
                <w:rFonts w:ascii="Times New Roman" w:eastAsia="SimSun" w:hAnsi="Times New Roman"/>
                <w:sz w:val="20"/>
                <w:szCs w:val="20"/>
              </w:rPr>
              <w:t xml:space="preserve"> physical entit</w:t>
            </w:r>
            <w:r>
              <w:rPr>
                <w:rFonts w:ascii="Times New Roman" w:eastAsia="SimSun" w:hAnsi="Times New Roman" w:hint="eastAsia"/>
                <w:sz w:val="20"/>
                <w:szCs w:val="20"/>
                <w:lang w:eastAsia="zh-CN"/>
              </w:rPr>
              <w:t>y</w:t>
            </w:r>
            <w:r w:rsidRPr="00595E42">
              <w:rPr>
                <w:rFonts w:ascii="Times New Roman" w:eastAsia="SimSun" w:hAnsi="Times New Roman"/>
                <w:sz w:val="20"/>
                <w:szCs w:val="20"/>
              </w:rPr>
              <w:t xml:space="preserve"> </w:t>
            </w:r>
            <w:r>
              <w:rPr>
                <w:rFonts w:ascii="Times New Roman" w:eastAsia="SimSun" w:hAnsi="Times New Roman" w:hint="eastAsia"/>
                <w:sz w:val="20"/>
                <w:szCs w:val="20"/>
                <w:lang w:eastAsia="zh-CN"/>
              </w:rPr>
              <w:t>which is</w:t>
            </w:r>
            <w:r w:rsidRPr="00595E42">
              <w:rPr>
                <w:rFonts w:ascii="Times New Roman" w:eastAsia="SimSun" w:hAnsi="Times New Roman"/>
                <w:sz w:val="20"/>
                <w:szCs w:val="20"/>
              </w:rPr>
              <w:t xml:space="preserve"> related to IoT application, interested by users, and controlled by controlling equipment.</w:t>
            </w:r>
          </w:p>
        </w:tc>
      </w:tr>
      <w:tr w:rsidR="00C9068F" w:rsidRPr="008C4846" w14:paraId="3D2F3167" w14:textId="77777777" w:rsidTr="00C9068F">
        <w:trPr>
          <w:trHeight w:val="253"/>
        </w:trPr>
        <w:tc>
          <w:tcPr>
            <w:tcW w:w="1242" w:type="dxa"/>
            <w:vMerge w:val="restart"/>
            <w:vAlign w:val="center"/>
          </w:tcPr>
          <w:p w14:paraId="1A23AACE" w14:textId="77777777" w:rsidR="00C9068F" w:rsidRPr="004671F5" w:rsidRDefault="00C9068F" w:rsidP="00C9068F">
            <w:pPr>
              <w:spacing w:after="0"/>
              <w:jc w:val="center"/>
              <w:rPr>
                <w:rFonts w:ascii="Times New Roman" w:eastAsiaTheme="minorEastAsia" w:hAnsi="Times New Roman"/>
                <w:sz w:val="20"/>
                <w:lang w:eastAsia="zh-CN"/>
              </w:rPr>
            </w:pPr>
            <w:r w:rsidRPr="00595E42">
              <w:rPr>
                <w:rFonts w:ascii="Times New Roman" w:eastAsia="SimSun" w:hAnsi="Times New Roman"/>
                <w:sz w:val="20"/>
                <w:szCs w:val="20"/>
              </w:rPr>
              <w:t>Sensing &amp;  controlling Domain</w:t>
            </w:r>
          </w:p>
        </w:tc>
        <w:tc>
          <w:tcPr>
            <w:tcW w:w="1276" w:type="dxa"/>
            <w:vAlign w:val="center"/>
          </w:tcPr>
          <w:p w14:paraId="655C6039" w14:textId="77777777" w:rsidR="00C9068F" w:rsidRPr="00056E78" w:rsidRDefault="00C9068F" w:rsidP="00C9068F">
            <w:pPr>
              <w:autoSpaceDE w:val="0"/>
              <w:autoSpaceDN w:val="0"/>
              <w:adjustRightInd w:val="0"/>
              <w:contextualSpacing/>
              <w:jc w:val="center"/>
              <w:rPr>
                <w:rFonts w:ascii="Times New Roman" w:eastAsiaTheme="minorEastAsia" w:hAnsi="Times New Roman"/>
                <w:sz w:val="20"/>
                <w:szCs w:val="20"/>
                <w:lang w:eastAsia="zh-CN"/>
              </w:rPr>
            </w:pPr>
            <w:r w:rsidRPr="00333F63">
              <w:rPr>
                <w:rFonts w:ascii="Times New Roman" w:hAnsi="Times New Roman"/>
                <w:sz w:val="20"/>
              </w:rPr>
              <w:t xml:space="preserve">IoT </w:t>
            </w:r>
            <w:r>
              <w:rPr>
                <w:rFonts w:ascii="Times New Roman" w:eastAsiaTheme="minorEastAsia" w:hAnsi="Times New Roman" w:hint="eastAsia"/>
                <w:sz w:val="20"/>
                <w:lang w:eastAsia="zh-CN"/>
              </w:rPr>
              <w:t>g</w:t>
            </w:r>
            <w:r w:rsidRPr="00333F63">
              <w:rPr>
                <w:rFonts w:ascii="Times New Roman" w:hAnsi="Times New Roman"/>
                <w:sz w:val="20"/>
              </w:rPr>
              <w:t>ateway</w:t>
            </w:r>
            <w:r>
              <w:rPr>
                <w:rFonts w:ascii="Times New Roman" w:eastAsiaTheme="minorEastAsia" w:hAnsi="Times New Roman" w:hint="eastAsia"/>
                <w:sz w:val="20"/>
                <w:lang w:eastAsia="zh-CN"/>
              </w:rPr>
              <w:t xml:space="preserve"> or networks </w:t>
            </w:r>
          </w:p>
        </w:tc>
        <w:tc>
          <w:tcPr>
            <w:tcW w:w="5954" w:type="dxa"/>
          </w:tcPr>
          <w:p w14:paraId="23E45E2C" w14:textId="77777777" w:rsidR="00C9068F" w:rsidRDefault="00C9068F" w:rsidP="00C9068F">
            <w:pPr>
              <w:autoSpaceDE w:val="0"/>
              <w:autoSpaceDN w:val="0"/>
              <w:adjustRightInd w:val="0"/>
              <w:contextualSpacing/>
              <w:rPr>
                <w:rFonts w:ascii="Times New Roman" w:eastAsia="SimSun" w:hAnsi="Times New Roman"/>
                <w:sz w:val="20"/>
                <w:szCs w:val="20"/>
                <w:lang w:eastAsia="zh-CN"/>
              </w:rPr>
            </w:pPr>
            <w:r w:rsidRPr="00F72AC0">
              <w:rPr>
                <w:rFonts w:ascii="Times New Roman" w:eastAsia="SimSun" w:hAnsi="Times New Roman"/>
                <w:sz w:val="20"/>
                <w:szCs w:val="20"/>
              </w:rPr>
              <w:t xml:space="preserve">IoT gateway is </w:t>
            </w:r>
            <w:r>
              <w:rPr>
                <w:rFonts w:ascii="Times New Roman" w:eastAsia="SimSun" w:hAnsi="Times New Roman" w:hint="eastAsia"/>
                <w:sz w:val="20"/>
                <w:szCs w:val="20"/>
                <w:lang w:eastAsia="zh-CN"/>
              </w:rPr>
              <w:t xml:space="preserve">the </w:t>
            </w:r>
            <w:r w:rsidRPr="00F72AC0">
              <w:rPr>
                <w:rFonts w:ascii="Times New Roman" w:eastAsia="SimSun" w:hAnsi="Times New Roman"/>
                <w:sz w:val="20"/>
                <w:szCs w:val="20"/>
              </w:rPr>
              <w:t xml:space="preserve">entity to support controlling system </w:t>
            </w:r>
            <w:r>
              <w:rPr>
                <w:rFonts w:ascii="Times New Roman" w:eastAsia="SimSun" w:hAnsi="Times New Roman" w:hint="eastAsia"/>
                <w:sz w:val="20"/>
                <w:szCs w:val="20"/>
                <w:lang w:eastAsia="zh-CN"/>
              </w:rPr>
              <w:t xml:space="preserve">to </w:t>
            </w:r>
            <w:r w:rsidRPr="00F72AC0">
              <w:rPr>
                <w:rFonts w:ascii="Times New Roman" w:eastAsia="SimSun" w:hAnsi="Times New Roman"/>
                <w:sz w:val="20"/>
                <w:szCs w:val="20"/>
              </w:rPr>
              <w:t xml:space="preserve">connect with other systems, and to manage sensing and controlling Domain. IoT gateway can provide the function of protocol conversion, address mapping, data processing, information fusion, certification, equipment management, etc. IoT gateway </w:t>
            </w:r>
            <w:r>
              <w:rPr>
                <w:rFonts w:ascii="Times New Roman" w:eastAsia="SimSun" w:hAnsi="Times New Roman" w:hint="eastAsia"/>
                <w:sz w:val="20"/>
                <w:szCs w:val="20"/>
                <w:lang w:eastAsia="zh-CN"/>
              </w:rPr>
              <w:t>is either an</w:t>
            </w:r>
            <w:r w:rsidRPr="00F72AC0">
              <w:rPr>
                <w:rFonts w:ascii="Times New Roman" w:eastAsia="SimSun" w:hAnsi="Times New Roman"/>
                <w:sz w:val="20"/>
                <w:szCs w:val="20"/>
              </w:rPr>
              <w:t xml:space="preserve"> independent equipment</w:t>
            </w:r>
            <w:r>
              <w:rPr>
                <w:rFonts w:ascii="Times New Roman" w:eastAsia="SimSun" w:hAnsi="Times New Roman" w:hint="eastAsia"/>
                <w:sz w:val="20"/>
                <w:szCs w:val="20"/>
                <w:lang w:eastAsia="zh-CN"/>
              </w:rPr>
              <w:t xml:space="preserve"> or </w:t>
            </w:r>
            <w:r w:rsidRPr="00F72AC0">
              <w:rPr>
                <w:rFonts w:ascii="Times New Roman" w:eastAsia="SimSun" w:hAnsi="Times New Roman"/>
                <w:sz w:val="20"/>
                <w:szCs w:val="20"/>
              </w:rPr>
              <w:t xml:space="preserve"> </w:t>
            </w:r>
            <w:r>
              <w:rPr>
                <w:rFonts w:ascii="Times New Roman" w:eastAsia="SimSun" w:hAnsi="Times New Roman" w:hint="eastAsia"/>
                <w:sz w:val="20"/>
                <w:szCs w:val="20"/>
                <w:lang w:eastAsia="zh-CN"/>
              </w:rPr>
              <w:t xml:space="preserve">it can be </w:t>
            </w:r>
            <w:r w:rsidRPr="00F72AC0">
              <w:rPr>
                <w:rFonts w:ascii="Times New Roman" w:eastAsia="SimSun" w:hAnsi="Times New Roman"/>
                <w:sz w:val="20"/>
                <w:szCs w:val="20"/>
              </w:rPr>
              <w:t>integrated with other with sensing and controlling devices.</w:t>
            </w:r>
          </w:p>
          <w:p w14:paraId="0AFD944E" w14:textId="77777777" w:rsidR="00C9068F" w:rsidRPr="00595E42" w:rsidRDefault="00C9068F" w:rsidP="00C9068F">
            <w:pPr>
              <w:autoSpaceDE w:val="0"/>
              <w:autoSpaceDN w:val="0"/>
              <w:adjustRightInd w:val="0"/>
              <w:contextualSpacing/>
              <w:rPr>
                <w:rFonts w:ascii="Times New Roman" w:eastAsia="SimSun" w:hAnsi="Times New Roman"/>
                <w:sz w:val="20"/>
                <w:szCs w:val="20"/>
                <w:lang w:eastAsia="zh-CN"/>
              </w:rPr>
            </w:pPr>
            <w:r w:rsidRPr="000C4B44">
              <w:rPr>
                <w:rFonts w:ascii="Times New Roman" w:eastAsia="SimSun" w:hAnsi="Times New Roman"/>
                <w:sz w:val="20"/>
                <w:szCs w:val="20"/>
                <w:lang w:eastAsia="zh-CN"/>
              </w:rPr>
              <w:t>Networks include kinds of communication networks to enable the IoT device accessible for other system.</w:t>
            </w:r>
          </w:p>
        </w:tc>
      </w:tr>
      <w:tr w:rsidR="00C9068F" w:rsidRPr="008C4846" w14:paraId="3F442EBE" w14:textId="77777777" w:rsidTr="00C9068F">
        <w:trPr>
          <w:trHeight w:val="253"/>
        </w:trPr>
        <w:tc>
          <w:tcPr>
            <w:tcW w:w="1242" w:type="dxa"/>
            <w:vMerge/>
            <w:vAlign w:val="center"/>
          </w:tcPr>
          <w:p w14:paraId="568717AE" w14:textId="77777777" w:rsidR="00C9068F" w:rsidRPr="00595E42" w:rsidRDefault="00C9068F" w:rsidP="00C9068F">
            <w:pPr>
              <w:spacing w:after="0"/>
              <w:jc w:val="center"/>
              <w:rPr>
                <w:rFonts w:ascii="Times New Roman" w:eastAsia="SimSun" w:hAnsi="Times New Roman"/>
                <w:sz w:val="20"/>
                <w:szCs w:val="20"/>
              </w:rPr>
            </w:pPr>
          </w:p>
        </w:tc>
        <w:tc>
          <w:tcPr>
            <w:tcW w:w="1276" w:type="dxa"/>
            <w:vAlign w:val="center"/>
          </w:tcPr>
          <w:p w14:paraId="17A45132" w14:textId="77777777" w:rsidR="00C9068F" w:rsidRPr="00333F63" w:rsidRDefault="00C9068F" w:rsidP="00C9068F">
            <w:pPr>
              <w:autoSpaceDE w:val="0"/>
              <w:autoSpaceDN w:val="0"/>
              <w:adjustRightInd w:val="0"/>
              <w:contextualSpacing/>
              <w:jc w:val="center"/>
              <w:rPr>
                <w:rFonts w:ascii="Times New Roman" w:hAnsi="Times New Roman"/>
                <w:sz w:val="20"/>
              </w:rPr>
            </w:pPr>
            <w:r w:rsidRPr="00333F63">
              <w:rPr>
                <w:rFonts w:ascii="Times New Roman" w:hAnsi="Times New Roman"/>
                <w:sz w:val="20"/>
              </w:rPr>
              <w:t xml:space="preserve">Sensing </w:t>
            </w:r>
            <w:r w:rsidRPr="00595E42">
              <w:rPr>
                <w:rFonts w:ascii="Times New Roman" w:eastAsia="SimSun" w:hAnsi="Times New Roman"/>
                <w:sz w:val="20"/>
                <w:szCs w:val="20"/>
              </w:rPr>
              <w:t xml:space="preserve">&amp; Controlling </w:t>
            </w:r>
            <w:r w:rsidRPr="00595E42">
              <w:rPr>
                <w:rFonts w:ascii="Times New Roman" w:eastAsia="SimSun" w:hAnsi="Times New Roman"/>
                <w:sz w:val="20"/>
                <w:szCs w:val="20"/>
              </w:rPr>
              <w:lastRenderedPageBreak/>
              <w:t>System</w:t>
            </w:r>
          </w:p>
        </w:tc>
        <w:tc>
          <w:tcPr>
            <w:tcW w:w="5954" w:type="dxa"/>
          </w:tcPr>
          <w:p w14:paraId="15CB9C9F" w14:textId="77777777" w:rsidR="00C9068F" w:rsidRPr="00595E42" w:rsidRDefault="00C9068F" w:rsidP="00C9068F">
            <w:pPr>
              <w:autoSpaceDE w:val="0"/>
              <w:autoSpaceDN w:val="0"/>
              <w:adjustRightInd w:val="0"/>
              <w:contextualSpacing/>
              <w:rPr>
                <w:rFonts w:ascii="Times New Roman" w:eastAsia="SimSun" w:hAnsi="Times New Roman"/>
                <w:sz w:val="20"/>
                <w:szCs w:val="20"/>
              </w:rPr>
            </w:pPr>
            <w:r w:rsidRPr="00595E42">
              <w:rPr>
                <w:rFonts w:ascii="Times New Roman" w:eastAsia="SimSun" w:hAnsi="Times New Roman"/>
                <w:sz w:val="20"/>
                <w:szCs w:val="20"/>
              </w:rPr>
              <w:lastRenderedPageBreak/>
              <w:t>Sensing and Controlling system can acquire information and perform operations on related object</w:t>
            </w:r>
            <w:r>
              <w:rPr>
                <w:rFonts w:ascii="Times New Roman" w:eastAsia="SimSun" w:hAnsi="Times New Roman" w:hint="eastAsia"/>
                <w:sz w:val="20"/>
                <w:szCs w:val="20"/>
                <w:lang w:eastAsia="zh-CN"/>
              </w:rPr>
              <w:t>s</w:t>
            </w:r>
            <w:r w:rsidRPr="00595E42">
              <w:rPr>
                <w:rFonts w:ascii="Times New Roman" w:eastAsia="SimSun" w:hAnsi="Times New Roman"/>
                <w:sz w:val="20"/>
                <w:szCs w:val="20"/>
              </w:rPr>
              <w:t xml:space="preserve"> through different sensing and controlling </w:t>
            </w:r>
            <w:r w:rsidRPr="00595E42">
              <w:rPr>
                <w:rFonts w:ascii="Times New Roman" w:eastAsia="SimSun" w:hAnsi="Times New Roman"/>
                <w:sz w:val="20"/>
                <w:szCs w:val="20"/>
              </w:rPr>
              <w:lastRenderedPageBreak/>
              <w:t>function unit</w:t>
            </w:r>
            <w:r>
              <w:rPr>
                <w:rFonts w:ascii="Times New Roman" w:eastAsia="SimSun" w:hAnsi="Times New Roman" w:hint="eastAsia"/>
                <w:sz w:val="20"/>
                <w:szCs w:val="20"/>
                <w:lang w:eastAsia="zh-CN"/>
              </w:rPr>
              <w:t>s which</w:t>
            </w:r>
            <w:r w:rsidRPr="00595E42">
              <w:rPr>
                <w:rFonts w:ascii="Times New Roman" w:eastAsia="SimSun" w:hAnsi="Times New Roman"/>
                <w:sz w:val="20"/>
                <w:szCs w:val="20"/>
              </w:rPr>
              <w:t xml:space="preserve"> achieve</w:t>
            </w:r>
            <w:r>
              <w:rPr>
                <w:rFonts w:ascii="Times New Roman" w:eastAsia="SimSun" w:hAnsi="Times New Roman" w:hint="eastAsia"/>
                <w:sz w:val="20"/>
                <w:szCs w:val="20"/>
                <w:lang w:eastAsia="zh-CN"/>
              </w:rPr>
              <w:t>s</w:t>
            </w:r>
            <w:r w:rsidRPr="00595E42">
              <w:rPr>
                <w:rFonts w:ascii="Times New Roman" w:eastAsia="SimSun" w:hAnsi="Times New Roman"/>
                <w:sz w:val="20"/>
                <w:szCs w:val="20"/>
              </w:rPr>
              <w:t xml:space="preserve"> a certain local </w:t>
            </w:r>
            <w:r>
              <w:rPr>
                <w:rFonts w:ascii="Times New Roman" w:eastAsia="SimSun" w:hAnsi="Times New Roman" w:hint="eastAsia"/>
                <w:sz w:val="20"/>
                <w:szCs w:val="20"/>
                <w:lang w:eastAsia="zh-CN"/>
              </w:rPr>
              <w:t>data</w:t>
            </w:r>
            <w:r w:rsidRPr="00595E42">
              <w:rPr>
                <w:rFonts w:ascii="Times New Roman" w:eastAsia="SimSun" w:hAnsi="Times New Roman"/>
                <w:sz w:val="20"/>
                <w:szCs w:val="20"/>
              </w:rPr>
              <w:t xml:space="preserve"> processing and </w:t>
            </w:r>
            <w:r>
              <w:rPr>
                <w:rFonts w:ascii="Times New Roman" w:eastAsia="SimSun" w:hAnsi="Times New Roman" w:hint="eastAsia"/>
                <w:sz w:val="20"/>
                <w:szCs w:val="20"/>
                <w:lang w:eastAsia="zh-CN"/>
              </w:rPr>
              <w:t xml:space="preserve">data </w:t>
            </w:r>
            <w:r w:rsidRPr="00595E42">
              <w:rPr>
                <w:rFonts w:ascii="Times New Roman" w:eastAsia="SimSun" w:hAnsi="Times New Roman"/>
                <w:sz w:val="20"/>
                <w:szCs w:val="20"/>
              </w:rPr>
              <w:t>fusion. Sensing and controlling system include</w:t>
            </w:r>
            <w:r>
              <w:rPr>
                <w:rFonts w:ascii="Times New Roman" w:eastAsia="SimSun" w:hAnsi="Times New Roman" w:hint="eastAsia"/>
                <w:sz w:val="20"/>
                <w:szCs w:val="20"/>
                <w:lang w:eastAsia="zh-CN"/>
              </w:rPr>
              <w:t>s</w:t>
            </w:r>
            <w:r w:rsidRPr="00595E42">
              <w:rPr>
                <w:rFonts w:ascii="Times New Roman" w:eastAsia="SimSun" w:hAnsi="Times New Roman"/>
                <w:sz w:val="20"/>
                <w:szCs w:val="20"/>
              </w:rPr>
              <w:t xml:space="preserve"> sensor network system, label automatic identification system, position information system, audio and video system and intelligent device connection system</w:t>
            </w:r>
            <w:r>
              <w:rPr>
                <w:rFonts w:ascii="Times New Roman" w:eastAsia="SimSun" w:hAnsi="Times New Roman" w:hint="eastAsia"/>
                <w:sz w:val="20"/>
                <w:szCs w:val="20"/>
                <w:lang w:eastAsia="zh-CN"/>
              </w:rPr>
              <w:t>, etc</w:t>
            </w:r>
            <w:r w:rsidRPr="00595E42">
              <w:rPr>
                <w:rFonts w:ascii="Times New Roman" w:eastAsia="SimSun" w:hAnsi="Times New Roman"/>
                <w:sz w:val="20"/>
                <w:szCs w:val="20"/>
              </w:rPr>
              <w:t xml:space="preserve">. </w:t>
            </w:r>
            <w:r>
              <w:rPr>
                <w:rFonts w:ascii="Times New Roman" w:eastAsia="SimSun" w:hAnsi="Times New Roman" w:hint="eastAsia"/>
                <w:sz w:val="20"/>
                <w:szCs w:val="20"/>
                <w:lang w:eastAsia="zh-CN"/>
              </w:rPr>
              <w:t>It</w:t>
            </w:r>
            <w:r w:rsidRPr="00595E42">
              <w:rPr>
                <w:rFonts w:ascii="Times New Roman" w:eastAsia="SimSun" w:hAnsi="Times New Roman"/>
                <w:sz w:val="20"/>
                <w:szCs w:val="20"/>
              </w:rPr>
              <w:t xml:space="preserve"> sense</w:t>
            </w:r>
            <w:r>
              <w:rPr>
                <w:rFonts w:ascii="Times New Roman" w:eastAsia="SimSun" w:hAnsi="Times New Roman" w:hint="eastAsia"/>
                <w:sz w:val="20"/>
                <w:szCs w:val="20"/>
                <w:lang w:eastAsia="zh-CN"/>
              </w:rPr>
              <w:t>s</w:t>
            </w:r>
            <w:r w:rsidRPr="00595E42">
              <w:rPr>
                <w:rFonts w:ascii="Times New Roman" w:eastAsia="SimSun" w:hAnsi="Times New Roman"/>
                <w:sz w:val="20"/>
                <w:szCs w:val="20"/>
              </w:rPr>
              <w:t xml:space="preserve"> and control</w:t>
            </w:r>
            <w:r>
              <w:rPr>
                <w:rFonts w:ascii="Times New Roman" w:eastAsia="SimSun" w:hAnsi="Times New Roman" w:hint="eastAsia"/>
                <w:sz w:val="20"/>
                <w:szCs w:val="20"/>
                <w:lang w:eastAsia="zh-CN"/>
              </w:rPr>
              <w:t>s</w:t>
            </w:r>
            <w:r w:rsidRPr="00595E42">
              <w:rPr>
                <w:rFonts w:ascii="Times New Roman" w:eastAsia="SimSun" w:hAnsi="Times New Roman"/>
                <w:sz w:val="20"/>
                <w:szCs w:val="20"/>
              </w:rPr>
              <w:t xml:space="preserve"> objects independently or collaboratively. Meanwhile,</w:t>
            </w:r>
            <w:r>
              <w:rPr>
                <w:rFonts w:ascii="Times New Roman" w:eastAsia="SimSun" w:hAnsi="Times New Roman" w:hint="eastAsia"/>
                <w:sz w:val="20"/>
                <w:szCs w:val="20"/>
                <w:lang w:eastAsia="zh-CN"/>
              </w:rPr>
              <w:t xml:space="preserve"> it</w:t>
            </w:r>
            <w:r w:rsidRPr="00595E42">
              <w:rPr>
                <w:rFonts w:ascii="Times New Roman" w:eastAsia="SimSun" w:hAnsi="Times New Roman"/>
                <w:sz w:val="20"/>
                <w:szCs w:val="20"/>
              </w:rPr>
              <w:t xml:space="preserve"> may </w:t>
            </w:r>
            <w:r>
              <w:rPr>
                <w:rFonts w:ascii="Times New Roman" w:eastAsia="SimSun" w:hAnsi="Times New Roman" w:hint="eastAsia"/>
                <w:sz w:val="20"/>
                <w:szCs w:val="20"/>
                <w:lang w:eastAsia="zh-CN"/>
              </w:rPr>
              <w:t>hold the</w:t>
            </w:r>
            <w:r w:rsidRPr="00595E42">
              <w:rPr>
                <w:rFonts w:ascii="Times New Roman" w:eastAsia="SimSun" w:hAnsi="Times New Roman"/>
                <w:sz w:val="20"/>
                <w:szCs w:val="20"/>
              </w:rPr>
              <w:t xml:space="preserve"> capabilities of local data acquisition, local data processing, local data analysing, local data storage, etc.</w:t>
            </w:r>
          </w:p>
        </w:tc>
      </w:tr>
      <w:tr w:rsidR="00C9068F" w:rsidRPr="008C4846" w14:paraId="680D345B" w14:textId="77777777" w:rsidTr="00C9068F">
        <w:trPr>
          <w:trHeight w:val="253"/>
        </w:trPr>
        <w:tc>
          <w:tcPr>
            <w:tcW w:w="1242" w:type="dxa"/>
            <w:vMerge w:val="restart"/>
            <w:vAlign w:val="center"/>
          </w:tcPr>
          <w:p w14:paraId="35C20498" w14:textId="77777777" w:rsidR="00C9068F" w:rsidRPr="00595E42" w:rsidRDefault="00C9068F" w:rsidP="00C9068F">
            <w:pPr>
              <w:spacing w:after="0"/>
              <w:jc w:val="center"/>
              <w:rPr>
                <w:rFonts w:ascii="Times New Roman" w:eastAsia="SimSun" w:hAnsi="Times New Roman"/>
                <w:sz w:val="20"/>
                <w:szCs w:val="20"/>
              </w:rPr>
            </w:pPr>
            <w:r w:rsidRPr="00595E42">
              <w:rPr>
                <w:rFonts w:ascii="Times New Roman" w:eastAsia="SimSun" w:hAnsi="Times New Roman"/>
                <w:sz w:val="20"/>
                <w:szCs w:val="20"/>
              </w:rPr>
              <w:lastRenderedPageBreak/>
              <w:t>Application Service Domain</w:t>
            </w:r>
          </w:p>
        </w:tc>
        <w:tc>
          <w:tcPr>
            <w:tcW w:w="1276" w:type="dxa"/>
            <w:vAlign w:val="center"/>
          </w:tcPr>
          <w:p w14:paraId="6F36FF53" w14:textId="77777777" w:rsidR="00C9068F" w:rsidRPr="00333F63" w:rsidRDefault="00C9068F" w:rsidP="00C9068F">
            <w:pPr>
              <w:autoSpaceDE w:val="0"/>
              <w:autoSpaceDN w:val="0"/>
              <w:adjustRightInd w:val="0"/>
              <w:contextualSpacing/>
              <w:jc w:val="center"/>
              <w:rPr>
                <w:rFonts w:ascii="Times New Roman" w:hAnsi="Times New Roman"/>
                <w:sz w:val="20"/>
              </w:rPr>
            </w:pPr>
            <w:r w:rsidRPr="00595E42">
              <w:rPr>
                <w:rFonts w:ascii="Times New Roman" w:eastAsia="SimSun" w:hAnsi="Times New Roman"/>
                <w:sz w:val="20"/>
                <w:szCs w:val="20"/>
              </w:rPr>
              <w:t>Business service system</w:t>
            </w:r>
          </w:p>
        </w:tc>
        <w:tc>
          <w:tcPr>
            <w:tcW w:w="5954" w:type="dxa"/>
          </w:tcPr>
          <w:p w14:paraId="2BEE17A1" w14:textId="77777777" w:rsidR="00C9068F" w:rsidRPr="00595E42" w:rsidRDefault="00C9068F" w:rsidP="00C9068F">
            <w:pPr>
              <w:autoSpaceDE w:val="0"/>
              <w:autoSpaceDN w:val="0"/>
              <w:adjustRightInd w:val="0"/>
              <w:contextualSpacing/>
              <w:rPr>
                <w:rFonts w:ascii="Times New Roman" w:eastAsia="SimSun" w:hAnsi="Times New Roman"/>
                <w:sz w:val="20"/>
                <w:szCs w:val="20"/>
              </w:rPr>
            </w:pPr>
            <w:r w:rsidRPr="005E576E">
              <w:rPr>
                <w:rFonts w:ascii="Times New Roman" w:eastAsia="SimSun" w:hAnsi="Times New Roman"/>
                <w:sz w:val="20"/>
                <w:szCs w:val="20"/>
              </w:rPr>
              <w:t>Business service system provides IoT business service</w:t>
            </w:r>
            <w:r>
              <w:rPr>
                <w:rFonts w:ascii="Times New Roman" w:eastAsia="SimSun" w:hAnsi="Times New Roman" w:hint="eastAsia"/>
                <w:sz w:val="20"/>
                <w:szCs w:val="20"/>
                <w:lang w:eastAsia="zh-CN"/>
              </w:rPr>
              <w:t>s</w:t>
            </w:r>
            <w:r w:rsidRPr="005E576E">
              <w:rPr>
                <w:rFonts w:ascii="Times New Roman" w:eastAsia="SimSun" w:hAnsi="Times New Roman"/>
                <w:sz w:val="20"/>
                <w:szCs w:val="20"/>
              </w:rPr>
              <w:t xml:space="preserve"> according to the requirement of </w:t>
            </w:r>
            <w:r>
              <w:rPr>
                <w:rFonts w:ascii="Times New Roman" w:eastAsia="SimSun" w:hAnsi="Times New Roman" w:hint="eastAsia"/>
                <w:sz w:val="20"/>
                <w:szCs w:val="20"/>
                <w:lang w:eastAsia="zh-CN"/>
              </w:rPr>
              <w:t xml:space="preserve">a </w:t>
            </w:r>
            <w:r w:rsidRPr="005E576E">
              <w:rPr>
                <w:rFonts w:ascii="Times New Roman" w:eastAsia="SimSun" w:hAnsi="Times New Roman"/>
                <w:sz w:val="20"/>
                <w:szCs w:val="20"/>
              </w:rPr>
              <w:t>particular user. Business service include</w:t>
            </w:r>
            <w:r>
              <w:rPr>
                <w:rFonts w:ascii="Times New Roman" w:eastAsia="SimSun" w:hAnsi="Times New Roman" w:hint="eastAsia"/>
                <w:sz w:val="20"/>
                <w:szCs w:val="20"/>
                <w:lang w:eastAsia="zh-CN"/>
              </w:rPr>
              <w:t>s</w:t>
            </w:r>
            <w:r w:rsidRPr="005E576E">
              <w:rPr>
                <w:rFonts w:ascii="Times New Roman" w:eastAsia="SimSun" w:hAnsi="Times New Roman"/>
                <w:sz w:val="20"/>
                <w:szCs w:val="20"/>
              </w:rPr>
              <w:t xml:space="preserve"> information query, analysis and comparison, alarm warning, operation control, joint coordination, etc. Moreover, this system may have functions such as  services creation,  services execution, service orchestration, service monitoring, etc.</w:t>
            </w:r>
          </w:p>
        </w:tc>
      </w:tr>
      <w:tr w:rsidR="00C9068F" w:rsidRPr="008C4846" w14:paraId="409999EB" w14:textId="77777777" w:rsidTr="00C9068F">
        <w:trPr>
          <w:trHeight w:val="253"/>
        </w:trPr>
        <w:tc>
          <w:tcPr>
            <w:tcW w:w="1242" w:type="dxa"/>
            <w:vMerge/>
            <w:vAlign w:val="center"/>
          </w:tcPr>
          <w:p w14:paraId="5D9E8217" w14:textId="77777777" w:rsidR="00C9068F" w:rsidRPr="00595E42" w:rsidRDefault="00C9068F" w:rsidP="00C9068F">
            <w:pPr>
              <w:spacing w:after="0"/>
              <w:jc w:val="center"/>
              <w:rPr>
                <w:rFonts w:ascii="Times New Roman" w:eastAsia="SimSun" w:hAnsi="Times New Roman"/>
                <w:sz w:val="20"/>
                <w:szCs w:val="20"/>
              </w:rPr>
            </w:pPr>
          </w:p>
        </w:tc>
        <w:tc>
          <w:tcPr>
            <w:tcW w:w="1276" w:type="dxa"/>
            <w:vAlign w:val="center"/>
          </w:tcPr>
          <w:p w14:paraId="24F18FF0" w14:textId="77777777" w:rsidR="00C9068F" w:rsidRPr="00595E42" w:rsidRDefault="00C9068F" w:rsidP="00C9068F">
            <w:pPr>
              <w:autoSpaceDE w:val="0"/>
              <w:autoSpaceDN w:val="0"/>
              <w:adjustRightInd w:val="0"/>
              <w:contextualSpacing/>
              <w:jc w:val="center"/>
              <w:rPr>
                <w:rFonts w:ascii="Times New Roman" w:eastAsia="SimSun" w:hAnsi="Times New Roman"/>
                <w:sz w:val="20"/>
                <w:szCs w:val="20"/>
              </w:rPr>
            </w:pPr>
            <w:r w:rsidRPr="00595E42">
              <w:rPr>
                <w:rFonts w:ascii="Times New Roman" w:eastAsia="SimSun" w:hAnsi="Times New Roman"/>
                <w:sz w:val="20"/>
                <w:szCs w:val="20"/>
              </w:rPr>
              <w:t>Basic data service system &amp; logic rules</w:t>
            </w:r>
          </w:p>
        </w:tc>
        <w:tc>
          <w:tcPr>
            <w:tcW w:w="5954" w:type="dxa"/>
          </w:tcPr>
          <w:p w14:paraId="622BAD06" w14:textId="77777777" w:rsidR="00C9068F" w:rsidRPr="00595E42" w:rsidRDefault="00C9068F" w:rsidP="00C9068F">
            <w:pPr>
              <w:autoSpaceDE w:val="0"/>
              <w:autoSpaceDN w:val="0"/>
              <w:adjustRightInd w:val="0"/>
              <w:contextualSpacing/>
              <w:rPr>
                <w:rFonts w:ascii="Times New Roman" w:eastAsia="SimSun" w:hAnsi="Times New Roman"/>
                <w:sz w:val="20"/>
                <w:szCs w:val="20"/>
              </w:rPr>
            </w:pPr>
            <w:r w:rsidRPr="005E576E">
              <w:rPr>
                <w:rFonts w:ascii="Times New Roman" w:eastAsia="SimSun" w:hAnsi="Times New Roman"/>
                <w:sz w:val="20"/>
                <w:szCs w:val="20"/>
              </w:rPr>
              <w:t xml:space="preserve">Basic service system provides foundational </w:t>
            </w:r>
            <w:r>
              <w:rPr>
                <w:rFonts w:ascii="Times New Roman" w:eastAsia="SimSun" w:hAnsi="Times New Roman" w:hint="eastAsia"/>
                <w:sz w:val="20"/>
                <w:szCs w:val="20"/>
                <w:lang w:eastAsia="zh-CN"/>
              </w:rPr>
              <w:t xml:space="preserve">service for </w:t>
            </w:r>
            <w:r w:rsidRPr="005E576E">
              <w:rPr>
                <w:rFonts w:ascii="Times New Roman" w:eastAsia="SimSun" w:hAnsi="Times New Roman"/>
                <w:sz w:val="20"/>
                <w:szCs w:val="20"/>
              </w:rPr>
              <w:t xml:space="preserve"> business service system</w:t>
            </w:r>
            <w:r>
              <w:rPr>
                <w:rFonts w:ascii="Times New Roman" w:eastAsia="SimSun" w:hAnsi="Times New Roman" w:hint="eastAsia"/>
                <w:sz w:val="20"/>
                <w:szCs w:val="20"/>
                <w:lang w:eastAsia="zh-CN"/>
              </w:rPr>
              <w:t>,</w:t>
            </w:r>
            <w:r w:rsidRPr="005E576E">
              <w:rPr>
                <w:rFonts w:ascii="Times New Roman" w:eastAsia="SimSun" w:hAnsi="Times New Roman"/>
                <w:sz w:val="20"/>
                <w:szCs w:val="20"/>
              </w:rPr>
              <w:t xml:space="preserve"> </w:t>
            </w:r>
            <w:r>
              <w:rPr>
                <w:rFonts w:ascii="Times New Roman" w:eastAsia="SimSun" w:hAnsi="Times New Roman" w:hint="eastAsia"/>
                <w:sz w:val="20"/>
                <w:szCs w:val="20"/>
                <w:lang w:eastAsia="zh-CN"/>
              </w:rPr>
              <w:t>which</w:t>
            </w:r>
            <w:r w:rsidRPr="005E576E">
              <w:rPr>
                <w:rFonts w:ascii="Times New Roman" w:eastAsia="SimSun" w:hAnsi="Times New Roman"/>
                <w:sz w:val="20"/>
                <w:szCs w:val="20"/>
              </w:rPr>
              <w:t xml:space="preserve"> include</w:t>
            </w:r>
            <w:r>
              <w:rPr>
                <w:rFonts w:ascii="Times New Roman" w:eastAsia="SimSun" w:hAnsi="Times New Roman" w:hint="eastAsia"/>
                <w:sz w:val="20"/>
                <w:szCs w:val="20"/>
                <w:lang w:eastAsia="zh-CN"/>
              </w:rPr>
              <w:t>s</w:t>
            </w:r>
            <w:r w:rsidRPr="005E576E">
              <w:rPr>
                <w:rFonts w:ascii="Times New Roman" w:eastAsia="SimSun" w:hAnsi="Times New Roman"/>
                <w:sz w:val="20"/>
                <w:szCs w:val="20"/>
              </w:rPr>
              <w:t xml:space="preserve"> data access, data processing, data fusion, data storage, identity resolution, geographic information service and user management, inventory management, etc.</w:t>
            </w:r>
          </w:p>
        </w:tc>
      </w:tr>
      <w:tr w:rsidR="00C9068F" w:rsidRPr="008C4846" w14:paraId="14F55736" w14:textId="77777777" w:rsidTr="00C9068F">
        <w:trPr>
          <w:trHeight w:val="253"/>
        </w:trPr>
        <w:tc>
          <w:tcPr>
            <w:tcW w:w="1242" w:type="dxa"/>
            <w:vMerge w:val="restart"/>
            <w:vAlign w:val="center"/>
          </w:tcPr>
          <w:p w14:paraId="5FB2A4EF" w14:textId="77777777" w:rsidR="00C9068F" w:rsidRPr="004671F5" w:rsidRDefault="00C9068F" w:rsidP="00C9068F">
            <w:pPr>
              <w:spacing w:after="0"/>
              <w:jc w:val="center"/>
              <w:rPr>
                <w:rFonts w:ascii="Times New Roman" w:eastAsiaTheme="minorEastAsia" w:hAnsi="Times New Roman"/>
                <w:sz w:val="20"/>
                <w:lang w:eastAsia="zh-CN"/>
              </w:rPr>
            </w:pPr>
            <w:r w:rsidRPr="00595E42">
              <w:rPr>
                <w:rFonts w:ascii="Times New Roman" w:eastAsia="SimSun" w:hAnsi="Times New Roman"/>
                <w:sz w:val="20"/>
                <w:szCs w:val="20"/>
              </w:rPr>
              <w:t>Operation &amp; Management Domain</w:t>
            </w:r>
          </w:p>
        </w:tc>
        <w:tc>
          <w:tcPr>
            <w:tcW w:w="1276" w:type="dxa"/>
            <w:vAlign w:val="center"/>
          </w:tcPr>
          <w:p w14:paraId="636E597C" w14:textId="77777777" w:rsidR="00C9068F" w:rsidRPr="00595E42" w:rsidRDefault="00C9068F" w:rsidP="00C9068F">
            <w:pPr>
              <w:autoSpaceDE w:val="0"/>
              <w:autoSpaceDN w:val="0"/>
              <w:adjustRightInd w:val="0"/>
              <w:contextualSpacing/>
              <w:jc w:val="center"/>
              <w:rPr>
                <w:rFonts w:ascii="Times New Roman" w:eastAsia="SimSun" w:hAnsi="Times New Roman"/>
                <w:sz w:val="20"/>
                <w:szCs w:val="20"/>
              </w:rPr>
            </w:pPr>
            <w:r w:rsidRPr="00595E42">
              <w:rPr>
                <w:rFonts w:ascii="Times New Roman" w:eastAsia="SimSun" w:hAnsi="Times New Roman"/>
                <w:sz w:val="20"/>
                <w:szCs w:val="20"/>
              </w:rPr>
              <w:t>Operation &amp; Management system</w:t>
            </w:r>
          </w:p>
        </w:tc>
        <w:tc>
          <w:tcPr>
            <w:tcW w:w="5954" w:type="dxa"/>
          </w:tcPr>
          <w:p w14:paraId="1B6BE322" w14:textId="77777777" w:rsidR="00C9068F" w:rsidRPr="00595E42" w:rsidRDefault="00C9068F" w:rsidP="00C9068F">
            <w:pPr>
              <w:autoSpaceDE w:val="0"/>
              <w:autoSpaceDN w:val="0"/>
              <w:adjustRightInd w:val="0"/>
              <w:contextualSpacing/>
              <w:rPr>
                <w:rFonts w:ascii="Times New Roman" w:eastAsia="SimSun" w:hAnsi="Times New Roman"/>
                <w:sz w:val="20"/>
                <w:szCs w:val="20"/>
              </w:rPr>
            </w:pPr>
            <w:r w:rsidRPr="005E576E">
              <w:rPr>
                <w:rFonts w:ascii="Times New Roman" w:eastAsia="SimSun" w:hAnsi="Times New Roman"/>
                <w:sz w:val="20"/>
                <w:szCs w:val="20"/>
              </w:rPr>
              <w:t xml:space="preserve">Operation and Management system is to guarantee </w:t>
            </w:r>
            <w:r>
              <w:rPr>
                <w:rFonts w:ascii="Times New Roman" w:eastAsia="SimSun" w:hAnsi="Times New Roman" w:hint="eastAsia"/>
                <w:sz w:val="20"/>
                <w:szCs w:val="20"/>
                <w:lang w:eastAsia="zh-CN"/>
              </w:rPr>
              <w:t xml:space="preserve">the </w:t>
            </w:r>
            <w:r w:rsidRPr="005E576E">
              <w:rPr>
                <w:rFonts w:ascii="Times New Roman" w:eastAsia="SimSun" w:hAnsi="Times New Roman"/>
                <w:sz w:val="20"/>
                <w:szCs w:val="20"/>
              </w:rPr>
              <w:t xml:space="preserve">equipment and systems </w:t>
            </w:r>
            <w:r>
              <w:rPr>
                <w:rFonts w:ascii="Times New Roman" w:eastAsia="SimSun" w:hAnsi="Times New Roman" w:hint="eastAsia"/>
                <w:sz w:val="20"/>
                <w:szCs w:val="20"/>
                <w:lang w:eastAsia="zh-CN"/>
              </w:rPr>
              <w:t xml:space="preserve">to </w:t>
            </w:r>
            <w:r w:rsidRPr="005E576E">
              <w:rPr>
                <w:rFonts w:ascii="Times New Roman" w:eastAsia="SimSun" w:hAnsi="Times New Roman"/>
                <w:sz w:val="20"/>
                <w:szCs w:val="20"/>
              </w:rPr>
              <w:t>operate safely and reliably. It include</w:t>
            </w:r>
            <w:r>
              <w:rPr>
                <w:rFonts w:ascii="Times New Roman" w:eastAsia="SimSun" w:hAnsi="Times New Roman" w:hint="eastAsia"/>
                <w:sz w:val="20"/>
                <w:szCs w:val="20"/>
                <w:lang w:eastAsia="zh-CN"/>
              </w:rPr>
              <w:t>s</w:t>
            </w:r>
            <w:r w:rsidRPr="005E576E">
              <w:rPr>
                <w:rFonts w:ascii="Times New Roman" w:eastAsia="SimSun" w:hAnsi="Times New Roman"/>
                <w:sz w:val="20"/>
                <w:szCs w:val="20"/>
              </w:rPr>
              <w:t xml:space="preserve"> system access management, system security management, system operation and system maintenance, etc.</w:t>
            </w:r>
          </w:p>
        </w:tc>
      </w:tr>
      <w:tr w:rsidR="00C9068F" w:rsidRPr="008C4846" w14:paraId="19D7FE25" w14:textId="77777777" w:rsidTr="00C9068F">
        <w:trPr>
          <w:trHeight w:val="253"/>
        </w:trPr>
        <w:tc>
          <w:tcPr>
            <w:tcW w:w="1242" w:type="dxa"/>
            <w:vMerge/>
            <w:vAlign w:val="center"/>
          </w:tcPr>
          <w:p w14:paraId="231F6D83" w14:textId="77777777" w:rsidR="00C9068F" w:rsidRPr="00595E42" w:rsidRDefault="00C9068F" w:rsidP="00C9068F">
            <w:pPr>
              <w:spacing w:after="0"/>
              <w:jc w:val="center"/>
              <w:rPr>
                <w:rFonts w:ascii="Times New Roman" w:eastAsia="SimSun" w:hAnsi="Times New Roman"/>
                <w:sz w:val="20"/>
                <w:szCs w:val="20"/>
              </w:rPr>
            </w:pPr>
          </w:p>
        </w:tc>
        <w:tc>
          <w:tcPr>
            <w:tcW w:w="1276" w:type="dxa"/>
            <w:vAlign w:val="center"/>
          </w:tcPr>
          <w:p w14:paraId="07B90B97" w14:textId="77777777" w:rsidR="00C9068F" w:rsidRPr="00595E42" w:rsidRDefault="00C9068F" w:rsidP="00C9068F">
            <w:pPr>
              <w:autoSpaceDE w:val="0"/>
              <w:autoSpaceDN w:val="0"/>
              <w:adjustRightInd w:val="0"/>
              <w:contextualSpacing/>
              <w:jc w:val="center"/>
              <w:rPr>
                <w:rFonts w:ascii="Times New Roman" w:eastAsia="SimSun" w:hAnsi="Times New Roman"/>
                <w:sz w:val="20"/>
                <w:szCs w:val="20"/>
              </w:rPr>
            </w:pPr>
            <w:r w:rsidRPr="00595E42">
              <w:rPr>
                <w:rFonts w:ascii="Times New Roman" w:eastAsia="SimSun" w:hAnsi="Times New Roman"/>
                <w:sz w:val="20"/>
                <w:szCs w:val="20"/>
              </w:rPr>
              <w:t>Rules monitoring system</w:t>
            </w:r>
          </w:p>
        </w:tc>
        <w:tc>
          <w:tcPr>
            <w:tcW w:w="5954" w:type="dxa"/>
          </w:tcPr>
          <w:p w14:paraId="60FE60E4" w14:textId="77777777" w:rsidR="00C9068F" w:rsidRPr="00595E42" w:rsidRDefault="00C9068F" w:rsidP="00C9068F">
            <w:pPr>
              <w:autoSpaceDE w:val="0"/>
              <w:autoSpaceDN w:val="0"/>
              <w:adjustRightInd w:val="0"/>
              <w:contextualSpacing/>
              <w:rPr>
                <w:rFonts w:ascii="Times New Roman" w:eastAsia="SimSun" w:hAnsi="Times New Roman"/>
                <w:sz w:val="20"/>
                <w:szCs w:val="20"/>
              </w:rPr>
            </w:pPr>
            <w:r w:rsidRPr="00595E42">
              <w:rPr>
                <w:rFonts w:ascii="Times New Roman" w:eastAsia="SimSun" w:hAnsi="Times New Roman"/>
                <w:sz w:val="20"/>
                <w:szCs w:val="20"/>
              </w:rPr>
              <w:t>Rules monitoring system is to guarantee</w:t>
            </w:r>
            <w:r>
              <w:rPr>
                <w:rFonts w:ascii="Times New Roman" w:eastAsia="SimSun" w:hAnsi="Times New Roman" w:hint="eastAsia"/>
                <w:sz w:val="20"/>
                <w:szCs w:val="20"/>
                <w:lang w:eastAsia="zh-CN"/>
              </w:rPr>
              <w:t xml:space="preserve"> the</w:t>
            </w:r>
            <w:r w:rsidRPr="00595E42">
              <w:rPr>
                <w:rFonts w:ascii="Times New Roman" w:eastAsia="SimSun" w:hAnsi="Times New Roman"/>
                <w:sz w:val="20"/>
                <w:szCs w:val="20"/>
              </w:rPr>
              <w:t xml:space="preserve"> IoT application system in line with relevant laws It provides inquiry, supervision and execution of the relevant laws and regulations.</w:t>
            </w:r>
          </w:p>
        </w:tc>
      </w:tr>
      <w:tr w:rsidR="00C9068F" w:rsidRPr="008C4846" w14:paraId="5714D4C3" w14:textId="77777777" w:rsidTr="00C9068F">
        <w:trPr>
          <w:trHeight w:val="253"/>
        </w:trPr>
        <w:tc>
          <w:tcPr>
            <w:tcW w:w="1242" w:type="dxa"/>
            <w:vMerge w:val="restart"/>
            <w:vAlign w:val="center"/>
          </w:tcPr>
          <w:p w14:paraId="0E3D99D3" w14:textId="77777777" w:rsidR="00C9068F" w:rsidRPr="004671F5" w:rsidRDefault="00C9068F" w:rsidP="00C9068F">
            <w:pPr>
              <w:spacing w:after="0"/>
              <w:jc w:val="center"/>
              <w:rPr>
                <w:rFonts w:ascii="Times New Roman" w:eastAsiaTheme="minorEastAsia" w:hAnsi="Times New Roman"/>
                <w:sz w:val="20"/>
                <w:lang w:eastAsia="zh-CN"/>
              </w:rPr>
            </w:pPr>
            <w:r w:rsidRPr="00595E42">
              <w:rPr>
                <w:rFonts w:ascii="Times New Roman" w:eastAsia="SimSun" w:hAnsi="Times New Roman"/>
                <w:sz w:val="20"/>
                <w:szCs w:val="20"/>
              </w:rPr>
              <w:t>Resource &amp; Interchange Domain</w:t>
            </w:r>
          </w:p>
        </w:tc>
        <w:tc>
          <w:tcPr>
            <w:tcW w:w="1276" w:type="dxa"/>
            <w:vAlign w:val="center"/>
          </w:tcPr>
          <w:p w14:paraId="6C42F8F5" w14:textId="77777777" w:rsidR="00C9068F" w:rsidRPr="00595E42" w:rsidRDefault="00C9068F" w:rsidP="00C9068F">
            <w:pPr>
              <w:autoSpaceDE w:val="0"/>
              <w:autoSpaceDN w:val="0"/>
              <w:adjustRightInd w:val="0"/>
              <w:contextualSpacing/>
              <w:jc w:val="center"/>
              <w:rPr>
                <w:rFonts w:ascii="Times New Roman" w:eastAsia="SimSun" w:hAnsi="Times New Roman"/>
                <w:sz w:val="20"/>
                <w:szCs w:val="20"/>
              </w:rPr>
            </w:pPr>
            <w:r w:rsidRPr="00595E42">
              <w:rPr>
                <w:rFonts w:ascii="Times New Roman" w:eastAsia="SimSun" w:hAnsi="Times New Roman"/>
                <w:sz w:val="20"/>
                <w:szCs w:val="20"/>
              </w:rPr>
              <w:t>Information Resource &amp; Interchange system</w:t>
            </w:r>
          </w:p>
        </w:tc>
        <w:tc>
          <w:tcPr>
            <w:tcW w:w="5954" w:type="dxa"/>
          </w:tcPr>
          <w:p w14:paraId="6055CFE1" w14:textId="77777777" w:rsidR="00C9068F" w:rsidRPr="00595E42" w:rsidRDefault="00C9068F" w:rsidP="00C9068F">
            <w:pPr>
              <w:autoSpaceDE w:val="0"/>
              <w:autoSpaceDN w:val="0"/>
              <w:adjustRightInd w:val="0"/>
              <w:contextualSpacing/>
              <w:rPr>
                <w:rFonts w:ascii="Times New Roman" w:eastAsia="SimSun" w:hAnsi="Times New Roman"/>
                <w:sz w:val="20"/>
                <w:szCs w:val="20"/>
              </w:rPr>
            </w:pPr>
            <w:r w:rsidRPr="005E576E">
              <w:rPr>
                <w:rFonts w:ascii="Times New Roman" w:eastAsia="SimSun" w:hAnsi="Times New Roman"/>
                <w:sz w:val="20"/>
                <w:szCs w:val="20"/>
              </w:rPr>
              <w:t xml:space="preserve">Information </w:t>
            </w:r>
            <w:r>
              <w:rPr>
                <w:rFonts w:ascii="Times New Roman" w:eastAsia="SimSun" w:hAnsi="Times New Roman" w:hint="eastAsia"/>
                <w:sz w:val="20"/>
                <w:szCs w:val="20"/>
                <w:lang w:eastAsia="zh-CN"/>
              </w:rPr>
              <w:t>r</w:t>
            </w:r>
            <w:r w:rsidRPr="005E576E">
              <w:rPr>
                <w:rFonts w:ascii="Times New Roman" w:eastAsia="SimSun" w:hAnsi="Times New Roman"/>
                <w:sz w:val="20"/>
                <w:szCs w:val="20"/>
              </w:rPr>
              <w:t xml:space="preserve">esource &amp; </w:t>
            </w:r>
            <w:r>
              <w:rPr>
                <w:rFonts w:ascii="Times New Roman" w:eastAsia="SimSun" w:hAnsi="Times New Roman" w:hint="eastAsia"/>
                <w:sz w:val="20"/>
                <w:szCs w:val="20"/>
                <w:lang w:eastAsia="zh-CN"/>
              </w:rPr>
              <w:t>i</w:t>
            </w:r>
            <w:r w:rsidRPr="005E576E">
              <w:rPr>
                <w:rFonts w:ascii="Times New Roman" w:eastAsia="SimSun" w:hAnsi="Times New Roman"/>
                <w:sz w:val="20"/>
                <w:szCs w:val="20"/>
              </w:rPr>
              <w:t xml:space="preserve">nterchange system is to provide or obtain information </w:t>
            </w:r>
            <w:r>
              <w:rPr>
                <w:rFonts w:ascii="Times New Roman" w:eastAsia="SimSun" w:hAnsi="Times New Roman" w:hint="eastAsia"/>
                <w:sz w:val="20"/>
                <w:szCs w:val="20"/>
                <w:lang w:eastAsia="zh-CN"/>
              </w:rPr>
              <w:t>r</w:t>
            </w:r>
            <w:r w:rsidRPr="005E576E">
              <w:rPr>
                <w:rFonts w:ascii="Times New Roman" w:eastAsia="SimSun" w:hAnsi="Times New Roman"/>
                <w:sz w:val="20"/>
                <w:szCs w:val="20"/>
              </w:rPr>
              <w:t>esource to meet the service requirements of user</w:t>
            </w:r>
            <w:r>
              <w:rPr>
                <w:rFonts w:ascii="Times New Roman" w:eastAsia="SimSun" w:hAnsi="Times New Roman" w:hint="eastAsia"/>
                <w:sz w:val="20"/>
                <w:szCs w:val="20"/>
                <w:lang w:eastAsia="zh-CN"/>
              </w:rPr>
              <w:t>s</w:t>
            </w:r>
            <w:r w:rsidRPr="005E576E">
              <w:rPr>
                <w:rFonts w:ascii="Times New Roman" w:eastAsia="SimSun" w:hAnsi="Times New Roman"/>
                <w:sz w:val="20"/>
                <w:szCs w:val="20"/>
              </w:rPr>
              <w:t>. It mainly achieves exchange and sharing of resource information between different systems.</w:t>
            </w:r>
          </w:p>
        </w:tc>
      </w:tr>
      <w:tr w:rsidR="00C9068F" w:rsidRPr="008C4846" w14:paraId="67960F3A" w14:textId="77777777" w:rsidTr="00C9068F">
        <w:trPr>
          <w:trHeight w:val="253"/>
        </w:trPr>
        <w:tc>
          <w:tcPr>
            <w:tcW w:w="1242" w:type="dxa"/>
            <w:vMerge/>
            <w:vAlign w:val="center"/>
          </w:tcPr>
          <w:p w14:paraId="55331781" w14:textId="77777777" w:rsidR="00C9068F" w:rsidRPr="00595E42" w:rsidRDefault="00C9068F" w:rsidP="00C9068F">
            <w:pPr>
              <w:spacing w:after="0"/>
              <w:jc w:val="center"/>
              <w:rPr>
                <w:rFonts w:ascii="Times New Roman" w:eastAsia="SimSun" w:hAnsi="Times New Roman"/>
                <w:sz w:val="20"/>
                <w:szCs w:val="20"/>
              </w:rPr>
            </w:pPr>
          </w:p>
        </w:tc>
        <w:tc>
          <w:tcPr>
            <w:tcW w:w="1276" w:type="dxa"/>
            <w:vAlign w:val="center"/>
          </w:tcPr>
          <w:p w14:paraId="24198176" w14:textId="77777777" w:rsidR="00C9068F" w:rsidRPr="00595E42" w:rsidRDefault="00C9068F" w:rsidP="00C9068F">
            <w:pPr>
              <w:autoSpaceDE w:val="0"/>
              <w:autoSpaceDN w:val="0"/>
              <w:adjustRightInd w:val="0"/>
              <w:contextualSpacing/>
              <w:jc w:val="center"/>
              <w:rPr>
                <w:rFonts w:ascii="Times New Roman" w:eastAsia="SimSun" w:hAnsi="Times New Roman"/>
                <w:sz w:val="20"/>
                <w:szCs w:val="20"/>
              </w:rPr>
            </w:pPr>
            <w:r w:rsidRPr="00595E42">
              <w:rPr>
                <w:rFonts w:ascii="Times New Roman" w:eastAsia="SimSun" w:hAnsi="Times New Roman"/>
                <w:sz w:val="20"/>
                <w:szCs w:val="20"/>
              </w:rPr>
              <w:t>Market Resource &amp; Interchange system</w:t>
            </w:r>
          </w:p>
        </w:tc>
        <w:tc>
          <w:tcPr>
            <w:tcW w:w="5954" w:type="dxa"/>
          </w:tcPr>
          <w:p w14:paraId="01885E4B" w14:textId="77777777" w:rsidR="00C9068F" w:rsidRPr="00595E42" w:rsidRDefault="00C9068F" w:rsidP="00C9068F">
            <w:pPr>
              <w:autoSpaceDE w:val="0"/>
              <w:autoSpaceDN w:val="0"/>
              <w:adjustRightInd w:val="0"/>
              <w:contextualSpacing/>
              <w:rPr>
                <w:rFonts w:ascii="Times New Roman" w:eastAsia="SimSun" w:hAnsi="Times New Roman"/>
                <w:sz w:val="20"/>
                <w:szCs w:val="20"/>
              </w:rPr>
            </w:pPr>
            <w:r w:rsidRPr="005E576E">
              <w:rPr>
                <w:rFonts w:ascii="Times New Roman" w:eastAsia="SimSun" w:hAnsi="Times New Roman"/>
                <w:sz w:val="20"/>
                <w:szCs w:val="20"/>
              </w:rPr>
              <w:t xml:space="preserve">Market </w:t>
            </w:r>
            <w:r>
              <w:rPr>
                <w:rFonts w:ascii="Times New Roman" w:eastAsia="SimSun" w:hAnsi="Times New Roman" w:hint="eastAsia"/>
                <w:sz w:val="20"/>
                <w:szCs w:val="20"/>
                <w:lang w:eastAsia="zh-CN"/>
              </w:rPr>
              <w:t>r</w:t>
            </w:r>
            <w:r w:rsidRPr="005E576E">
              <w:rPr>
                <w:rFonts w:ascii="Times New Roman" w:eastAsia="SimSun" w:hAnsi="Times New Roman"/>
                <w:sz w:val="20"/>
                <w:szCs w:val="20"/>
              </w:rPr>
              <w:t xml:space="preserve">esource &amp; </w:t>
            </w:r>
            <w:r>
              <w:rPr>
                <w:rFonts w:ascii="Times New Roman" w:eastAsia="SimSun" w:hAnsi="Times New Roman" w:hint="eastAsia"/>
                <w:sz w:val="20"/>
                <w:szCs w:val="20"/>
                <w:lang w:eastAsia="zh-CN"/>
              </w:rPr>
              <w:t>i</w:t>
            </w:r>
            <w:r w:rsidRPr="005E576E">
              <w:rPr>
                <w:rFonts w:ascii="Times New Roman" w:eastAsia="SimSun" w:hAnsi="Times New Roman"/>
                <w:sz w:val="20"/>
                <w:szCs w:val="20"/>
              </w:rPr>
              <w:t xml:space="preserve">nterchange system is to provide effective support </w:t>
            </w:r>
            <w:r>
              <w:rPr>
                <w:rFonts w:ascii="Times New Roman" w:eastAsia="SimSun" w:hAnsi="Times New Roman" w:hint="eastAsia"/>
                <w:sz w:val="20"/>
                <w:szCs w:val="20"/>
                <w:lang w:eastAsia="zh-CN"/>
              </w:rPr>
              <w:t>for</w:t>
            </w:r>
            <w:r w:rsidRPr="005E576E">
              <w:rPr>
                <w:rFonts w:ascii="Times New Roman" w:eastAsia="SimSun" w:hAnsi="Times New Roman"/>
                <w:sz w:val="20"/>
                <w:szCs w:val="20"/>
              </w:rPr>
              <w:t xml:space="preserve"> IoT application system. It achieve</w:t>
            </w:r>
            <w:r>
              <w:rPr>
                <w:rFonts w:ascii="Times New Roman" w:eastAsia="SimSun" w:hAnsi="Times New Roman" w:hint="eastAsia"/>
                <w:sz w:val="20"/>
                <w:szCs w:val="20"/>
                <w:lang w:eastAsia="zh-CN"/>
              </w:rPr>
              <w:t>s</w:t>
            </w:r>
            <w:r w:rsidRPr="005E576E">
              <w:rPr>
                <w:rFonts w:ascii="Times New Roman" w:eastAsia="SimSun" w:hAnsi="Times New Roman"/>
                <w:sz w:val="20"/>
                <w:szCs w:val="20"/>
              </w:rPr>
              <w:t xml:space="preserve"> the exchange of information flow, service flow, and capital flow.</w:t>
            </w:r>
          </w:p>
        </w:tc>
      </w:tr>
    </w:tbl>
    <w:p w14:paraId="02D315D1" w14:textId="77777777" w:rsidR="00C9068F" w:rsidRPr="001D2617" w:rsidRDefault="00C9068F" w:rsidP="00C9068F">
      <w:pPr>
        <w:autoSpaceDE w:val="0"/>
        <w:autoSpaceDN w:val="0"/>
        <w:adjustRightInd w:val="0"/>
      </w:pPr>
    </w:p>
    <w:p w14:paraId="76F8A786" w14:textId="2A5A01C1" w:rsidR="00C9068F" w:rsidRPr="008C4846" w:rsidRDefault="00C9068F" w:rsidP="00C9068F">
      <w:pPr>
        <w:autoSpaceDE w:val="0"/>
        <w:autoSpaceDN w:val="0"/>
        <w:adjustRightInd w:val="0"/>
        <w:rPr>
          <w:lang w:eastAsia="ko-KR"/>
        </w:rPr>
      </w:pPr>
      <w:r w:rsidRPr="008C4846">
        <w:rPr>
          <w:lang w:eastAsia="ko-KR"/>
        </w:rPr>
        <w:t xml:space="preserve">The </w:t>
      </w:r>
      <w:r w:rsidRPr="00595E42">
        <w:rPr>
          <w:rFonts w:ascii="Times New Roman" w:hAnsi="Times New Roman"/>
          <w:lang w:eastAsia="ko-KR"/>
        </w:rPr>
        <w:t>connections</w:t>
      </w:r>
      <w:r w:rsidRPr="008C4846">
        <w:rPr>
          <w:lang w:eastAsia="ko-KR"/>
        </w:rPr>
        <w:t xml:space="preserve"> are listed in </w:t>
      </w:r>
      <w:r>
        <w:rPr>
          <w:lang w:eastAsia="ko-KR"/>
        </w:rPr>
        <w:t>Table 8-4</w:t>
      </w:r>
      <w:r w:rsidRPr="008C4846">
        <w:rPr>
          <w:lang w:eastAsia="ko-KR"/>
        </w:rPr>
        <w:t xml:space="preserve"> below according to the </w:t>
      </w:r>
      <w:r w:rsidRPr="00595E42">
        <w:rPr>
          <w:rFonts w:ascii="Times New Roman" w:hAnsi="Times New Roman"/>
          <w:lang w:eastAsia="ko-KR"/>
        </w:rPr>
        <w:t>connection</w:t>
      </w:r>
      <w:r w:rsidRPr="008C4846">
        <w:rPr>
          <w:lang w:eastAsia="ko-KR"/>
        </w:rPr>
        <w:t xml:space="preserve"> numbers found in </w:t>
      </w:r>
      <w:r w:rsidR="00390058">
        <w:rPr>
          <w:lang w:eastAsia="ko-KR"/>
        </w:rPr>
        <w:t>Figure 8-9</w:t>
      </w:r>
      <w:r w:rsidRPr="008C4846">
        <w:rPr>
          <w:lang w:eastAsia="ko-KR"/>
        </w:rPr>
        <w:t xml:space="preserve"> above.</w:t>
      </w:r>
      <w:r w:rsidRPr="00595E42">
        <w:rPr>
          <w:rFonts w:ascii="Times New Roman" w:hAnsi="Times New Roman"/>
          <w:lang w:eastAsia="ko-KR"/>
        </w:rPr>
        <w:t xml:space="preserve"> These connections are </w:t>
      </w:r>
      <w:r>
        <w:rPr>
          <w:rFonts w:ascii="Times New Roman" w:hAnsi="Times New Roman" w:hint="eastAsia"/>
          <w:lang w:eastAsia="zh-CN"/>
        </w:rPr>
        <w:t xml:space="preserve">generic and </w:t>
      </w:r>
      <w:r w:rsidRPr="00595E42">
        <w:rPr>
          <w:rFonts w:ascii="Times New Roman" w:hAnsi="Times New Roman"/>
          <w:lang w:eastAsia="ko-KR"/>
        </w:rPr>
        <w:t>optional.</w:t>
      </w:r>
    </w:p>
    <w:p w14:paraId="3C3FAD27" w14:textId="77777777" w:rsidR="00C9068F" w:rsidRPr="006843F5" w:rsidRDefault="00C9068F" w:rsidP="00C9068F">
      <w:pPr>
        <w:pStyle w:val="af0"/>
        <w:rPr>
          <w:szCs w:val="22"/>
          <w:lang w:eastAsia="ko-KR"/>
        </w:rPr>
      </w:pPr>
      <w:r w:rsidRPr="006843F5">
        <w:rPr>
          <w:szCs w:val="22"/>
        </w:rPr>
        <w:t xml:space="preserve">Table </w:t>
      </w:r>
      <w:r>
        <w:rPr>
          <w:szCs w:val="22"/>
        </w:rPr>
        <w:fldChar w:fldCharType="begin"/>
      </w:r>
      <w:r>
        <w:rPr>
          <w:szCs w:val="22"/>
        </w:rPr>
        <w:instrText xml:space="preserve"> STYLEREF 1 \s </w:instrText>
      </w:r>
      <w:r>
        <w:rPr>
          <w:szCs w:val="22"/>
        </w:rPr>
        <w:fldChar w:fldCharType="separate"/>
      </w:r>
      <w:r>
        <w:rPr>
          <w:noProof/>
          <w:szCs w:val="22"/>
        </w:rPr>
        <w:t>8</w:t>
      </w:r>
      <w:r>
        <w:rPr>
          <w:szCs w:val="22"/>
        </w:rPr>
        <w:fldChar w:fldCharType="end"/>
      </w:r>
      <w:r>
        <w:rPr>
          <w:szCs w:val="22"/>
        </w:rPr>
        <w:noBreakHyphen/>
      </w:r>
      <w:r>
        <w:rPr>
          <w:szCs w:val="22"/>
        </w:rPr>
        <w:fldChar w:fldCharType="begin"/>
      </w:r>
      <w:r>
        <w:rPr>
          <w:szCs w:val="22"/>
        </w:rPr>
        <w:instrText xml:space="preserve"> SEQ Table \* ARABIC \s 1 </w:instrText>
      </w:r>
      <w:r>
        <w:rPr>
          <w:szCs w:val="22"/>
        </w:rPr>
        <w:fldChar w:fldCharType="separate"/>
      </w:r>
      <w:r>
        <w:rPr>
          <w:noProof/>
          <w:szCs w:val="22"/>
        </w:rPr>
        <w:t>4</w:t>
      </w:r>
      <w:r>
        <w:rPr>
          <w:szCs w:val="22"/>
        </w:rPr>
        <w:fldChar w:fldCharType="end"/>
      </w:r>
      <w:r w:rsidRPr="00333F63">
        <w:rPr>
          <w:rFonts w:ascii="Times New Roman" w:hAnsi="Times New Roman"/>
        </w:rPr>
        <w:t xml:space="preserve">.  </w:t>
      </w:r>
      <w:r w:rsidRPr="00595E42">
        <w:rPr>
          <w:rFonts w:ascii="Times New Roman" w:hAnsi="Times New Roman"/>
          <w:lang w:eastAsia="ko-KR"/>
        </w:rPr>
        <w:t xml:space="preserve"> </w:t>
      </w:r>
      <w:r w:rsidRPr="00333F63">
        <w:rPr>
          <w:rFonts w:ascii="Times New Roman" w:hAnsi="Times New Roman"/>
          <w:lang w:eastAsia="ko-KR"/>
        </w:rPr>
        <w:t>Description</w:t>
      </w:r>
      <w:r>
        <w:rPr>
          <w:rFonts w:ascii="Times New Roman" w:eastAsiaTheme="minorEastAsia" w:hAnsi="Times New Roman" w:hint="eastAsia"/>
          <w:lang w:eastAsia="zh-CN"/>
        </w:rPr>
        <w:t xml:space="preserve"> </w:t>
      </w:r>
      <w:r w:rsidRPr="00595E42">
        <w:rPr>
          <w:rFonts w:ascii="Times New Roman" w:hAnsi="Times New Roman"/>
          <w:lang w:eastAsia="ko-KR"/>
        </w:rPr>
        <w:t>of the connections between the entities in the</w:t>
      </w:r>
      <w:r w:rsidRPr="008C4846">
        <w:rPr>
          <w:lang w:eastAsia="ko-KR"/>
        </w:rPr>
        <w:t xml:space="preserve"> </w:t>
      </w:r>
      <w:r w:rsidRPr="006843F5">
        <w:rPr>
          <w:szCs w:val="22"/>
          <w:lang w:eastAsia="ko-KR"/>
        </w:rPr>
        <w:t xml:space="preserve">IoT </w:t>
      </w:r>
      <w:r>
        <w:rPr>
          <w:szCs w:val="22"/>
          <w:lang w:eastAsia="ko-KR"/>
        </w:rPr>
        <w:t xml:space="preserve">RA </w:t>
      </w:r>
      <w:r w:rsidRPr="00595E42">
        <w:rPr>
          <w:rFonts w:ascii="Times New Roman" w:hAnsi="Times New Roman"/>
          <w:lang w:eastAsia="ko-KR"/>
        </w:rPr>
        <w:t>System view</w:t>
      </w:r>
      <w:r w:rsidRPr="006843F5">
        <w:rPr>
          <w:szCs w:val="22"/>
          <w:lang w:eastAsia="ko-KR"/>
        </w:rPr>
        <w:t>.</w:t>
      </w:r>
    </w:p>
    <w:tbl>
      <w:tblPr>
        <w:tblStyle w:val="af"/>
        <w:tblW w:w="8274" w:type="dxa"/>
        <w:tblLayout w:type="fixed"/>
        <w:tblLook w:val="0000" w:firstRow="0" w:lastRow="0" w:firstColumn="0" w:lastColumn="0" w:noHBand="0" w:noVBand="0"/>
      </w:tblPr>
      <w:tblGrid>
        <w:gridCol w:w="620"/>
        <w:gridCol w:w="1473"/>
        <w:gridCol w:w="1701"/>
        <w:gridCol w:w="4480"/>
      </w:tblGrid>
      <w:tr w:rsidR="00C9068F" w:rsidRPr="00F05AC3" w14:paraId="5E7854AF" w14:textId="77777777" w:rsidTr="00C9068F">
        <w:trPr>
          <w:trHeight w:val="214"/>
        </w:trPr>
        <w:tc>
          <w:tcPr>
            <w:tcW w:w="620" w:type="dxa"/>
          </w:tcPr>
          <w:p w14:paraId="71E28A1B" w14:textId="77777777" w:rsidR="00C9068F" w:rsidRPr="00333F63" w:rsidRDefault="00C9068F" w:rsidP="00C9068F">
            <w:pPr>
              <w:spacing w:after="0"/>
              <w:rPr>
                <w:b/>
                <w:sz w:val="20"/>
                <w:szCs w:val="20"/>
              </w:rPr>
            </w:pPr>
            <w:r w:rsidRPr="00333F63">
              <w:rPr>
                <w:b/>
                <w:sz w:val="20"/>
                <w:szCs w:val="20"/>
              </w:rPr>
              <w:t>#</w:t>
            </w:r>
          </w:p>
        </w:tc>
        <w:tc>
          <w:tcPr>
            <w:tcW w:w="1473" w:type="dxa"/>
          </w:tcPr>
          <w:p w14:paraId="1AD91EF4" w14:textId="77777777" w:rsidR="00C9068F" w:rsidRPr="00333F63" w:rsidRDefault="00C9068F" w:rsidP="00C9068F">
            <w:pPr>
              <w:spacing w:after="0"/>
              <w:rPr>
                <w:b/>
                <w:sz w:val="20"/>
                <w:szCs w:val="20"/>
              </w:rPr>
            </w:pPr>
            <w:r w:rsidRPr="00333F63">
              <w:rPr>
                <w:b/>
                <w:sz w:val="20"/>
                <w:szCs w:val="20"/>
              </w:rPr>
              <w:t>Entity 1</w:t>
            </w:r>
          </w:p>
        </w:tc>
        <w:tc>
          <w:tcPr>
            <w:tcW w:w="1701" w:type="dxa"/>
          </w:tcPr>
          <w:p w14:paraId="168534E9" w14:textId="77777777" w:rsidR="00C9068F" w:rsidRPr="00333F63" w:rsidRDefault="00C9068F" w:rsidP="00C9068F">
            <w:pPr>
              <w:spacing w:after="0"/>
              <w:rPr>
                <w:b/>
                <w:sz w:val="20"/>
                <w:szCs w:val="20"/>
              </w:rPr>
            </w:pPr>
            <w:r w:rsidRPr="00333F63">
              <w:rPr>
                <w:b/>
                <w:sz w:val="20"/>
                <w:szCs w:val="20"/>
              </w:rPr>
              <w:t>Entity 2</w:t>
            </w:r>
          </w:p>
        </w:tc>
        <w:tc>
          <w:tcPr>
            <w:tcW w:w="4480" w:type="dxa"/>
          </w:tcPr>
          <w:p w14:paraId="0F4B7FF3" w14:textId="77777777" w:rsidR="00C9068F" w:rsidRPr="00333F63" w:rsidRDefault="00C9068F" w:rsidP="00C9068F">
            <w:pPr>
              <w:spacing w:after="0"/>
              <w:rPr>
                <w:b/>
                <w:sz w:val="20"/>
                <w:szCs w:val="20"/>
              </w:rPr>
            </w:pPr>
            <w:r w:rsidRPr="00333F63">
              <w:rPr>
                <w:b/>
                <w:sz w:val="20"/>
                <w:szCs w:val="20"/>
              </w:rPr>
              <w:t>Descriptions</w:t>
            </w:r>
          </w:p>
        </w:tc>
      </w:tr>
      <w:tr w:rsidR="00C9068F" w:rsidRPr="00F05AC3" w14:paraId="60B2E89C" w14:textId="77777777" w:rsidTr="00C9068F">
        <w:trPr>
          <w:trHeight w:val="855"/>
        </w:trPr>
        <w:tc>
          <w:tcPr>
            <w:tcW w:w="620" w:type="dxa"/>
            <w:vAlign w:val="center"/>
          </w:tcPr>
          <w:p w14:paraId="49559B62" w14:textId="77777777" w:rsidR="00C9068F" w:rsidRPr="00333F63" w:rsidRDefault="00C9068F" w:rsidP="00C9068F">
            <w:pPr>
              <w:spacing w:after="0"/>
              <w:jc w:val="center"/>
              <w:rPr>
                <w:rFonts w:cs="Arial"/>
                <w:sz w:val="20"/>
                <w:szCs w:val="20"/>
              </w:rPr>
            </w:pPr>
            <w:r w:rsidRPr="00333F63">
              <w:rPr>
                <w:rFonts w:cs="Arial"/>
                <w:sz w:val="20"/>
                <w:szCs w:val="20"/>
              </w:rPr>
              <w:t>01</w:t>
            </w:r>
          </w:p>
        </w:tc>
        <w:tc>
          <w:tcPr>
            <w:tcW w:w="1473" w:type="dxa"/>
            <w:vAlign w:val="center"/>
          </w:tcPr>
          <w:p w14:paraId="7436E853" w14:textId="77777777" w:rsidR="00C9068F" w:rsidRPr="00333F63" w:rsidRDefault="00C9068F" w:rsidP="00C9068F">
            <w:pPr>
              <w:spacing w:after="0"/>
              <w:jc w:val="center"/>
              <w:rPr>
                <w:rFonts w:cs="Arial"/>
                <w:sz w:val="20"/>
                <w:szCs w:val="20"/>
              </w:rPr>
            </w:pPr>
            <w:r>
              <w:rPr>
                <w:rFonts w:cs="Arial"/>
                <w:sz w:val="20"/>
                <w:szCs w:val="20"/>
              </w:rPr>
              <w:t xml:space="preserve">Sensed physical </w:t>
            </w:r>
            <w:r>
              <w:rPr>
                <w:rFonts w:ascii="Times New Roman" w:eastAsia="SimSun" w:hAnsi="Times New Roman"/>
                <w:sz w:val="20"/>
                <w:szCs w:val="20"/>
              </w:rPr>
              <w:t xml:space="preserve"> entity</w:t>
            </w:r>
          </w:p>
        </w:tc>
        <w:tc>
          <w:tcPr>
            <w:tcW w:w="1701" w:type="dxa"/>
            <w:vAlign w:val="center"/>
          </w:tcPr>
          <w:p w14:paraId="797B9D4D" w14:textId="77777777" w:rsidR="00C9068F" w:rsidRPr="00333F63" w:rsidRDefault="00C9068F" w:rsidP="00C9068F">
            <w:pPr>
              <w:spacing w:after="0"/>
              <w:jc w:val="center"/>
              <w:rPr>
                <w:rFonts w:cs="Arial"/>
                <w:sz w:val="20"/>
                <w:szCs w:val="20"/>
              </w:rPr>
            </w:pPr>
            <w:r w:rsidRPr="00333F63">
              <w:rPr>
                <w:rFonts w:cs="Arial"/>
                <w:sz w:val="20"/>
                <w:szCs w:val="20"/>
              </w:rPr>
              <w:t>Sensor Network System</w:t>
            </w:r>
          </w:p>
        </w:tc>
        <w:tc>
          <w:tcPr>
            <w:tcW w:w="4480" w:type="dxa"/>
          </w:tcPr>
          <w:p w14:paraId="164E9B92" w14:textId="77777777" w:rsidR="00C9068F" w:rsidRPr="00333F63" w:rsidRDefault="00C9068F" w:rsidP="00C9068F">
            <w:pPr>
              <w:spacing w:after="0"/>
              <w:rPr>
                <w:rFonts w:cs="Arial"/>
                <w:sz w:val="20"/>
                <w:szCs w:val="20"/>
              </w:rPr>
            </w:pPr>
            <w:r w:rsidRPr="00333F63">
              <w:rPr>
                <w:rFonts w:cs="Arial"/>
                <w:sz w:val="20"/>
                <w:szCs w:val="20"/>
              </w:rPr>
              <w:t xml:space="preserve">Sensor node acquired physical, chemical, biological properties of </w:t>
            </w:r>
            <w:r>
              <w:rPr>
                <w:rFonts w:cs="Arial"/>
                <w:sz w:val="20"/>
                <w:szCs w:val="20"/>
              </w:rPr>
              <w:t xml:space="preserve">Sensed physical </w:t>
            </w:r>
            <w:r>
              <w:rPr>
                <w:rFonts w:ascii="Times New Roman" w:eastAsia="SimSun" w:hAnsi="Times New Roman"/>
                <w:sz w:val="20"/>
                <w:szCs w:val="20"/>
              </w:rPr>
              <w:t>entity</w:t>
            </w:r>
            <w:r w:rsidRPr="00333F63">
              <w:rPr>
                <w:rFonts w:cs="Arial"/>
                <w:sz w:val="20"/>
                <w:szCs w:val="20"/>
              </w:rPr>
              <w:t xml:space="preserve"> through this </w:t>
            </w:r>
            <w:r w:rsidRPr="00F05AC3">
              <w:rPr>
                <w:rFonts w:ascii="Times New Roman" w:eastAsia="SimSun" w:hAnsi="Times New Roman"/>
                <w:sz w:val="20"/>
                <w:szCs w:val="20"/>
              </w:rPr>
              <w:t>connection</w:t>
            </w:r>
            <w:r w:rsidRPr="00333F63">
              <w:rPr>
                <w:rFonts w:cs="Arial"/>
                <w:sz w:val="20"/>
                <w:szCs w:val="20"/>
              </w:rPr>
              <w:t xml:space="preserve">. </w:t>
            </w:r>
          </w:p>
        </w:tc>
      </w:tr>
      <w:tr w:rsidR="00C9068F" w:rsidRPr="00F05AC3" w14:paraId="24EF4BD9" w14:textId="77777777" w:rsidTr="00C9068F">
        <w:trPr>
          <w:trHeight w:val="137"/>
        </w:trPr>
        <w:tc>
          <w:tcPr>
            <w:tcW w:w="620" w:type="dxa"/>
            <w:vAlign w:val="center"/>
          </w:tcPr>
          <w:p w14:paraId="4A9287D5" w14:textId="77777777" w:rsidR="00C9068F" w:rsidRPr="00333F63" w:rsidRDefault="00C9068F" w:rsidP="00C9068F">
            <w:pPr>
              <w:spacing w:after="0"/>
              <w:jc w:val="center"/>
              <w:rPr>
                <w:rFonts w:cs="Arial"/>
                <w:sz w:val="20"/>
                <w:szCs w:val="20"/>
              </w:rPr>
            </w:pPr>
            <w:r w:rsidRPr="00333F63">
              <w:rPr>
                <w:rFonts w:cs="Arial"/>
                <w:sz w:val="20"/>
                <w:szCs w:val="20"/>
              </w:rPr>
              <w:t>02</w:t>
            </w:r>
          </w:p>
        </w:tc>
        <w:tc>
          <w:tcPr>
            <w:tcW w:w="1473" w:type="dxa"/>
            <w:vAlign w:val="center"/>
          </w:tcPr>
          <w:p w14:paraId="7271C414" w14:textId="77777777" w:rsidR="00C9068F" w:rsidRPr="00333F63" w:rsidRDefault="00C9068F" w:rsidP="00C9068F">
            <w:pPr>
              <w:spacing w:after="0"/>
              <w:jc w:val="center"/>
              <w:rPr>
                <w:rFonts w:cs="Arial"/>
                <w:sz w:val="20"/>
                <w:szCs w:val="20"/>
              </w:rPr>
            </w:pPr>
            <w:r>
              <w:rPr>
                <w:rFonts w:cs="Arial"/>
                <w:sz w:val="20"/>
                <w:szCs w:val="20"/>
              </w:rPr>
              <w:t xml:space="preserve">Sensed physical </w:t>
            </w:r>
            <w:r>
              <w:rPr>
                <w:rFonts w:ascii="Times New Roman" w:eastAsia="SimSun" w:hAnsi="Times New Roman"/>
                <w:sz w:val="20"/>
                <w:szCs w:val="20"/>
              </w:rPr>
              <w:t xml:space="preserve"> entity</w:t>
            </w:r>
          </w:p>
        </w:tc>
        <w:tc>
          <w:tcPr>
            <w:tcW w:w="1701" w:type="dxa"/>
            <w:vAlign w:val="center"/>
          </w:tcPr>
          <w:p w14:paraId="117C1AF8"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RFID/Barcode/2D barcode</w:t>
            </w:r>
          </w:p>
        </w:tc>
        <w:tc>
          <w:tcPr>
            <w:tcW w:w="4480" w:type="dxa"/>
          </w:tcPr>
          <w:p w14:paraId="61235E8E" w14:textId="77777777" w:rsidR="00C9068F" w:rsidRPr="00333F63" w:rsidRDefault="00C9068F" w:rsidP="00C9068F">
            <w:pPr>
              <w:spacing w:after="0"/>
              <w:rPr>
                <w:rFonts w:cs="Arial"/>
                <w:sz w:val="20"/>
                <w:szCs w:val="20"/>
              </w:rPr>
            </w:pPr>
            <w:r w:rsidRPr="00F05AC3">
              <w:rPr>
                <w:rFonts w:ascii="Times New Roman" w:eastAsia="SimSun" w:hAnsi="Times New Roman"/>
                <w:sz w:val="20"/>
                <w:szCs w:val="20"/>
              </w:rPr>
              <w:t>This connection is the binding</w:t>
            </w:r>
            <w:r w:rsidRPr="00333F63">
              <w:rPr>
                <w:rFonts w:cs="Arial"/>
                <w:sz w:val="20"/>
                <w:szCs w:val="20"/>
              </w:rPr>
              <w:t xml:space="preserve"> relationship between </w:t>
            </w:r>
            <w:r w:rsidRPr="00F05AC3">
              <w:rPr>
                <w:rFonts w:ascii="Times New Roman" w:eastAsia="SimSun" w:hAnsi="Times New Roman"/>
                <w:sz w:val="20"/>
                <w:szCs w:val="20"/>
              </w:rPr>
              <w:t>tag and</w:t>
            </w:r>
            <w:r w:rsidRPr="00333F63">
              <w:rPr>
                <w:rFonts w:cs="Arial"/>
                <w:sz w:val="20"/>
                <w:szCs w:val="20"/>
              </w:rPr>
              <w:t xml:space="preserve"> object</w:t>
            </w:r>
            <w:r w:rsidRPr="00F05AC3">
              <w:rPr>
                <w:rFonts w:ascii="Times New Roman" w:eastAsia="SimSun" w:hAnsi="Times New Roman"/>
                <w:sz w:val="20"/>
                <w:szCs w:val="20"/>
              </w:rPr>
              <w:t>.</w:t>
            </w:r>
            <w:r w:rsidRPr="00333F63">
              <w:rPr>
                <w:rFonts w:cs="Arial"/>
                <w:sz w:val="20"/>
                <w:szCs w:val="20"/>
              </w:rPr>
              <w:t xml:space="preserve"> The tag reader can automatically read and write the content related to particular </w:t>
            </w:r>
            <w:r>
              <w:rPr>
                <w:rFonts w:ascii="Times New Roman" w:eastAsia="SimSun" w:hAnsi="Times New Roman"/>
                <w:sz w:val="20"/>
                <w:szCs w:val="20"/>
              </w:rPr>
              <w:t>physical entities</w:t>
            </w:r>
            <w:r w:rsidRPr="00333F63">
              <w:rPr>
                <w:rFonts w:cs="Arial"/>
                <w:sz w:val="20"/>
                <w:szCs w:val="20"/>
              </w:rPr>
              <w:t xml:space="preserve"> through the label attached on the target object. Existing label system generally includes RFID, bar code and </w:t>
            </w:r>
            <w:r w:rsidRPr="00F05AC3">
              <w:rPr>
                <w:rFonts w:ascii="Times New Roman" w:eastAsia="SimSun" w:hAnsi="Times New Roman"/>
                <w:sz w:val="20"/>
                <w:szCs w:val="20"/>
              </w:rPr>
              <w:t xml:space="preserve">2D </w:t>
            </w:r>
            <w:r w:rsidRPr="00F05AC3">
              <w:rPr>
                <w:rFonts w:ascii="Times New Roman" w:eastAsia="SimSun" w:hAnsi="Times New Roman"/>
                <w:sz w:val="20"/>
                <w:szCs w:val="20"/>
              </w:rPr>
              <w:lastRenderedPageBreak/>
              <w:t>barcode</w:t>
            </w:r>
            <w:r w:rsidRPr="00333F63">
              <w:rPr>
                <w:rFonts w:cs="Arial"/>
                <w:sz w:val="20"/>
                <w:szCs w:val="20"/>
              </w:rPr>
              <w:t>, etc.</w:t>
            </w:r>
          </w:p>
        </w:tc>
      </w:tr>
      <w:tr w:rsidR="00C9068F" w:rsidRPr="00F05AC3" w14:paraId="2FFC8C65" w14:textId="77777777" w:rsidTr="00C9068F">
        <w:trPr>
          <w:trHeight w:val="622"/>
        </w:trPr>
        <w:tc>
          <w:tcPr>
            <w:tcW w:w="620" w:type="dxa"/>
            <w:vAlign w:val="center"/>
          </w:tcPr>
          <w:p w14:paraId="0B3D8AA5" w14:textId="77777777" w:rsidR="00C9068F" w:rsidRPr="00333F63" w:rsidRDefault="00C9068F" w:rsidP="00C9068F">
            <w:pPr>
              <w:spacing w:after="0"/>
              <w:jc w:val="center"/>
              <w:rPr>
                <w:rFonts w:cs="Arial"/>
                <w:sz w:val="20"/>
                <w:szCs w:val="20"/>
              </w:rPr>
            </w:pPr>
            <w:r w:rsidRPr="00F05AC3">
              <w:rPr>
                <w:rFonts w:ascii="Times New Roman" w:eastAsia="SimSun" w:hAnsi="Times New Roman"/>
                <w:sz w:val="20"/>
                <w:szCs w:val="20"/>
              </w:rPr>
              <w:lastRenderedPageBreak/>
              <w:t>03</w:t>
            </w:r>
          </w:p>
        </w:tc>
        <w:tc>
          <w:tcPr>
            <w:tcW w:w="1473" w:type="dxa"/>
            <w:vAlign w:val="center"/>
          </w:tcPr>
          <w:p w14:paraId="52FC8201" w14:textId="77777777" w:rsidR="00C9068F" w:rsidRPr="00333F63" w:rsidRDefault="00C9068F" w:rsidP="00C9068F">
            <w:pPr>
              <w:spacing w:after="0"/>
              <w:jc w:val="center"/>
              <w:rPr>
                <w:rFonts w:cs="Arial"/>
                <w:sz w:val="20"/>
                <w:szCs w:val="20"/>
              </w:rPr>
            </w:pPr>
            <w:r>
              <w:rPr>
                <w:rFonts w:cs="Arial"/>
                <w:sz w:val="20"/>
                <w:szCs w:val="20"/>
              </w:rPr>
              <w:t xml:space="preserve">Controlled physical </w:t>
            </w:r>
            <w:r>
              <w:rPr>
                <w:rFonts w:ascii="Times New Roman" w:eastAsia="SimSun" w:hAnsi="Times New Roman"/>
                <w:sz w:val="20"/>
                <w:szCs w:val="20"/>
              </w:rPr>
              <w:t xml:space="preserve"> entity</w:t>
            </w:r>
          </w:p>
        </w:tc>
        <w:tc>
          <w:tcPr>
            <w:tcW w:w="1701" w:type="dxa"/>
            <w:vAlign w:val="center"/>
          </w:tcPr>
          <w:p w14:paraId="3C1444B1" w14:textId="77777777" w:rsidR="00C9068F" w:rsidRPr="00333F63" w:rsidRDefault="00C9068F" w:rsidP="00C9068F">
            <w:pPr>
              <w:spacing w:after="0"/>
              <w:jc w:val="center"/>
              <w:rPr>
                <w:rFonts w:cs="Arial"/>
                <w:sz w:val="20"/>
                <w:szCs w:val="20"/>
              </w:rPr>
            </w:pPr>
            <w:r w:rsidRPr="00F05AC3">
              <w:rPr>
                <w:rFonts w:ascii="Times New Roman" w:eastAsia="SimSun" w:hAnsi="Times New Roman"/>
                <w:sz w:val="20"/>
                <w:szCs w:val="20"/>
              </w:rPr>
              <w:t>Controllers&amp; Actuators</w:t>
            </w:r>
          </w:p>
        </w:tc>
        <w:tc>
          <w:tcPr>
            <w:tcW w:w="4480" w:type="dxa"/>
          </w:tcPr>
          <w:p w14:paraId="709C1C74" w14:textId="77777777" w:rsidR="00C9068F" w:rsidRPr="00333F63" w:rsidRDefault="00C9068F" w:rsidP="00C9068F">
            <w:pPr>
              <w:spacing w:after="0"/>
              <w:rPr>
                <w:rFonts w:cs="Arial"/>
                <w:sz w:val="20"/>
                <w:szCs w:val="20"/>
              </w:rPr>
            </w:pPr>
            <w:r w:rsidRPr="00F05AC3">
              <w:rPr>
                <w:rFonts w:ascii="Times New Roman" w:eastAsia="SimSun" w:hAnsi="Times New Roman"/>
                <w:sz w:val="20"/>
                <w:szCs w:val="20"/>
              </w:rPr>
              <w:t xml:space="preserve">The controllers generate control command and let the actuator act on the </w:t>
            </w:r>
            <w:r>
              <w:rPr>
                <w:rFonts w:ascii="Times New Roman" w:eastAsia="SimSun" w:hAnsi="Times New Roman" w:hint="eastAsia"/>
                <w:sz w:val="20"/>
                <w:szCs w:val="20"/>
                <w:lang w:eastAsia="zh-CN"/>
              </w:rPr>
              <w:t>c</w:t>
            </w:r>
            <w:r>
              <w:rPr>
                <w:rFonts w:ascii="Times New Roman" w:eastAsia="SimSun" w:hAnsi="Times New Roman"/>
                <w:sz w:val="20"/>
                <w:szCs w:val="20"/>
              </w:rPr>
              <w:t>ontrolled physical entity</w:t>
            </w:r>
            <w:r w:rsidRPr="00F05AC3">
              <w:rPr>
                <w:rFonts w:ascii="Times New Roman" w:eastAsia="SimSun" w:hAnsi="Times New Roman"/>
                <w:sz w:val="20"/>
                <w:szCs w:val="20"/>
              </w:rPr>
              <w:t>.</w:t>
            </w:r>
          </w:p>
        </w:tc>
      </w:tr>
      <w:tr w:rsidR="00C9068F" w:rsidRPr="00F05AC3" w14:paraId="06C26847" w14:textId="77777777" w:rsidTr="00C9068F">
        <w:trPr>
          <w:trHeight w:val="211"/>
        </w:trPr>
        <w:tc>
          <w:tcPr>
            <w:tcW w:w="620" w:type="dxa"/>
            <w:vAlign w:val="center"/>
          </w:tcPr>
          <w:p w14:paraId="06A2DB15" w14:textId="77777777" w:rsidR="00C9068F" w:rsidRPr="00333F63" w:rsidRDefault="00C9068F" w:rsidP="00C9068F">
            <w:pPr>
              <w:spacing w:after="0"/>
              <w:jc w:val="center"/>
              <w:rPr>
                <w:rFonts w:cs="Arial"/>
                <w:sz w:val="20"/>
                <w:szCs w:val="20"/>
              </w:rPr>
            </w:pPr>
            <w:r w:rsidRPr="00F05AC3">
              <w:rPr>
                <w:rFonts w:ascii="Times New Roman" w:eastAsia="SimSun" w:hAnsi="Times New Roman"/>
                <w:sz w:val="20"/>
                <w:szCs w:val="20"/>
              </w:rPr>
              <w:t>04</w:t>
            </w:r>
          </w:p>
        </w:tc>
        <w:tc>
          <w:tcPr>
            <w:tcW w:w="1473" w:type="dxa"/>
            <w:vAlign w:val="center"/>
          </w:tcPr>
          <w:p w14:paraId="30BB66AF" w14:textId="77777777" w:rsidR="00C9068F" w:rsidRPr="00333F63" w:rsidRDefault="00C9068F" w:rsidP="00C9068F">
            <w:pPr>
              <w:spacing w:after="0"/>
              <w:jc w:val="center"/>
              <w:rPr>
                <w:rFonts w:cs="Arial"/>
                <w:sz w:val="20"/>
                <w:szCs w:val="20"/>
              </w:rPr>
            </w:pPr>
            <w:r w:rsidRPr="00333F63">
              <w:rPr>
                <w:rFonts w:cs="Arial"/>
                <w:sz w:val="20"/>
                <w:szCs w:val="20"/>
              </w:rPr>
              <w:t xml:space="preserve">Sensing and </w:t>
            </w:r>
            <w:r w:rsidRPr="00F05AC3">
              <w:rPr>
                <w:rFonts w:ascii="Times New Roman" w:eastAsia="SimSun" w:hAnsi="Times New Roman"/>
                <w:sz w:val="20"/>
                <w:szCs w:val="20"/>
              </w:rPr>
              <w:t>controlling system</w:t>
            </w:r>
          </w:p>
        </w:tc>
        <w:tc>
          <w:tcPr>
            <w:tcW w:w="1701" w:type="dxa"/>
            <w:vAlign w:val="center"/>
          </w:tcPr>
          <w:p w14:paraId="205F07F1" w14:textId="77777777" w:rsidR="00C9068F" w:rsidRPr="00333F63" w:rsidRDefault="00C9068F" w:rsidP="00C9068F">
            <w:pPr>
              <w:spacing w:after="0"/>
              <w:jc w:val="center"/>
              <w:rPr>
                <w:rFonts w:cs="Arial"/>
                <w:sz w:val="20"/>
                <w:szCs w:val="20"/>
              </w:rPr>
            </w:pPr>
            <w:r w:rsidRPr="00333F63">
              <w:rPr>
                <w:rFonts w:cs="Arial"/>
                <w:sz w:val="20"/>
                <w:szCs w:val="20"/>
              </w:rPr>
              <w:t xml:space="preserve">IoT </w:t>
            </w:r>
            <w:r w:rsidRPr="00F05AC3">
              <w:rPr>
                <w:rFonts w:ascii="Times New Roman" w:eastAsia="SimSun" w:hAnsi="Times New Roman"/>
                <w:sz w:val="20"/>
                <w:szCs w:val="20"/>
              </w:rPr>
              <w:t>gateway</w:t>
            </w:r>
          </w:p>
        </w:tc>
        <w:tc>
          <w:tcPr>
            <w:tcW w:w="4480" w:type="dxa"/>
          </w:tcPr>
          <w:p w14:paraId="78C05D26" w14:textId="77777777" w:rsidR="00C9068F" w:rsidRPr="00333F63" w:rsidRDefault="00C9068F" w:rsidP="00C9068F">
            <w:pPr>
              <w:spacing w:after="0"/>
              <w:rPr>
                <w:rFonts w:cs="Arial"/>
                <w:sz w:val="20"/>
                <w:szCs w:val="20"/>
              </w:rPr>
            </w:pPr>
            <w:r w:rsidRPr="00333F63">
              <w:rPr>
                <w:rFonts w:cs="Arial"/>
                <w:sz w:val="20"/>
                <w:szCs w:val="20"/>
              </w:rPr>
              <w:t>IoT gateway adapt</w:t>
            </w:r>
            <w:r>
              <w:rPr>
                <w:rFonts w:eastAsiaTheme="minorEastAsia" w:cs="Arial" w:hint="eastAsia"/>
                <w:sz w:val="20"/>
                <w:szCs w:val="20"/>
                <w:lang w:eastAsia="zh-CN"/>
              </w:rPr>
              <w:t xml:space="preserve">s and </w:t>
            </w:r>
            <w:r w:rsidRPr="00333F63">
              <w:rPr>
                <w:rFonts w:cs="Arial"/>
                <w:sz w:val="20"/>
                <w:szCs w:val="20"/>
              </w:rPr>
              <w:t>connect to different sensing and controlling system</w:t>
            </w:r>
            <w:r>
              <w:rPr>
                <w:rFonts w:eastAsiaTheme="minorEastAsia" w:cs="Arial" w:hint="eastAsia"/>
                <w:sz w:val="20"/>
                <w:szCs w:val="20"/>
                <w:lang w:eastAsia="zh-CN"/>
              </w:rPr>
              <w:t>s</w:t>
            </w:r>
            <w:r w:rsidRPr="00333F63">
              <w:rPr>
                <w:rFonts w:cs="Arial"/>
                <w:sz w:val="20"/>
                <w:szCs w:val="20"/>
              </w:rPr>
              <w:t xml:space="preserve"> through this </w:t>
            </w:r>
            <w:r w:rsidRPr="00F05AC3">
              <w:rPr>
                <w:rFonts w:ascii="Times New Roman" w:eastAsia="SimSun" w:hAnsi="Times New Roman"/>
                <w:sz w:val="20"/>
                <w:szCs w:val="20"/>
              </w:rPr>
              <w:t>connection</w:t>
            </w:r>
            <w:r w:rsidRPr="00333F63">
              <w:rPr>
                <w:rFonts w:cs="Arial"/>
                <w:sz w:val="20"/>
                <w:szCs w:val="20"/>
              </w:rPr>
              <w:t xml:space="preserve">, </w:t>
            </w:r>
            <w:r>
              <w:rPr>
                <w:rFonts w:eastAsiaTheme="minorEastAsia" w:cs="Arial" w:hint="eastAsia"/>
                <w:sz w:val="20"/>
                <w:szCs w:val="20"/>
                <w:lang w:eastAsia="zh-CN"/>
              </w:rPr>
              <w:t>which</w:t>
            </w:r>
            <w:r w:rsidRPr="00333F63">
              <w:rPr>
                <w:rFonts w:cs="Arial"/>
                <w:sz w:val="20"/>
                <w:szCs w:val="20"/>
              </w:rPr>
              <w:t xml:space="preserve"> realize</w:t>
            </w:r>
            <w:r>
              <w:rPr>
                <w:rFonts w:eastAsiaTheme="minorEastAsia" w:cs="Arial" w:hint="eastAsia"/>
                <w:sz w:val="20"/>
                <w:szCs w:val="20"/>
                <w:lang w:eastAsia="zh-CN"/>
              </w:rPr>
              <w:t>s</w:t>
            </w:r>
            <w:r w:rsidRPr="00333F63">
              <w:rPr>
                <w:rFonts w:cs="Arial"/>
                <w:sz w:val="20"/>
                <w:szCs w:val="20"/>
              </w:rPr>
              <w:t xml:space="preserve"> information interaction and system management, etc.</w:t>
            </w:r>
          </w:p>
        </w:tc>
      </w:tr>
      <w:tr w:rsidR="00C9068F" w:rsidRPr="00F05AC3" w14:paraId="61DCCE9D" w14:textId="77777777" w:rsidTr="00C9068F">
        <w:trPr>
          <w:trHeight w:val="211"/>
        </w:trPr>
        <w:tc>
          <w:tcPr>
            <w:tcW w:w="620" w:type="dxa"/>
            <w:vAlign w:val="center"/>
          </w:tcPr>
          <w:p w14:paraId="6B272DCD" w14:textId="77777777" w:rsidR="00C9068F" w:rsidRPr="00333F63" w:rsidRDefault="00C9068F" w:rsidP="00C9068F">
            <w:pPr>
              <w:spacing w:after="0"/>
              <w:jc w:val="center"/>
              <w:rPr>
                <w:rFonts w:cs="Arial"/>
                <w:sz w:val="20"/>
                <w:szCs w:val="20"/>
              </w:rPr>
            </w:pPr>
            <w:r w:rsidRPr="00F05AC3">
              <w:rPr>
                <w:rFonts w:ascii="Times New Roman" w:eastAsia="SimSun" w:hAnsi="Times New Roman"/>
                <w:sz w:val="20"/>
                <w:szCs w:val="20"/>
              </w:rPr>
              <w:t>05</w:t>
            </w:r>
          </w:p>
        </w:tc>
        <w:tc>
          <w:tcPr>
            <w:tcW w:w="1473" w:type="dxa"/>
            <w:vAlign w:val="center"/>
          </w:tcPr>
          <w:p w14:paraId="591512A6" w14:textId="77777777" w:rsidR="00C9068F" w:rsidRPr="00333F63" w:rsidRDefault="00C9068F" w:rsidP="00C9068F">
            <w:pPr>
              <w:spacing w:after="0"/>
              <w:jc w:val="center"/>
              <w:rPr>
                <w:rFonts w:cs="Arial"/>
                <w:sz w:val="20"/>
                <w:szCs w:val="20"/>
              </w:rPr>
            </w:pPr>
            <w:r w:rsidRPr="00333F63">
              <w:rPr>
                <w:rFonts w:cs="Arial"/>
                <w:sz w:val="20"/>
                <w:szCs w:val="20"/>
              </w:rPr>
              <w:t xml:space="preserve">IoT </w:t>
            </w:r>
            <w:r w:rsidRPr="00F05AC3">
              <w:rPr>
                <w:rFonts w:ascii="Times New Roman" w:eastAsia="SimSun" w:hAnsi="Times New Roman"/>
                <w:sz w:val="20"/>
                <w:szCs w:val="20"/>
              </w:rPr>
              <w:t>gateway</w:t>
            </w:r>
          </w:p>
        </w:tc>
        <w:tc>
          <w:tcPr>
            <w:tcW w:w="1701" w:type="dxa"/>
            <w:vAlign w:val="center"/>
          </w:tcPr>
          <w:p w14:paraId="187949D7" w14:textId="77777777" w:rsidR="00C9068F" w:rsidRPr="00333F63" w:rsidRDefault="00C9068F" w:rsidP="00C9068F">
            <w:pPr>
              <w:spacing w:after="0"/>
              <w:jc w:val="center"/>
              <w:rPr>
                <w:rFonts w:cs="Arial"/>
                <w:sz w:val="20"/>
                <w:szCs w:val="20"/>
              </w:rPr>
            </w:pPr>
            <w:r w:rsidRPr="00333F63">
              <w:rPr>
                <w:rFonts w:cs="Arial"/>
                <w:sz w:val="20"/>
                <w:szCs w:val="20"/>
              </w:rPr>
              <w:t xml:space="preserve">Basic </w:t>
            </w:r>
            <w:r w:rsidRPr="00F05AC3">
              <w:rPr>
                <w:rFonts w:ascii="Times New Roman" w:eastAsia="SimSun" w:hAnsi="Times New Roman"/>
                <w:sz w:val="20"/>
                <w:szCs w:val="20"/>
              </w:rPr>
              <w:t xml:space="preserve">data </w:t>
            </w:r>
            <w:r w:rsidRPr="00333F63">
              <w:rPr>
                <w:rFonts w:cs="Arial"/>
                <w:sz w:val="20"/>
                <w:szCs w:val="20"/>
              </w:rPr>
              <w:t>service system</w:t>
            </w:r>
            <w:r w:rsidRPr="00F05AC3">
              <w:rPr>
                <w:rFonts w:ascii="Times New Roman" w:eastAsia="SimSun" w:hAnsi="Times New Roman"/>
                <w:sz w:val="20"/>
                <w:szCs w:val="20"/>
              </w:rPr>
              <w:t xml:space="preserve"> &amp; logic rules</w:t>
            </w:r>
          </w:p>
        </w:tc>
        <w:tc>
          <w:tcPr>
            <w:tcW w:w="4480" w:type="dxa"/>
          </w:tcPr>
          <w:p w14:paraId="0012874A" w14:textId="77777777" w:rsidR="00C9068F" w:rsidRPr="00333F63" w:rsidRDefault="00C9068F" w:rsidP="00C9068F">
            <w:pPr>
              <w:spacing w:after="0"/>
              <w:rPr>
                <w:rFonts w:cs="Arial"/>
                <w:sz w:val="20"/>
                <w:szCs w:val="20"/>
              </w:rPr>
            </w:pPr>
            <w:r w:rsidRPr="00333F63">
              <w:rPr>
                <w:rFonts w:cs="Arial"/>
                <w:sz w:val="20"/>
                <w:szCs w:val="20"/>
              </w:rPr>
              <w:t xml:space="preserve">Basic </w:t>
            </w:r>
            <w:r w:rsidRPr="00F05AC3">
              <w:rPr>
                <w:rFonts w:ascii="Times New Roman" w:eastAsia="SimSun" w:hAnsi="Times New Roman"/>
                <w:sz w:val="20"/>
                <w:szCs w:val="20"/>
              </w:rPr>
              <w:t>data</w:t>
            </w:r>
            <w:r w:rsidRPr="00333F63">
              <w:rPr>
                <w:rFonts w:cs="Arial"/>
                <w:sz w:val="20"/>
                <w:szCs w:val="20"/>
              </w:rPr>
              <w:t xml:space="preserve"> service system can connect </w:t>
            </w:r>
            <w:r>
              <w:rPr>
                <w:rFonts w:eastAsiaTheme="minorEastAsia" w:cs="Arial" w:hint="eastAsia"/>
                <w:sz w:val="20"/>
                <w:szCs w:val="20"/>
                <w:lang w:eastAsia="zh-CN"/>
              </w:rPr>
              <w:t xml:space="preserve">to </w:t>
            </w:r>
            <w:r w:rsidRPr="00333F63">
              <w:rPr>
                <w:rFonts w:cs="Arial"/>
                <w:sz w:val="20"/>
                <w:szCs w:val="20"/>
              </w:rPr>
              <w:t xml:space="preserve">IoT gateway through this </w:t>
            </w:r>
            <w:r w:rsidRPr="00F05AC3">
              <w:rPr>
                <w:rFonts w:ascii="Times New Roman" w:eastAsia="SimSun" w:hAnsi="Times New Roman"/>
                <w:sz w:val="20"/>
                <w:szCs w:val="20"/>
              </w:rPr>
              <w:t>connection</w:t>
            </w:r>
            <w:r w:rsidRPr="00333F63">
              <w:rPr>
                <w:rFonts w:cs="Arial"/>
                <w:sz w:val="20"/>
                <w:szCs w:val="20"/>
              </w:rPr>
              <w:t xml:space="preserve">, </w:t>
            </w:r>
            <w:r>
              <w:rPr>
                <w:rFonts w:eastAsiaTheme="minorEastAsia" w:cs="Arial" w:hint="eastAsia"/>
                <w:sz w:val="20"/>
                <w:szCs w:val="20"/>
                <w:lang w:eastAsia="zh-CN"/>
              </w:rPr>
              <w:t>which</w:t>
            </w:r>
            <w:r w:rsidRPr="00333F63">
              <w:rPr>
                <w:rFonts w:cs="Arial"/>
                <w:sz w:val="20"/>
                <w:szCs w:val="20"/>
              </w:rPr>
              <w:t xml:space="preserve"> realize</w:t>
            </w:r>
            <w:r>
              <w:rPr>
                <w:rFonts w:eastAsiaTheme="minorEastAsia" w:cs="Arial" w:hint="eastAsia"/>
                <w:sz w:val="20"/>
                <w:szCs w:val="20"/>
                <w:lang w:eastAsia="zh-CN"/>
              </w:rPr>
              <w:t>s</w:t>
            </w:r>
            <w:r w:rsidRPr="00333F63">
              <w:rPr>
                <w:rFonts w:cs="Arial"/>
                <w:sz w:val="20"/>
                <w:szCs w:val="20"/>
              </w:rPr>
              <w:t xml:space="preserve"> </w:t>
            </w:r>
            <w:r>
              <w:rPr>
                <w:rFonts w:eastAsiaTheme="minorEastAsia" w:cs="Arial"/>
                <w:sz w:val="20"/>
                <w:szCs w:val="20"/>
                <w:lang w:eastAsia="zh-CN"/>
              </w:rPr>
              <w:t>sharing</w:t>
            </w:r>
            <w:r>
              <w:rPr>
                <w:rFonts w:eastAsiaTheme="minorEastAsia" w:cs="Arial" w:hint="eastAsia"/>
                <w:sz w:val="20"/>
                <w:szCs w:val="20"/>
                <w:lang w:eastAsia="zh-CN"/>
              </w:rPr>
              <w:t xml:space="preserve"> and </w:t>
            </w:r>
            <w:r>
              <w:rPr>
                <w:rFonts w:eastAsiaTheme="minorEastAsia" w:cs="Arial"/>
                <w:sz w:val="20"/>
                <w:szCs w:val="20"/>
                <w:lang w:eastAsia="zh-CN"/>
              </w:rPr>
              <w:t>interacting</w:t>
            </w:r>
            <w:r>
              <w:rPr>
                <w:rFonts w:eastAsiaTheme="minorEastAsia" w:cs="Arial" w:hint="eastAsia"/>
                <w:sz w:val="20"/>
                <w:szCs w:val="20"/>
                <w:lang w:eastAsia="zh-CN"/>
              </w:rPr>
              <w:t xml:space="preserve"> of </w:t>
            </w:r>
            <w:r w:rsidRPr="00333F63">
              <w:rPr>
                <w:rFonts w:cs="Arial"/>
                <w:sz w:val="20"/>
                <w:szCs w:val="20"/>
              </w:rPr>
              <w:t>sensing object information and control command</w:t>
            </w:r>
            <w:r w:rsidRPr="00F05AC3">
              <w:rPr>
                <w:rFonts w:ascii="Times New Roman" w:eastAsia="SimSun" w:hAnsi="Times New Roman"/>
                <w:sz w:val="20"/>
                <w:szCs w:val="20"/>
              </w:rPr>
              <w:t xml:space="preserve"> information s under permissions.</w:t>
            </w:r>
          </w:p>
        </w:tc>
      </w:tr>
      <w:tr w:rsidR="00C9068F" w:rsidRPr="00F05AC3" w14:paraId="569BD443" w14:textId="77777777" w:rsidTr="00C9068F">
        <w:trPr>
          <w:trHeight w:val="211"/>
        </w:trPr>
        <w:tc>
          <w:tcPr>
            <w:tcW w:w="620" w:type="dxa"/>
            <w:vAlign w:val="center"/>
          </w:tcPr>
          <w:p w14:paraId="6EEF47BB" w14:textId="77777777" w:rsidR="00C9068F" w:rsidRPr="00333F63" w:rsidRDefault="00C9068F" w:rsidP="00C9068F">
            <w:pPr>
              <w:spacing w:after="0"/>
              <w:jc w:val="center"/>
              <w:rPr>
                <w:rFonts w:cs="Arial"/>
                <w:sz w:val="20"/>
                <w:szCs w:val="20"/>
              </w:rPr>
            </w:pPr>
            <w:r w:rsidRPr="00F05AC3">
              <w:rPr>
                <w:rFonts w:ascii="Times New Roman" w:eastAsia="SimSun" w:hAnsi="Times New Roman"/>
                <w:sz w:val="20"/>
                <w:szCs w:val="20"/>
              </w:rPr>
              <w:t>06</w:t>
            </w:r>
          </w:p>
        </w:tc>
        <w:tc>
          <w:tcPr>
            <w:tcW w:w="1473" w:type="dxa"/>
            <w:vAlign w:val="center"/>
          </w:tcPr>
          <w:p w14:paraId="6C9FD195" w14:textId="77777777" w:rsidR="00C9068F" w:rsidRPr="00333F63" w:rsidRDefault="00C9068F" w:rsidP="00C9068F">
            <w:pPr>
              <w:spacing w:after="0"/>
              <w:jc w:val="center"/>
              <w:rPr>
                <w:rFonts w:cs="Arial"/>
                <w:sz w:val="20"/>
                <w:szCs w:val="20"/>
              </w:rPr>
            </w:pPr>
            <w:r w:rsidRPr="00333F63">
              <w:rPr>
                <w:rFonts w:cs="Arial"/>
                <w:sz w:val="20"/>
                <w:szCs w:val="20"/>
              </w:rPr>
              <w:t xml:space="preserve">IoT </w:t>
            </w:r>
            <w:r w:rsidRPr="00F05AC3">
              <w:rPr>
                <w:rFonts w:ascii="Times New Roman" w:eastAsia="SimSun" w:hAnsi="Times New Roman"/>
                <w:sz w:val="20"/>
                <w:szCs w:val="20"/>
              </w:rPr>
              <w:t>gateway</w:t>
            </w:r>
          </w:p>
        </w:tc>
        <w:tc>
          <w:tcPr>
            <w:tcW w:w="1701" w:type="dxa"/>
            <w:vAlign w:val="center"/>
          </w:tcPr>
          <w:p w14:paraId="4A383CAF" w14:textId="77777777" w:rsidR="00C9068F" w:rsidRPr="00333F63" w:rsidRDefault="00C9068F" w:rsidP="00C9068F">
            <w:pPr>
              <w:spacing w:after="0"/>
              <w:jc w:val="center"/>
              <w:rPr>
                <w:rFonts w:cs="Arial"/>
                <w:sz w:val="20"/>
                <w:szCs w:val="20"/>
              </w:rPr>
            </w:pPr>
            <w:r w:rsidRPr="00333F63">
              <w:rPr>
                <w:rFonts w:cs="Arial"/>
                <w:sz w:val="20"/>
                <w:szCs w:val="20"/>
              </w:rPr>
              <w:t xml:space="preserve">Operation and </w:t>
            </w:r>
            <w:r w:rsidRPr="00F05AC3">
              <w:rPr>
                <w:rFonts w:ascii="Times New Roman" w:eastAsia="SimSun" w:hAnsi="Times New Roman"/>
                <w:sz w:val="20"/>
                <w:szCs w:val="20"/>
              </w:rPr>
              <w:t>management</w:t>
            </w:r>
            <w:r w:rsidRPr="00333F63">
              <w:rPr>
                <w:rFonts w:cs="Arial"/>
                <w:sz w:val="20"/>
                <w:szCs w:val="20"/>
              </w:rPr>
              <w:t xml:space="preserve"> system</w:t>
            </w:r>
          </w:p>
        </w:tc>
        <w:tc>
          <w:tcPr>
            <w:tcW w:w="4480" w:type="dxa"/>
          </w:tcPr>
          <w:p w14:paraId="6A7CF3A4" w14:textId="77777777" w:rsidR="00C9068F" w:rsidRPr="00333F63" w:rsidRDefault="00C9068F" w:rsidP="00C9068F">
            <w:pPr>
              <w:spacing w:after="0"/>
              <w:rPr>
                <w:rFonts w:cs="Arial"/>
                <w:sz w:val="20"/>
                <w:szCs w:val="20"/>
              </w:rPr>
            </w:pPr>
            <w:r w:rsidRPr="00333F63">
              <w:rPr>
                <w:rFonts w:cs="Arial"/>
                <w:sz w:val="20"/>
                <w:szCs w:val="20"/>
              </w:rPr>
              <w:t xml:space="preserve">Operation and </w:t>
            </w:r>
            <w:r>
              <w:rPr>
                <w:rFonts w:eastAsiaTheme="minorEastAsia" w:cs="Arial" w:hint="eastAsia"/>
                <w:sz w:val="20"/>
                <w:szCs w:val="20"/>
                <w:lang w:eastAsia="zh-CN"/>
              </w:rPr>
              <w:t>m</w:t>
            </w:r>
            <w:r w:rsidRPr="00333F63">
              <w:rPr>
                <w:rFonts w:cs="Arial"/>
                <w:sz w:val="20"/>
                <w:szCs w:val="20"/>
              </w:rPr>
              <w:t xml:space="preserve">anagement system </w:t>
            </w:r>
            <w:r>
              <w:rPr>
                <w:rFonts w:eastAsiaTheme="minorEastAsia" w:cs="Arial" w:hint="eastAsia"/>
                <w:sz w:val="20"/>
                <w:szCs w:val="20"/>
                <w:lang w:eastAsia="zh-CN"/>
              </w:rPr>
              <w:t>obtains the</w:t>
            </w:r>
            <w:r>
              <w:rPr>
                <w:rFonts w:ascii="Times New Roman" w:eastAsia="SimSun" w:hAnsi="Times New Roman"/>
                <w:sz w:val="20"/>
                <w:szCs w:val="20"/>
              </w:rPr>
              <w:t xml:space="preserve"> </w:t>
            </w:r>
            <w:r w:rsidRPr="00333F63">
              <w:rPr>
                <w:rFonts w:cs="Arial"/>
                <w:sz w:val="20"/>
                <w:szCs w:val="20"/>
              </w:rPr>
              <w:t>IoT gateway operation and management state, and</w:t>
            </w:r>
            <w:r w:rsidRPr="00F05AC3">
              <w:rPr>
                <w:rFonts w:ascii="Times New Roman" w:eastAsia="SimSun" w:hAnsi="Times New Roman"/>
                <w:sz w:val="20"/>
                <w:szCs w:val="20"/>
              </w:rPr>
              <w:t xml:space="preserve"> send</w:t>
            </w:r>
            <w:r>
              <w:rPr>
                <w:rFonts w:ascii="Times New Roman" w:eastAsia="SimSun" w:hAnsi="Times New Roman" w:hint="eastAsia"/>
                <w:sz w:val="20"/>
                <w:szCs w:val="20"/>
                <w:lang w:eastAsia="zh-CN"/>
              </w:rPr>
              <w:t>s</w:t>
            </w:r>
            <w:r w:rsidRPr="00333F63">
              <w:rPr>
                <w:rFonts w:cs="Arial"/>
                <w:sz w:val="20"/>
                <w:szCs w:val="20"/>
              </w:rPr>
              <w:t xml:space="preserve"> system and equipment control command, etc.</w:t>
            </w:r>
          </w:p>
        </w:tc>
      </w:tr>
      <w:tr w:rsidR="00C9068F" w:rsidRPr="00F05AC3" w14:paraId="617FA34C" w14:textId="77777777" w:rsidTr="00C9068F">
        <w:trPr>
          <w:trHeight w:val="137"/>
        </w:trPr>
        <w:tc>
          <w:tcPr>
            <w:tcW w:w="620" w:type="dxa"/>
            <w:vAlign w:val="center"/>
          </w:tcPr>
          <w:p w14:paraId="332AE795" w14:textId="77777777" w:rsidR="00C9068F" w:rsidRPr="00333F63" w:rsidRDefault="00C9068F" w:rsidP="00C9068F">
            <w:pPr>
              <w:spacing w:after="0"/>
              <w:jc w:val="center"/>
              <w:rPr>
                <w:rFonts w:cs="Arial"/>
                <w:sz w:val="20"/>
                <w:szCs w:val="20"/>
              </w:rPr>
            </w:pPr>
            <w:r w:rsidRPr="00F05AC3">
              <w:rPr>
                <w:rFonts w:ascii="Times New Roman" w:eastAsia="SimSun" w:hAnsi="Times New Roman"/>
                <w:sz w:val="20"/>
                <w:szCs w:val="20"/>
              </w:rPr>
              <w:t>07</w:t>
            </w:r>
          </w:p>
        </w:tc>
        <w:tc>
          <w:tcPr>
            <w:tcW w:w="1473" w:type="dxa"/>
            <w:vAlign w:val="center"/>
          </w:tcPr>
          <w:p w14:paraId="1002FF6C" w14:textId="77777777" w:rsidR="00C9068F" w:rsidRPr="00333F63" w:rsidRDefault="00C9068F" w:rsidP="00C9068F">
            <w:pPr>
              <w:spacing w:after="0"/>
              <w:jc w:val="center"/>
              <w:rPr>
                <w:rFonts w:cs="Arial"/>
                <w:sz w:val="20"/>
                <w:szCs w:val="20"/>
              </w:rPr>
            </w:pPr>
            <w:r w:rsidRPr="00333F63">
              <w:rPr>
                <w:rFonts w:cs="Arial"/>
                <w:sz w:val="20"/>
                <w:szCs w:val="20"/>
              </w:rPr>
              <w:t xml:space="preserve">IoT </w:t>
            </w:r>
            <w:r w:rsidRPr="00F05AC3">
              <w:rPr>
                <w:rFonts w:ascii="Times New Roman" w:eastAsia="SimSun" w:hAnsi="Times New Roman"/>
                <w:sz w:val="20"/>
                <w:szCs w:val="20"/>
              </w:rPr>
              <w:t>gateway</w:t>
            </w:r>
          </w:p>
        </w:tc>
        <w:tc>
          <w:tcPr>
            <w:tcW w:w="1701" w:type="dxa"/>
            <w:vAlign w:val="center"/>
          </w:tcPr>
          <w:p w14:paraId="5E0D7FDD" w14:textId="77777777" w:rsidR="00C9068F" w:rsidRPr="00333F63" w:rsidRDefault="00C9068F" w:rsidP="00C9068F">
            <w:pPr>
              <w:spacing w:after="0"/>
              <w:jc w:val="center"/>
              <w:rPr>
                <w:rFonts w:cs="Arial"/>
                <w:sz w:val="20"/>
                <w:szCs w:val="20"/>
              </w:rPr>
            </w:pPr>
            <w:r w:rsidRPr="00333F63">
              <w:rPr>
                <w:rFonts w:cs="Arial"/>
                <w:sz w:val="20"/>
                <w:szCs w:val="20"/>
              </w:rPr>
              <w:t xml:space="preserve">User </w:t>
            </w:r>
            <w:r w:rsidRPr="00F05AC3">
              <w:rPr>
                <w:rFonts w:ascii="Times New Roman" w:eastAsia="SimSun" w:hAnsi="Times New Roman"/>
                <w:sz w:val="20"/>
                <w:szCs w:val="20"/>
              </w:rPr>
              <w:t>interface device</w:t>
            </w:r>
          </w:p>
        </w:tc>
        <w:tc>
          <w:tcPr>
            <w:tcW w:w="4480" w:type="dxa"/>
          </w:tcPr>
          <w:p w14:paraId="46EF32E0" w14:textId="77777777" w:rsidR="00C9068F" w:rsidRPr="00333F63" w:rsidRDefault="00C9068F" w:rsidP="00C9068F">
            <w:pPr>
              <w:spacing w:after="0"/>
              <w:rPr>
                <w:rFonts w:cs="Arial"/>
                <w:sz w:val="20"/>
                <w:szCs w:val="20"/>
              </w:rPr>
            </w:pPr>
            <w:r w:rsidRPr="00F05AC3">
              <w:rPr>
                <w:rFonts w:ascii="Times New Roman" w:eastAsia="SimSun" w:hAnsi="Times New Roman"/>
                <w:sz w:val="20"/>
                <w:szCs w:val="20"/>
              </w:rPr>
              <w:t>User</w:t>
            </w:r>
            <w:r w:rsidRPr="00333F63">
              <w:rPr>
                <w:rFonts w:cs="Arial"/>
                <w:sz w:val="20"/>
                <w:szCs w:val="20"/>
              </w:rPr>
              <w:t xml:space="preserve"> interface </w:t>
            </w:r>
            <w:r w:rsidRPr="00F05AC3">
              <w:rPr>
                <w:rFonts w:ascii="Times New Roman" w:eastAsia="SimSun" w:hAnsi="Times New Roman"/>
                <w:sz w:val="20"/>
                <w:szCs w:val="20"/>
              </w:rPr>
              <w:t>device</w:t>
            </w:r>
            <w:r w:rsidRPr="00333F63">
              <w:rPr>
                <w:rFonts w:cs="Arial"/>
                <w:sz w:val="20"/>
                <w:szCs w:val="20"/>
              </w:rPr>
              <w:t xml:space="preserve"> obtain</w:t>
            </w:r>
            <w:r>
              <w:rPr>
                <w:rFonts w:eastAsiaTheme="minorEastAsia" w:cs="Arial" w:hint="eastAsia"/>
                <w:sz w:val="20"/>
                <w:szCs w:val="20"/>
                <w:lang w:eastAsia="zh-CN"/>
              </w:rPr>
              <w:t>s</w:t>
            </w:r>
            <w:r w:rsidRPr="00333F63">
              <w:rPr>
                <w:rFonts w:cs="Arial"/>
                <w:sz w:val="20"/>
                <w:szCs w:val="20"/>
              </w:rPr>
              <w:t xml:space="preserve"> local service of </w:t>
            </w:r>
            <w:r>
              <w:rPr>
                <w:rFonts w:eastAsiaTheme="minorEastAsia" w:cs="Arial" w:hint="eastAsia"/>
                <w:sz w:val="20"/>
                <w:szCs w:val="20"/>
                <w:lang w:eastAsia="zh-CN"/>
              </w:rPr>
              <w:t>s</w:t>
            </w:r>
            <w:r w:rsidRPr="00333F63">
              <w:rPr>
                <w:rFonts w:cs="Arial"/>
                <w:sz w:val="20"/>
                <w:szCs w:val="20"/>
              </w:rPr>
              <w:t>ensing and</w:t>
            </w:r>
            <w:r>
              <w:rPr>
                <w:rFonts w:eastAsiaTheme="minorEastAsia" w:cs="Arial" w:hint="eastAsia"/>
                <w:sz w:val="20"/>
                <w:szCs w:val="20"/>
                <w:lang w:eastAsia="zh-CN"/>
              </w:rPr>
              <w:t xml:space="preserve"> c</w:t>
            </w:r>
            <w:r w:rsidRPr="00333F63">
              <w:rPr>
                <w:rFonts w:cs="Arial"/>
                <w:sz w:val="20"/>
                <w:szCs w:val="20"/>
              </w:rPr>
              <w:t xml:space="preserve">ontrolling </w:t>
            </w:r>
            <w:r>
              <w:rPr>
                <w:rFonts w:eastAsiaTheme="minorEastAsia" w:cs="Arial" w:hint="eastAsia"/>
                <w:sz w:val="20"/>
                <w:szCs w:val="20"/>
                <w:lang w:eastAsia="zh-CN"/>
              </w:rPr>
              <w:t>d</w:t>
            </w:r>
            <w:r w:rsidRPr="00333F63">
              <w:rPr>
                <w:rFonts w:cs="Arial"/>
                <w:sz w:val="20"/>
                <w:szCs w:val="20"/>
              </w:rPr>
              <w:t>omain.</w:t>
            </w:r>
          </w:p>
        </w:tc>
      </w:tr>
      <w:tr w:rsidR="00C9068F" w:rsidRPr="00F05AC3" w14:paraId="4DD1E918" w14:textId="77777777" w:rsidTr="00C9068F">
        <w:trPr>
          <w:trHeight w:val="137"/>
        </w:trPr>
        <w:tc>
          <w:tcPr>
            <w:tcW w:w="620" w:type="dxa"/>
            <w:vAlign w:val="center"/>
          </w:tcPr>
          <w:p w14:paraId="78A89856" w14:textId="77777777" w:rsidR="00C9068F" w:rsidRPr="00333F63" w:rsidRDefault="00C9068F" w:rsidP="00C9068F">
            <w:pPr>
              <w:spacing w:after="0"/>
              <w:jc w:val="center"/>
              <w:rPr>
                <w:rFonts w:cs="Arial"/>
                <w:sz w:val="20"/>
                <w:szCs w:val="20"/>
              </w:rPr>
            </w:pPr>
            <w:r w:rsidRPr="00F05AC3">
              <w:rPr>
                <w:rFonts w:ascii="Times New Roman" w:eastAsia="SimSun" w:hAnsi="Times New Roman"/>
                <w:sz w:val="20"/>
                <w:szCs w:val="20"/>
              </w:rPr>
              <w:t>08</w:t>
            </w:r>
          </w:p>
        </w:tc>
        <w:tc>
          <w:tcPr>
            <w:tcW w:w="1473" w:type="dxa"/>
            <w:vAlign w:val="center"/>
          </w:tcPr>
          <w:p w14:paraId="76E91380" w14:textId="77777777" w:rsidR="00C9068F" w:rsidRPr="00333F63" w:rsidRDefault="00C9068F" w:rsidP="00C9068F">
            <w:pPr>
              <w:spacing w:after="0"/>
              <w:jc w:val="center"/>
              <w:rPr>
                <w:rFonts w:cs="Arial"/>
                <w:sz w:val="20"/>
                <w:szCs w:val="20"/>
              </w:rPr>
            </w:pPr>
            <w:r w:rsidRPr="00333F63">
              <w:rPr>
                <w:rFonts w:cs="Arial"/>
                <w:sz w:val="20"/>
                <w:szCs w:val="20"/>
              </w:rPr>
              <w:t>IoT Gateway</w:t>
            </w:r>
          </w:p>
        </w:tc>
        <w:tc>
          <w:tcPr>
            <w:tcW w:w="1701" w:type="dxa"/>
            <w:vAlign w:val="center"/>
          </w:tcPr>
          <w:p w14:paraId="669E03DE" w14:textId="77777777" w:rsidR="00C9068F" w:rsidRPr="00333F63" w:rsidRDefault="00C9068F" w:rsidP="00C9068F">
            <w:pPr>
              <w:spacing w:after="0"/>
              <w:jc w:val="center"/>
              <w:rPr>
                <w:rFonts w:cs="Arial"/>
                <w:sz w:val="20"/>
                <w:szCs w:val="20"/>
              </w:rPr>
            </w:pPr>
            <w:r w:rsidRPr="00F05AC3">
              <w:rPr>
                <w:rFonts w:ascii="Times New Roman" w:eastAsia="SimSun" w:hAnsi="Times New Roman"/>
                <w:sz w:val="20"/>
                <w:szCs w:val="20"/>
              </w:rPr>
              <w:t xml:space="preserve">Information </w:t>
            </w:r>
            <w:r w:rsidRPr="00333F63">
              <w:rPr>
                <w:rFonts w:cs="Arial"/>
                <w:sz w:val="20"/>
                <w:szCs w:val="20"/>
              </w:rPr>
              <w:t xml:space="preserve">Resource </w:t>
            </w:r>
            <w:r w:rsidRPr="00F05AC3">
              <w:rPr>
                <w:rFonts w:ascii="Times New Roman" w:eastAsia="SimSun" w:hAnsi="Times New Roman"/>
                <w:sz w:val="20"/>
                <w:szCs w:val="20"/>
              </w:rPr>
              <w:t>&amp; Interchange</w:t>
            </w:r>
            <w:r w:rsidRPr="00333F63">
              <w:rPr>
                <w:rFonts w:cs="Arial"/>
                <w:sz w:val="20"/>
                <w:szCs w:val="20"/>
              </w:rPr>
              <w:t xml:space="preserve"> system</w:t>
            </w:r>
          </w:p>
        </w:tc>
        <w:tc>
          <w:tcPr>
            <w:tcW w:w="4480" w:type="dxa"/>
          </w:tcPr>
          <w:p w14:paraId="57074AEA" w14:textId="77777777" w:rsidR="00C9068F" w:rsidRPr="00F05AC3" w:rsidRDefault="00C9068F" w:rsidP="00C9068F">
            <w:pPr>
              <w:spacing w:after="0"/>
              <w:rPr>
                <w:rFonts w:ascii="Times New Roman" w:eastAsia="SimSun" w:hAnsi="Times New Roman"/>
                <w:sz w:val="20"/>
                <w:szCs w:val="20"/>
              </w:rPr>
            </w:pPr>
            <w:r w:rsidRPr="00F05AC3">
              <w:rPr>
                <w:rFonts w:ascii="Times New Roman" w:eastAsia="SimSun" w:hAnsi="Times New Roman"/>
                <w:sz w:val="20"/>
                <w:szCs w:val="20"/>
              </w:rPr>
              <w:t>Information of sensing data can be interchange</w:t>
            </w:r>
            <w:r>
              <w:rPr>
                <w:rFonts w:ascii="Times New Roman" w:eastAsia="SimSun" w:hAnsi="Times New Roman" w:hint="eastAsia"/>
                <w:sz w:val="20"/>
                <w:szCs w:val="20"/>
                <w:lang w:eastAsia="zh-CN"/>
              </w:rPr>
              <w:t>d</w:t>
            </w:r>
            <w:r w:rsidRPr="00F05AC3">
              <w:rPr>
                <w:rFonts w:ascii="Times New Roman" w:eastAsia="SimSun" w:hAnsi="Times New Roman"/>
                <w:sz w:val="20"/>
                <w:szCs w:val="20"/>
              </w:rPr>
              <w:t xml:space="preserve"> with </w:t>
            </w:r>
            <w:r>
              <w:rPr>
                <w:rFonts w:ascii="Times New Roman" w:eastAsia="SimSun" w:hAnsi="Times New Roman" w:hint="eastAsia"/>
                <w:sz w:val="20"/>
                <w:szCs w:val="20"/>
                <w:lang w:eastAsia="zh-CN"/>
              </w:rPr>
              <w:t>external</w:t>
            </w:r>
            <w:r w:rsidRPr="00F05AC3">
              <w:rPr>
                <w:rFonts w:ascii="Times New Roman" w:eastAsia="SimSun" w:hAnsi="Times New Roman"/>
                <w:sz w:val="20"/>
                <w:szCs w:val="20"/>
              </w:rPr>
              <w:t xml:space="preserve"> information system</w:t>
            </w:r>
            <w:r>
              <w:rPr>
                <w:rFonts w:ascii="Times New Roman" w:eastAsia="SimSun" w:hAnsi="Times New Roman" w:hint="eastAsia"/>
                <w:sz w:val="20"/>
                <w:szCs w:val="20"/>
                <w:lang w:eastAsia="zh-CN"/>
              </w:rPr>
              <w:t>s</w:t>
            </w:r>
            <w:r w:rsidRPr="00F05AC3">
              <w:rPr>
                <w:rFonts w:ascii="Times New Roman" w:eastAsia="SimSun" w:hAnsi="Times New Roman"/>
                <w:sz w:val="20"/>
                <w:szCs w:val="20"/>
              </w:rPr>
              <w:t>.</w:t>
            </w:r>
          </w:p>
        </w:tc>
      </w:tr>
      <w:tr w:rsidR="00C9068F" w:rsidRPr="00F05AC3" w14:paraId="6E1C7DA0" w14:textId="77777777" w:rsidTr="00C9068F">
        <w:trPr>
          <w:trHeight w:val="137"/>
        </w:trPr>
        <w:tc>
          <w:tcPr>
            <w:tcW w:w="620" w:type="dxa"/>
            <w:vAlign w:val="center"/>
          </w:tcPr>
          <w:p w14:paraId="08E821C0" w14:textId="77777777" w:rsidR="00C9068F" w:rsidRPr="00333F63" w:rsidRDefault="00C9068F" w:rsidP="00C9068F">
            <w:pPr>
              <w:spacing w:after="0"/>
              <w:jc w:val="center"/>
              <w:rPr>
                <w:rFonts w:cs="Arial"/>
                <w:sz w:val="20"/>
                <w:szCs w:val="20"/>
              </w:rPr>
            </w:pPr>
            <w:r w:rsidRPr="00F05AC3">
              <w:rPr>
                <w:rFonts w:ascii="Times New Roman" w:eastAsia="SimSun" w:hAnsi="Times New Roman"/>
                <w:sz w:val="20"/>
                <w:szCs w:val="20"/>
              </w:rPr>
              <w:t>09</w:t>
            </w:r>
          </w:p>
        </w:tc>
        <w:tc>
          <w:tcPr>
            <w:tcW w:w="1473" w:type="dxa"/>
            <w:vAlign w:val="center"/>
          </w:tcPr>
          <w:p w14:paraId="4C638908" w14:textId="77777777" w:rsidR="00C9068F" w:rsidRPr="00333F63" w:rsidRDefault="00C9068F" w:rsidP="00C9068F">
            <w:pPr>
              <w:spacing w:after="0"/>
              <w:jc w:val="center"/>
              <w:rPr>
                <w:rFonts w:cs="Arial"/>
                <w:sz w:val="20"/>
                <w:szCs w:val="20"/>
              </w:rPr>
            </w:pPr>
            <w:r w:rsidRPr="00333F63">
              <w:rPr>
                <w:rFonts w:cs="Arial"/>
                <w:sz w:val="20"/>
                <w:szCs w:val="20"/>
              </w:rPr>
              <w:t xml:space="preserve">Basic </w:t>
            </w:r>
            <w:r w:rsidRPr="00F05AC3">
              <w:rPr>
                <w:rFonts w:ascii="Times New Roman" w:eastAsia="SimSun" w:hAnsi="Times New Roman"/>
                <w:sz w:val="20"/>
                <w:szCs w:val="20"/>
              </w:rPr>
              <w:t xml:space="preserve">data </w:t>
            </w:r>
            <w:r w:rsidRPr="00333F63">
              <w:rPr>
                <w:rFonts w:cs="Arial"/>
                <w:sz w:val="20"/>
                <w:szCs w:val="20"/>
              </w:rPr>
              <w:t>service system</w:t>
            </w:r>
            <w:r w:rsidRPr="00F05AC3">
              <w:rPr>
                <w:rFonts w:ascii="Times New Roman" w:eastAsia="SimSun" w:hAnsi="Times New Roman"/>
                <w:sz w:val="20"/>
                <w:szCs w:val="20"/>
              </w:rPr>
              <w:t xml:space="preserve"> &amp; logic rules</w:t>
            </w:r>
          </w:p>
        </w:tc>
        <w:tc>
          <w:tcPr>
            <w:tcW w:w="1701" w:type="dxa"/>
            <w:vAlign w:val="center"/>
          </w:tcPr>
          <w:p w14:paraId="218CE049"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Business service</w:t>
            </w:r>
            <w:r w:rsidRPr="00333F63">
              <w:rPr>
                <w:rFonts w:cs="Arial"/>
                <w:sz w:val="20"/>
                <w:szCs w:val="20"/>
              </w:rPr>
              <w:t xml:space="preserve"> system</w:t>
            </w:r>
          </w:p>
        </w:tc>
        <w:tc>
          <w:tcPr>
            <w:tcW w:w="4480" w:type="dxa"/>
          </w:tcPr>
          <w:p w14:paraId="348504F8" w14:textId="77777777" w:rsidR="00C9068F" w:rsidRPr="00333F63" w:rsidRDefault="00C9068F" w:rsidP="00C9068F">
            <w:pPr>
              <w:spacing w:after="0"/>
              <w:rPr>
                <w:rFonts w:cs="Arial"/>
                <w:sz w:val="20"/>
                <w:szCs w:val="20"/>
              </w:rPr>
            </w:pPr>
            <w:r w:rsidRPr="00F05AC3">
              <w:rPr>
                <w:rFonts w:ascii="Times New Roman" w:eastAsia="SimSun" w:hAnsi="Times New Roman"/>
                <w:sz w:val="20"/>
                <w:szCs w:val="20"/>
              </w:rPr>
              <w:t xml:space="preserve">The processed data in basic data service system </w:t>
            </w:r>
            <w:r>
              <w:rPr>
                <w:rFonts w:ascii="Times New Roman" w:eastAsia="SimSun" w:hAnsi="Times New Roman" w:hint="eastAsia"/>
                <w:sz w:val="20"/>
                <w:szCs w:val="20"/>
                <w:lang w:eastAsia="zh-CN"/>
              </w:rPr>
              <w:t>and relevant logic rules are</w:t>
            </w:r>
            <w:r w:rsidRPr="00F05AC3">
              <w:rPr>
                <w:rFonts w:ascii="Times New Roman" w:eastAsia="SimSun" w:hAnsi="Times New Roman"/>
                <w:sz w:val="20"/>
                <w:szCs w:val="20"/>
              </w:rPr>
              <w:t xml:space="preserve"> delivered </w:t>
            </w:r>
            <w:r>
              <w:rPr>
                <w:rFonts w:ascii="Times New Roman" w:eastAsia="SimSun" w:hAnsi="Times New Roman" w:hint="eastAsia"/>
                <w:sz w:val="20"/>
                <w:szCs w:val="20"/>
                <w:lang w:eastAsia="zh-CN"/>
              </w:rPr>
              <w:t>to</w:t>
            </w:r>
            <w:r w:rsidRPr="00F05AC3">
              <w:rPr>
                <w:rFonts w:ascii="Times New Roman" w:eastAsia="SimSun" w:hAnsi="Times New Roman"/>
                <w:sz w:val="20"/>
                <w:szCs w:val="20"/>
              </w:rPr>
              <w:t xml:space="preserve"> business service </w:t>
            </w:r>
            <w:r>
              <w:rPr>
                <w:rFonts w:ascii="Times New Roman" w:eastAsia="SimSun" w:hAnsi="Times New Roman" w:hint="eastAsia"/>
                <w:sz w:val="20"/>
                <w:szCs w:val="20"/>
                <w:lang w:eastAsia="zh-CN"/>
              </w:rPr>
              <w:t xml:space="preserve">system. </w:t>
            </w:r>
          </w:p>
        </w:tc>
      </w:tr>
      <w:tr w:rsidR="00C9068F" w:rsidRPr="00F05AC3" w14:paraId="6E30FE8F" w14:textId="77777777" w:rsidTr="00C9068F">
        <w:trPr>
          <w:trHeight w:val="137"/>
        </w:trPr>
        <w:tc>
          <w:tcPr>
            <w:tcW w:w="620" w:type="dxa"/>
            <w:vAlign w:val="center"/>
          </w:tcPr>
          <w:p w14:paraId="560C53AB" w14:textId="77777777" w:rsidR="00C9068F" w:rsidRPr="00333F63" w:rsidRDefault="00C9068F" w:rsidP="00C9068F">
            <w:pPr>
              <w:spacing w:after="0"/>
              <w:jc w:val="center"/>
              <w:rPr>
                <w:rFonts w:cs="Arial"/>
                <w:sz w:val="20"/>
                <w:szCs w:val="20"/>
              </w:rPr>
            </w:pPr>
            <w:r w:rsidRPr="00F05AC3">
              <w:rPr>
                <w:rFonts w:ascii="Times New Roman" w:eastAsia="SimSun" w:hAnsi="Times New Roman"/>
                <w:sz w:val="20"/>
                <w:szCs w:val="20"/>
              </w:rPr>
              <w:t>10</w:t>
            </w:r>
          </w:p>
        </w:tc>
        <w:tc>
          <w:tcPr>
            <w:tcW w:w="1473" w:type="dxa"/>
            <w:vAlign w:val="center"/>
          </w:tcPr>
          <w:p w14:paraId="31F29A5E" w14:textId="77777777" w:rsidR="00C9068F" w:rsidRPr="00333F63" w:rsidRDefault="00C9068F" w:rsidP="00C9068F">
            <w:pPr>
              <w:spacing w:after="0"/>
              <w:jc w:val="center"/>
              <w:rPr>
                <w:rFonts w:cs="Arial"/>
                <w:sz w:val="20"/>
                <w:szCs w:val="20"/>
              </w:rPr>
            </w:pPr>
            <w:r w:rsidRPr="00F05AC3">
              <w:rPr>
                <w:rFonts w:ascii="Times New Roman" w:eastAsia="SimSun" w:hAnsi="Times New Roman"/>
                <w:sz w:val="20"/>
                <w:szCs w:val="20"/>
              </w:rPr>
              <w:t>Business</w:t>
            </w:r>
            <w:r w:rsidRPr="00333F63">
              <w:rPr>
                <w:rFonts w:cs="Arial"/>
                <w:sz w:val="20"/>
                <w:szCs w:val="20"/>
              </w:rPr>
              <w:t xml:space="preserve"> service system</w:t>
            </w:r>
          </w:p>
        </w:tc>
        <w:tc>
          <w:tcPr>
            <w:tcW w:w="1701" w:type="dxa"/>
            <w:vAlign w:val="center"/>
          </w:tcPr>
          <w:p w14:paraId="4318DA6B" w14:textId="77777777" w:rsidR="00C9068F" w:rsidRPr="00333F63" w:rsidRDefault="00C9068F" w:rsidP="00C9068F">
            <w:pPr>
              <w:spacing w:after="0"/>
              <w:jc w:val="center"/>
              <w:rPr>
                <w:rFonts w:cs="Arial"/>
                <w:sz w:val="20"/>
                <w:szCs w:val="20"/>
              </w:rPr>
            </w:pPr>
            <w:r w:rsidRPr="00F05AC3">
              <w:rPr>
                <w:rFonts w:ascii="Times New Roman" w:eastAsia="SimSun" w:hAnsi="Times New Roman"/>
                <w:sz w:val="20"/>
                <w:szCs w:val="20"/>
              </w:rPr>
              <w:t>User interface device</w:t>
            </w:r>
          </w:p>
        </w:tc>
        <w:tc>
          <w:tcPr>
            <w:tcW w:w="4480" w:type="dxa"/>
          </w:tcPr>
          <w:p w14:paraId="2B8025A5" w14:textId="77777777" w:rsidR="00C9068F" w:rsidRPr="00F05AC3" w:rsidRDefault="00C9068F" w:rsidP="00C9068F">
            <w:pPr>
              <w:spacing w:after="0"/>
              <w:rPr>
                <w:rFonts w:ascii="Times New Roman" w:eastAsia="SimSun" w:hAnsi="Times New Roman"/>
                <w:sz w:val="20"/>
                <w:szCs w:val="20"/>
              </w:rPr>
            </w:pPr>
            <w:r w:rsidRPr="00F05AC3">
              <w:rPr>
                <w:rFonts w:ascii="Times New Roman" w:eastAsia="SimSun" w:hAnsi="Times New Roman"/>
                <w:sz w:val="20"/>
                <w:szCs w:val="20"/>
              </w:rPr>
              <w:t>User interface device obtain</w:t>
            </w:r>
            <w:r>
              <w:rPr>
                <w:rFonts w:ascii="Times New Roman" w:eastAsia="SimSun" w:hAnsi="Times New Roman" w:hint="eastAsia"/>
                <w:sz w:val="20"/>
                <w:szCs w:val="20"/>
                <w:lang w:eastAsia="zh-CN"/>
              </w:rPr>
              <w:t>s</w:t>
            </w:r>
            <w:r w:rsidRPr="00F05AC3">
              <w:rPr>
                <w:rFonts w:ascii="Times New Roman" w:eastAsia="SimSun" w:hAnsi="Times New Roman"/>
                <w:sz w:val="20"/>
                <w:szCs w:val="20"/>
              </w:rPr>
              <w:t xml:space="preserve"> the relevant IoT service</w:t>
            </w:r>
            <w:r>
              <w:rPr>
                <w:rFonts w:ascii="Times New Roman" w:eastAsia="SimSun" w:hAnsi="Times New Roman" w:hint="eastAsia"/>
                <w:sz w:val="20"/>
                <w:szCs w:val="20"/>
                <w:lang w:eastAsia="zh-CN"/>
              </w:rPr>
              <w:t>s</w:t>
            </w:r>
            <w:r w:rsidRPr="00F05AC3">
              <w:rPr>
                <w:rFonts w:ascii="Times New Roman" w:eastAsia="SimSun" w:hAnsi="Times New Roman"/>
                <w:sz w:val="20"/>
                <w:szCs w:val="20"/>
              </w:rPr>
              <w:t xml:space="preserve"> through this connection.</w:t>
            </w:r>
          </w:p>
        </w:tc>
      </w:tr>
      <w:tr w:rsidR="00C9068F" w:rsidRPr="00F05AC3" w14:paraId="7254E120" w14:textId="77777777" w:rsidTr="00C9068F">
        <w:trPr>
          <w:trHeight w:val="137"/>
        </w:trPr>
        <w:tc>
          <w:tcPr>
            <w:tcW w:w="620" w:type="dxa"/>
            <w:vAlign w:val="center"/>
          </w:tcPr>
          <w:p w14:paraId="68A2A90F"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11</w:t>
            </w:r>
          </w:p>
        </w:tc>
        <w:tc>
          <w:tcPr>
            <w:tcW w:w="1473" w:type="dxa"/>
            <w:vAlign w:val="center"/>
          </w:tcPr>
          <w:p w14:paraId="433CA10E"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Business service system</w:t>
            </w:r>
          </w:p>
        </w:tc>
        <w:tc>
          <w:tcPr>
            <w:tcW w:w="1701" w:type="dxa"/>
            <w:vAlign w:val="center"/>
          </w:tcPr>
          <w:p w14:paraId="07FB728D" w14:textId="77777777" w:rsidR="00C9068F" w:rsidRPr="00333F63" w:rsidRDefault="00C9068F" w:rsidP="00C9068F">
            <w:pPr>
              <w:spacing w:after="0"/>
              <w:jc w:val="center"/>
              <w:rPr>
                <w:rFonts w:cs="Arial"/>
                <w:sz w:val="20"/>
                <w:szCs w:val="20"/>
              </w:rPr>
            </w:pPr>
            <w:r w:rsidRPr="00333F63">
              <w:rPr>
                <w:rFonts w:cs="Arial"/>
                <w:sz w:val="20"/>
                <w:szCs w:val="20"/>
              </w:rPr>
              <w:t>Market Resource &amp; Interchange system</w:t>
            </w:r>
          </w:p>
        </w:tc>
        <w:tc>
          <w:tcPr>
            <w:tcW w:w="4480" w:type="dxa"/>
          </w:tcPr>
          <w:p w14:paraId="5466443E" w14:textId="77777777" w:rsidR="00C9068F" w:rsidRPr="00F05AC3" w:rsidRDefault="00C9068F" w:rsidP="00C9068F">
            <w:pPr>
              <w:spacing w:after="0"/>
              <w:rPr>
                <w:rFonts w:ascii="Times New Roman" w:eastAsia="SimSun" w:hAnsi="Times New Roman"/>
                <w:sz w:val="20"/>
                <w:szCs w:val="20"/>
              </w:rPr>
            </w:pPr>
            <w:r w:rsidRPr="00F05AC3">
              <w:rPr>
                <w:rFonts w:ascii="Times New Roman" w:eastAsia="SimSun" w:hAnsi="Times New Roman"/>
                <w:sz w:val="20"/>
                <w:szCs w:val="20"/>
              </w:rPr>
              <w:t xml:space="preserve">Business service </w:t>
            </w:r>
            <w:r>
              <w:rPr>
                <w:rFonts w:ascii="Times New Roman" w:eastAsia="SimSun" w:hAnsi="Times New Roman" w:hint="eastAsia"/>
                <w:sz w:val="20"/>
                <w:szCs w:val="20"/>
                <w:lang w:eastAsia="zh-CN"/>
              </w:rPr>
              <w:t>is</w:t>
            </w:r>
            <w:r w:rsidRPr="00F05AC3">
              <w:rPr>
                <w:rFonts w:ascii="Times New Roman" w:eastAsia="SimSun" w:hAnsi="Times New Roman"/>
                <w:sz w:val="20"/>
                <w:szCs w:val="20"/>
              </w:rPr>
              <w:t xml:space="preserve"> trade</w:t>
            </w:r>
            <w:r>
              <w:rPr>
                <w:rFonts w:ascii="Times New Roman" w:eastAsia="SimSun" w:hAnsi="Times New Roman" w:hint="eastAsia"/>
                <w:sz w:val="20"/>
                <w:szCs w:val="20"/>
                <w:lang w:eastAsia="zh-CN"/>
              </w:rPr>
              <w:t>d</w:t>
            </w:r>
            <w:r w:rsidRPr="00F05AC3">
              <w:rPr>
                <w:rFonts w:ascii="Times New Roman" w:eastAsia="SimSun" w:hAnsi="Times New Roman"/>
                <w:sz w:val="20"/>
                <w:szCs w:val="20"/>
              </w:rPr>
              <w:t xml:space="preserve"> through this connection</w:t>
            </w:r>
          </w:p>
        </w:tc>
      </w:tr>
      <w:tr w:rsidR="00C9068F" w:rsidRPr="00F05AC3" w14:paraId="4B0B735C" w14:textId="77777777" w:rsidTr="00C9068F">
        <w:trPr>
          <w:trHeight w:val="137"/>
        </w:trPr>
        <w:tc>
          <w:tcPr>
            <w:tcW w:w="620" w:type="dxa"/>
            <w:vAlign w:val="center"/>
          </w:tcPr>
          <w:p w14:paraId="3D4D8A54"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12</w:t>
            </w:r>
          </w:p>
        </w:tc>
        <w:tc>
          <w:tcPr>
            <w:tcW w:w="1473" w:type="dxa"/>
            <w:vAlign w:val="center"/>
          </w:tcPr>
          <w:p w14:paraId="62C07C2D"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Information Resource &amp; Interchange system</w:t>
            </w:r>
          </w:p>
        </w:tc>
        <w:tc>
          <w:tcPr>
            <w:tcW w:w="1701" w:type="dxa"/>
            <w:vAlign w:val="center"/>
          </w:tcPr>
          <w:p w14:paraId="0D68A504" w14:textId="77777777" w:rsidR="00C9068F" w:rsidRPr="00333F63" w:rsidRDefault="00C9068F" w:rsidP="00C9068F">
            <w:pPr>
              <w:spacing w:after="0"/>
              <w:jc w:val="center"/>
              <w:rPr>
                <w:rFonts w:eastAsiaTheme="minorEastAsia" w:cs="Arial"/>
                <w:sz w:val="20"/>
                <w:szCs w:val="20"/>
              </w:rPr>
            </w:pPr>
            <w:r w:rsidRPr="00333F63">
              <w:rPr>
                <w:rFonts w:cs="Arial"/>
                <w:sz w:val="20"/>
                <w:szCs w:val="20"/>
              </w:rPr>
              <w:t>Basic data service system &amp; logic rules</w:t>
            </w:r>
          </w:p>
        </w:tc>
        <w:tc>
          <w:tcPr>
            <w:tcW w:w="4480" w:type="dxa"/>
          </w:tcPr>
          <w:p w14:paraId="028F35B1" w14:textId="77777777" w:rsidR="00C9068F" w:rsidRPr="00F05AC3" w:rsidRDefault="00C9068F" w:rsidP="00C9068F">
            <w:pPr>
              <w:spacing w:after="0"/>
              <w:rPr>
                <w:rFonts w:ascii="Times New Roman" w:eastAsia="SimSun" w:hAnsi="Times New Roman"/>
                <w:sz w:val="20"/>
                <w:szCs w:val="20"/>
              </w:rPr>
            </w:pPr>
            <w:r w:rsidRPr="00F05AC3">
              <w:rPr>
                <w:rFonts w:ascii="Times New Roman" w:eastAsia="SimSun" w:hAnsi="Times New Roman"/>
                <w:sz w:val="20"/>
                <w:szCs w:val="20"/>
              </w:rPr>
              <w:t xml:space="preserve">The information from </w:t>
            </w:r>
            <w:r>
              <w:rPr>
                <w:rFonts w:ascii="Times New Roman" w:eastAsia="SimSun" w:hAnsi="Times New Roman" w:hint="eastAsia"/>
                <w:sz w:val="20"/>
                <w:szCs w:val="20"/>
                <w:lang w:eastAsia="zh-CN"/>
              </w:rPr>
              <w:t>external</w:t>
            </w:r>
            <w:r w:rsidRPr="00F05AC3">
              <w:rPr>
                <w:rFonts w:ascii="Times New Roman" w:eastAsia="SimSun" w:hAnsi="Times New Roman"/>
                <w:sz w:val="20"/>
                <w:szCs w:val="20"/>
              </w:rPr>
              <w:t xml:space="preserve"> system can be transmitted and used.</w:t>
            </w:r>
          </w:p>
        </w:tc>
      </w:tr>
      <w:tr w:rsidR="00C9068F" w:rsidRPr="00F05AC3" w14:paraId="346111BF" w14:textId="77777777" w:rsidTr="00C9068F">
        <w:trPr>
          <w:trHeight w:val="137"/>
        </w:trPr>
        <w:tc>
          <w:tcPr>
            <w:tcW w:w="620" w:type="dxa"/>
            <w:vAlign w:val="center"/>
          </w:tcPr>
          <w:p w14:paraId="115562C6"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13</w:t>
            </w:r>
          </w:p>
        </w:tc>
        <w:tc>
          <w:tcPr>
            <w:tcW w:w="1473" w:type="dxa"/>
            <w:vAlign w:val="center"/>
          </w:tcPr>
          <w:p w14:paraId="13BB01F3"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Business service system</w:t>
            </w:r>
          </w:p>
        </w:tc>
        <w:tc>
          <w:tcPr>
            <w:tcW w:w="1701" w:type="dxa"/>
            <w:vAlign w:val="center"/>
          </w:tcPr>
          <w:p w14:paraId="08468DB7" w14:textId="77777777" w:rsidR="00C9068F" w:rsidRPr="00333F63" w:rsidRDefault="00C9068F" w:rsidP="00C9068F">
            <w:pPr>
              <w:spacing w:after="0"/>
              <w:jc w:val="center"/>
              <w:rPr>
                <w:rFonts w:cs="Arial"/>
                <w:sz w:val="20"/>
                <w:szCs w:val="20"/>
              </w:rPr>
            </w:pPr>
            <w:r w:rsidRPr="00333F63">
              <w:rPr>
                <w:rFonts w:cs="Arial"/>
                <w:sz w:val="20"/>
                <w:szCs w:val="20"/>
              </w:rPr>
              <w:t>Operation and management system</w:t>
            </w:r>
          </w:p>
        </w:tc>
        <w:tc>
          <w:tcPr>
            <w:tcW w:w="4480" w:type="dxa"/>
          </w:tcPr>
          <w:p w14:paraId="15B74F12" w14:textId="77777777" w:rsidR="00C9068F" w:rsidRPr="00F05AC3" w:rsidRDefault="00C9068F" w:rsidP="00C9068F">
            <w:pPr>
              <w:spacing w:after="0"/>
              <w:rPr>
                <w:rFonts w:ascii="Times New Roman" w:eastAsia="SimSun" w:hAnsi="Times New Roman"/>
                <w:sz w:val="20"/>
                <w:szCs w:val="20"/>
              </w:rPr>
            </w:pPr>
            <w:r w:rsidRPr="00F05AC3">
              <w:rPr>
                <w:rFonts w:ascii="Times New Roman" w:eastAsia="SimSun" w:hAnsi="Times New Roman"/>
                <w:sz w:val="20"/>
                <w:szCs w:val="20"/>
              </w:rPr>
              <w:t>Business service can be operated and managed such as service provi</w:t>
            </w:r>
            <w:r>
              <w:rPr>
                <w:rFonts w:ascii="Times New Roman" w:eastAsia="SimSun" w:hAnsi="Times New Roman" w:hint="eastAsia"/>
                <w:sz w:val="20"/>
                <w:szCs w:val="20"/>
                <w:lang w:eastAsia="zh-CN"/>
              </w:rPr>
              <w:t>sion</w:t>
            </w:r>
            <w:r w:rsidRPr="00F05AC3">
              <w:rPr>
                <w:rFonts w:ascii="Times New Roman" w:eastAsia="SimSun" w:hAnsi="Times New Roman"/>
                <w:sz w:val="20"/>
                <w:szCs w:val="20"/>
              </w:rPr>
              <w:t>, monitor</w:t>
            </w:r>
            <w:r>
              <w:rPr>
                <w:rFonts w:ascii="Times New Roman" w:eastAsia="SimSun" w:hAnsi="Times New Roman" w:hint="eastAsia"/>
                <w:sz w:val="20"/>
                <w:szCs w:val="20"/>
                <w:lang w:eastAsia="zh-CN"/>
              </w:rPr>
              <w:t>ing</w:t>
            </w:r>
            <w:r w:rsidRPr="00F05AC3">
              <w:rPr>
                <w:rFonts w:ascii="Times New Roman" w:eastAsia="SimSun" w:hAnsi="Times New Roman"/>
                <w:sz w:val="20"/>
                <w:szCs w:val="20"/>
              </w:rPr>
              <w:t>, diagnostics, and optimization.</w:t>
            </w:r>
          </w:p>
        </w:tc>
      </w:tr>
      <w:tr w:rsidR="00C9068F" w:rsidRPr="00F05AC3" w14:paraId="3F97B3C9" w14:textId="77777777" w:rsidTr="00C9068F">
        <w:trPr>
          <w:trHeight w:val="137"/>
        </w:trPr>
        <w:tc>
          <w:tcPr>
            <w:tcW w:w="620" w:type="dxa"/>
            <w:vAlign w:val="center"/>
          </w:tcPr>
          <w:p w14:paraId="0AF2ACAC"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14</w:t>
            </w:r>
          </w:p>
        </w:tc>
        <w:tc>
          <w:tcPr>
            <w:tcW w:w="1473" w:type="dxa"/>
            <w:vAlign w:val="center"/>
          </w:tcPr>
          <w:p w14:paraId="1AD7059F"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Basic data service system &amp; logic rules</w:t>
            </w:r>
          </w:p>
        </w:tc>
        <w:tc>
          <w:tcPr>
            <w:tcW w:w="1701" w:type="dxa"/>
            <w:vAlign w:val="center"/>
          </w:tcPr>
          <w:p w14:paraId="45FF7503" w14:textId="77777777" w:rsidR="00C9068F" w:rsidRPr="00333F63" w:rsidRDefault="00C9068F" w:rsidP="00C9068F">
            <w:pPr>
              <w:spacing w:after="0"/>
              <w:jc w:val="center"/>
              <w:rPr>
                <w:rFonts w:cs="Arial"/>
                <w:sz w:val="20"/>
                <w:szCs w:val="20"/>
              </w:rPr>
            </w:pPr>
            <w:r w:rsidRPr="00333F63">
              <w:rPr>
                <w:rFonts w:cs="Arial"/>
                <w:sz w:val="20"/>
                <w:szCs w:val="20"/>
              </w:rPr>
              <w:t>Rules monitoring system</w:t>
            </w:r>
          </w:p>
        </w:tc>
        <w:tc>
          <w:tcPr>
            <w:tcW w:w="4480" w:type="dxa"/>
          </w:tcPr>
          <w:p w14:paraId="7438BC2B" w14:textId="77777777" w:rsidR="00C9068F" w:rsidRPr="00F05AC3" w:rsidRDefault="00C9068F" w:rsidP="00C9068F">
            <w:pPr>
              <w:spacing w:after="0"/>
              <w:rPr>
                <w:rFonts w:ascii="Times New Roman" w:eastAsia="SimSun" w:hAnsi="Times New Roman"/>
                <w:sz w:val="20"/>
                <w:szCs w:val="20"/>
              </w:rPr>
            </w:pPr>
            <w:r w:rsidRPr="00F05AC3">
              <w:rPr>
                <w:rFonts w:ascii="Times New Roman" w:eastAsia="SimSun" w:hAnsi="Times New Roman"/>
                <w:sz w:val="20"/>
                <w:szCs w:val="20"/>
              </w:rPr>
              <w:t>Rules monitoring system monitor</w:t>
            </w:r>
            <w:r>
              <w:rPr>
                <w:rFonts w:ascii="Times New Roman" w:eastAsia="SimSun" w:hAnsi="Times New Roman" w:hint="eastAsia"/>
                <w:sz w:val="20"/>
                <w:szCs w:val="20"/>
                <w:lang w:eastAsia="zh-CN"/>
              </w:rPr>
              <w:t>s</w:t>
            </w:r>
            <w:r w:rsidRPr="00F05AC3">
              <w:rPr>
                <w:rFonts w:ascii="Times New Roman" w:eastAsia="SimSun" w:hAnsi="Times New Roman"/>
                <w:sz w:val="20"/>
                <w:szCs w:val="20"/>
              </w:rPr>
              <w:t xml:space="preserve"> and control</w:t>
            </w:r>
            <w:r>
              <w:rPr>
                <w:rFonts w:ascii="Times New Roman" w:eastAsia="SimSun" w:hAnsi="Times New Roman" w:hint="eastAsia"/>
                <w:sz w:val="20"/>
                <w:szCs w:val="20"/>
                <w:lang w:eastAsia="zh-CN"/>
              </w:rPr>
              <w:t>s</w:t>
            </w:r>
            <w:r w:rsidRPr="00F05AC3">
              <w:rPr>
                <w:rFonts w:ascii="Times New Roman" w:eastAsia="SimSun" w:hAnsi="Times New Roman"/>
                <w:sz w:val="20"/>
                <w:szCs w:val="20"/>
              </w:rPr>
              <w:t xml:space="preserve"> the running state of the basic service system through this connection, </w:t>
            </w:r>
            <w:r>
              <w:rPr>
                <w:rFonts w:ascii="Times New Roman" w:eastAsia="SimSun" w:hAnsi="Times New Roman" w:hint="eastAsia"/>
                <w:sz w:val="20"/>
                <w:szCs w:val="20"/>
                <w:lang w:eastAsia="zh-CN"/>
              </w:rPr>
              <w:t>which</w:t>
            </w:r>
            <w:r w:rsidRPr="00F05AC3">
              <w:rPr>
                <w:rFonts w:ascii="Times New Roman" w:eastAsia="SimSun" w:hAnsi="Times New Roman"/>
                <w:sz w:val="20"/>
                <w:szCs w:val="20"/>
              </w:rPr>
              <w:t xml:space="preserve"> ensure</w:t>
            </w:r>
            <w:r>
              <w:rPr>
                <w:rFonts w:ascii="Times New Roman" w:eastAsia="SimSun" w:hAnsi="Times New Roman" w:hint="eastAsia"/>
                <w:sz w:val="20"/>
                <w:szCs w:val="20"/>
                <w:lang w:eastAsia="zh-CN"/>
              </w:rPr>
              <w:t>s that</w:t>
            </w:r>
            <w:r w:rsidRPr="00F05AC3">
              <w:rPr>
                <w:rFonts w:ascii="Times New Roman" w:eastAsia="SimSun" w:hAnsi="Times New Roman"/>
                <w:sz w:val="20"/>
                <w:szCs w:val="20"/>
              </w:rPr>
              <w:t xml:space="preserve"> the operation of basic service system </w:t>
            </w:r>
            <w:r>
              <w:rPr>
                <w:rFonts w:ascii="Times New Roman" w:eastAsia="SimSun" w:hAnsi="Times New Roman" w:hint="eastAsia"/>
                <w:sz w:val="20"/>
                <w:szCs w:val="20"/>
                <w:lang w:eastAsia="zh-CN"/>
              </w:rPr>
              <w:t xml:space="preserve">is in </w:t>
            </w:r>
            <w:r w:rsidRPr="00F05AC3">
              <w:rPr>
                <w:rFonts w:ascii="Times New Roman" w:eastAsia="SimSun" w:hAnsi="Times New Roman"/>
                <w:sz w:val="20"/>
                <w:szCs w:val="20"/>
              </w:rPr>
              <w:t>compliance with relevant laws and regulations.</w:t>
            </w:r>
          </w:p>
        </w:tc>
      </w:tr>
      <w:tr w:rsidR="00C9068F" w:rsidRPr="00F05AC3" w14:paraId="65C17740" w14:textId="77777777" w:rsidTr="00C9068F">
        <w:trPr>
          <w:trHeight w:val="137"/>
        </w:trPr>
        <w:tc>
          <w:tcPr>
            <w:tcW w:w="620" w:type="dxa"/>
            <w:vAlign w:val="center"/>
          </w:tcPr>
          <w:p w14:paraId="39D8EABB"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15</w:t>
            </w:r>
          </w:p>
        </w:tc>
        <w:tc>
          <w:tcPr>
            <w:tcW w:w="1473" w:type="dxa"/>
            <w:vAlign w:val="center"/>
          </w:tcPr>
          <w:p w14:paraId="51B1D110"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Market Resource &amp; Interchange system</w:t>
            </w:r>
          </w:p>
        </w:tc>
        <w:tc>
          <w:tcPr>
            <w:tcW w:w="1701" w:type="dxa"/>
            <w:vAlign w:val="center"/>
          </w:tcPr>
          <w:p w14:paraId="2DAE3771" w14:textId="77777777" w:rsidR="00C9068F" w:rsidRPr="00333F63" w:rsidRDefault="00C9068F" w:rsidP="00C9068F">
            <w:pPr>
              <w:spacing w:after="0"/>
              <w:jc w:val="center"/>
              <w:rPr>
                <w:rFonts w:cs="Arial"/>
                <w:sz w:val="20"/>
                <w:szCs w:val="20"/>
              </w:rPr>
            </w:pPr>
            <w:r w:rsidRPr="00333F63">
              <w:rPr>
                <w:rFonts w:cs="Arial"/>
                <w:sz w:val="20"/>
                <w:szCs w:val="20"/>
              </w:rPr>
              <w:t>User interface device</w:t>
            </w:r>
          </w:p>
        </w:tc>
        <w:tc>
          <w:tcPr>
            <w:tcW w:w="4480" w:type="dxa"/>
          </w:tcPr>
          <w:p w14:paraId="0F91C1B8" w14:textId="77777777" w:rsidR="00C9068F" w:rsidRPr="00F05AC3" w:rsidRDefault="00C9068F" w:rsidP="00C9068F">
            <w:pPr>
              <w:spacing w:after="0"/>
              <w:rPr>
                <w:rFonts w:ascii="Times New Roman" w:eastAsia="SimSun" w:hAnsi="Times New Roman"/>
                <w:sz w:val="20"/>
                <w:szCs w:val="20"/>
              </w:rPr>
            </w:pPr>
            <w:r w:rsidRPr="00F05AC3">
              <w:rPr>
                <w:rFonts w:ascii="Times New Roman" w:eastAsia="SimSun" w:hAnsi="Times New Roman"/>
                <w:sz w:val="20"/>
                <w:szCs w:val="20"/>
              </w:rPr>
              <w:t xml:space="preserve">User interface device </w:t>
            </w:r>
            <w:r>
              <w:rPr>
                <w:rFonts w:ascii="Times New Roman" w:eastAsia="SimSun" w:hAnsi="Times New Roman"/>
                <w:sz w:val="20"/>
                <w:szCs w:val="20"/>
                <w:lang w:eastAsia="zh-CN"/>
              </w:rPr>
              <w:t>obtain</w:t>
            </w:r>
            <w:r>
              <w:rPr>
                <w:rFonts w:ascii="Times New Roman" w:eastAsia="SimSun" w:hAnsi="Times New Roman" w:hint="eastAsia"/>
                <w:sz w:val="20"/>
                <w:szCs w:val="20"/>
                <w:lang w:eastAsia="zh-CN"/>
              </w:rPr>
              <w:t>s information on market resource and interchange information</w:t>
            </w:r>
            <w:r w:rsidRPr="00F05AC3">
              <w:rPr>
                <w:rFonts w:ascii="Times New Roman" w:eastAsia="SimSun" w:hAnsi="Times New Roman"/>
                <w:sz w:val="20"/>
                <w:szCs w:val="20"/>
              </w:rPr>
              <w:t>.</w:t>
            </w:r>
          </w:p>
        </w:tc>
      </w:tr>
      <w:tr w:rsidR="00C9068F" w:rsidRPr="00F05AC3" w14:paraId="2452A509" w14:textId="77777777" w:rsidTr="00C9068F">
        <w:trPr>
          <w:trHeight w:val="137"/>
        </w:trPr>
        <w:tc>
          <w:tcPr>
            <w:tcW w:w="620" w:type="dxa"/>
            <w:vAlign w:val="center"/>
          </w:tcPr>
          <w:p w14:paraId="4A08B00F"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16</w:t>
            </w:r>
          </w:p>
        </w:tc>
        <w:tc>
          <w:tcPr>
            <w:tcW w:w="1473" w:type="dxa"/>
            <w:vAlign w:val="center"/>
          </w:tcPr>
          <w:p w14:paraId="4A57192C"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Information Resource &amp; Interchange system</w:t>
            </w:r>
          </w:p>
        </w:tc>
        <w:tc>
          <w:tcPr>
            <w:tcW w:w="1701" w:type="dxa"/>
            <w:vAlign w:val="center"/>
          </w:tcPr>
          <w:p w14:paraId="0A6D9224" w14:textId="77777777" w:rsidR="00C9068F" w:rsidRPr="00333F63" w:rsidRDefault="00C9068F" w:rsidP="00C9068F">
            <w:pPr>
              <w:spacing w:after="0"/>
              <w:jc w:val="center"/>
              <w:rPr>
                <w:rFonts w:eastAsiaTheme="minorEastAsia" w:cs="Arial"/>
                <w:sz w:val="20"/>
                <w:szCs w:val="20"/>
              </w:rPr>
            </w:pPr>
            <w:r w:rsidRPr="00333F63">
              <w:rPr>
                <w:rFonts w:cs="Arial"/>
                <w:sz w:val="20"/>
                <w:szCs w:val="20"/>
              </w:rPr>
              <w:t>Market Resource &amp; Interchange system</w:t>
            </w:r>
          </w:p>
        </w:tc>
        <w:tc>
          <w:tcPr>
            <w:tcW w:w="4480" w:type="dxa"/>
          </w:tcPr>
          <w:p w14:paraId="288C2ACC" w14:textId="77777777" w:rsidR="00C9068F" w:rsidRPr="00F05AC3" w:rsidRDefault="00C9068F" w:rsidP="00C9068F">
            <w:pPr>
              <w:spacing w:after="0"/>
              <w:rPr>
                <w:rFonts w:ascii="Times New Roman" w:eastAsia="SimSun" w:hAnsi="Times New Roman"/>
                <w:sz w:val="20"/>
                <w:szCs w:val="20"/>
              </w:rPr>
            </w:pPr>
            <w:r w:rsidRPr="00F05AC3">
              <w:rPr>
                <w:rFonts w:ascii="Times New Roman" w:eastAsia="SimSun" w:hAnsi="Times New Roman"/>
                <w:sz w:val="20"/>
                <w:szCs w:val="20"/>
              </w:rPr>
              <w:t>Information Resource &amp; Interchange and monetization.</w:t>
            </w:r>
          </w:p>
        </w:tc>
      </w:tr>
      <w:tr w:rsidR="00C9068F" w:rsidRPr="00F05AC3" w14:paraId="7C46591A" w14:textId="77777777" w:rsidTr="00C9068F">
        <w:trPr>
          <w:trHeight w:val="137"/>
        </w:trPr>
        <w:tc>
          <w:tcPr>
            <w:tcW w:w="620" w:type="dxa"/>
            <w:vAlign w:val="center"/>
          </w:tcPr>
          <w:p w14:paraId="11920458"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lastRenderedPageBreak/>
              <w:t>17</w:t>
            </w:r>
          </w:p>
        </w:tc>
        <w:tc>
          <w:tcPr>
            <w:tcW w:w="1473" w:type="dxa"/>
            <w:vAlign w:val="center"/>
          </w:tcPr>
          <w:p w14:paraId="29BD4EAE"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Information Resource &amp; Interchange system</w:t>
            </w:r>
          </w:p>
        </w:tc>
        <w:tc>
          <w:tcPr>
            <w:tcW w:w="1701" w:type="dxa"/>
            <w:vAlign w:val="center"/>
          </w:tcPr>
          <w:p w14:paraId="5E803137" w14:textId="77777777" w:rsidR="00C9068F" w:rsidRPr="00333F63" w:rsidRDefault="00C9068F" w:rsidP="00C9068F">
            <w:pPr>
              <w:spacing w:after="0"/>
              <w:jc w:val="center"/>
              <w:rPr>
                <w:rFonts w:eastAsiaTheme="minorEastAsia" w:cs="Arial"/>
                <w:sz w:val="20"/>
                <w:szCs w:val="20"/>
              </w:rPr>
            </w:pPr>
            <w:r w:rsidRPr="00333F63">
              <w:rPr>
                <w:rFonts w:cs="Arial"/>
                <w:sz w:val="20"/>
                <w:szCs w:val="20"/>
              </w:rPr>
              <w:t>Rules monitoring system</w:t>
            </w:r>
          </w:p>
        </w:tc>
        <w:tc>
          <w:tcPr>
            <w:tcW w:w="4480" w:type="dxa"/>
          </w:tcPr>
          <w:p w14:paraId="76ECFA2C" w14:textId="77777777" w:rsidR="00C9068F" w:rsidRPr="00F05AC3" w:rsidRDefault="00C9068F" w:rsidP="00C9068F">
            <w:pPr>
              <w:spacing w:after="0"/>
              <w:rPr>
                <w:rFonts w:ascii="Times New Roman" w:eastAsia="SimSun" w:hAnsi="Times New Roman"/>
                <w:sz w:val="20"/>
                <w:szCs w:val="20"/>
              </w:rPr>
            </w:pPr>
            <w:r w:rsidRPr="00F05AC3">
              <w:rPr>
                <w:rFonts w:ascii="Times New Roman" w:eastAsia="SimSun" w:hAnsi="Times New Roman"/>
                <w:sz w:val="20"/>
                <w:szCs w:val="20"/>
              </w:rPr>
              <w:t xml:space="preserve">The </w:t>
            </w:r>
            <w:r>
              <w:rPr>
                <w:rFonts w:ascii="Times New Roman" w:eastAsia="SimSun" w:hAnsi="Times New Roman" w:hint="eastAsia"/>
                <w:sz w:val="20"/>
                <w:szCs w:val="20"/>
                <w:lang w:eastAsia="zh-CN"/>
              </w:rPr>
              <w:t xml:space="preserve">interchanging </w:t>
            </w:r>
            <w:r w:rsidRPr="00F05AC3">
              <w:rPr>
                <w:rFonts w:ascii="Times New Roman" w:eastAsia="SimSun" w:hAnsi="Times New Roman"/>
                <w:sz w:val="20"/>
                <w:szCs w:val="20"/>
              </w:rPr>
              <w:t xml:space="preserve">data </w:t>
            </w:r>
            <w:r>
              <w:rPr>
                <w:rFonts w:ascii="Times New Roman" w:eastAsia="SimSun" w:hAnsi="Times New Roman" w:hint="eastAsia"/>
                <w:sz w:val="20"/>
                <w:szCs w:val="20"/>
                <w:lang w:eastAsia="zh-CN"/>
              </w:rPr>
              <w:t>is</w:t>
            </w:r>
            <w:r w:rsidRPr="00F05AC3">
              <w:rPr>
                <w:rFonts w:ascii="Times New Roman" w:eastAsia="SimSun" w:hAnsi="Times New Roman"/>
                <w:sz w:val="20"/>
                <w:szCs w:val="20"/>
              </w:rPr>
              <w:t xml:space="preserve"> </w:t>
            </w:r>
            <w:r>
              <w:rPr>
                <w:rFonts w:ascii="Times New Roman" w:eastAsia="SimSun" w:hAnsi="Times New Roman" w:hint="eastAsia"/>
                <w:sz w:val="20"/>
                <w:szCs w:val="20"/>
                <w:lang w:eastAsia="zh-CN"/>
              </w:rPr>
              <w:t>stored</w:t>
            </w:r>
            <w:r w:rsidRPr="00F05AC3">
              <w:rPr>
                <w:rFonts w:ascii="Times New Roman" w:eastAsia="SimSun" w:hAnsi="Times New Roman"/>
                <w:sz w:val="20"/>
                <w:szCs w:val="20"/>
              </w:rPr>
              <w:t xml:space="preserve"> and monitored to ensure </w:t>
            </w:r>
            <w:r>
              <w:rPr>
                <w:rFonts w:ascii="Times New Roman" w:eastAsia="SimSun" w:hAnsi="Times New Roman" w:hint="eastAsia"/>
                <w:sz w:val="20"/>
                <w:szCs w:val="20"/>
                <w:lang w:eastAsia="zh-CN"/>
              </w:rPr>
              <w:t>obedience of</w:t>
            </w:r>
            <w:r w:rsidRPr="00F05AC3">
              <w:rPr>
                <w:rFonts w:ascii="Times New Roman" w:eastAsia="SimSun" w:hAnsi="Times New Roman"/>
                <w:sz w:val="20"/>
                <w:szCs w:val="20"/>
              </w:rPr>
              <w:t xml:space="preserve"> the regulations.</w:t>
            </w:r>
          </w:p>
        </w:tc>
      </w:tr>
      <w:tr w:rsidR="00C9068F" w:rsidRPr="00F05AC3" w14:paraId="0C011459" w14:textId="77777777" w:rsidTr="00C9068F">
        <w:trPr>
          <w:trHeight w:val="137"/>
        </w:trPr>
        <w:tc>
          <w:tcPr>
            <w:tcW w:w="620" w:type="dxa"/>
            <w:vAlign w:val="center"/>
          </w:tcPr>
          <w:p w14:paraId="31D522AC"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18</w:t>
            </w:r>
          </w:p>
        </w:tc>
        <w:tc>
          <w:tcPr>
            <w:tcW w:w="1473" w:type="dxa"/>
            <w:vAlign w:val="center"/>
          </w:tcPr>
          <w:p w14:paraId="589FED6F"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Operation and management system</w:t>
            </w:r>
          </w:p>
        </w:tc>
        <w:tc>
          <w:tcPr>
            <w:tcW w:w="1701" w:type="dxa"/>
            <w:vAlign w:val="center"/>
          </w:tcPr>
          <w:p w14:paraId="0A64AA12" w14:textId="77777777" w:rsidR="00C9068F" w:rsidRPr="00333F63" w:rsidRDefault="00C9068F" w:rsidP="00C9068F">
            <w:pPr>
              <w:spacing w:after="0"/>
              <w:jc w:val="center"/>
              <w:rPr>
                <w:rFonts w:cs="Arial"/>
                <w:sz w:val="20"/>
                <w:szCs w:val="20"/>
              </w:rPr>
            </w:pPr>
            <w:r w:rsidRPr="00333F63">
              <w:rPr>
                <w:rFonts w:cs="Arial"/>
                <w:sz w:val="20"/>
                <w:szCs w:val="20"/>
              </w:rPr>
              <w:t>User interface device</w:t>
            </w:r>
          </w:p>
        </w:tc>
        <w:tc>
          <w:tcPr>
            <w:tcW w:w="4480" w:type="dxa"/>
          </w:tcPr>
          <w:p w14:paraId="52DD39D9" w14:textId="77777777" w:rsidR="00C9068F" w:rsidRPr="00F05AC3" w:rsidRDefault="00C9068F" w:rsidP="00C9068F">
            <w:pPr>
              <w:spacing w:after="0"/>
              <w:rPr>
                <w:rFonts w:ascii="Times New Roman" w:eastAsia="SimSun" w:hAnsi="Times New Roman"/>
                <w:sz w:val="20"/>
                <w:szCs w:val="20"/>
              </w:rPr>
            </w:pPr>
            <w:r w:rsidRPr="00F05AC3">
              <w:rPr>
                <w:rFonts w:ascii="Times New Roman" w:eastAsia="SimSun" w:hAnsi="Times New Roman"/>
                <w:sz w:val="20"/>
                <w:szCs w:val="20"/>
              </w:rPr>
              <w:t>Some manage user access</w:t>
            </w:r>
            <w:r>
              <w:rPr>
                <w:rFonts w:ascii="Times New Roman" w:eastAsia="SimSun" w:hAnsi="Times New Roman" w:hint="eastAsia"/>
                <w:sz w:val="20"/>
                <w:szCs w:val="20"/>
                <w:lang w:eastAsia="zh-CN"/>
              </w:rPr>
              <w:t>es</w:t>
            </w:r>
            <w:r w:rsidRPr="00F05AC3">
              <w:rPr>
                <w:rFonts w:ascii="Times New Roman" w:eastAsia="SimSun" w:hAnsi="Times New Roman"/>
                <w:sz w:val="20"/>
                <w:szCs w:val="20"/>
              </w:rPr>
              <w:t xml:space="preserve"> service in operation and management system.</w:t>
            </w:r>
          </w:p>
        </w:tc>
      </w:tr>
      <w:tr w:rsidR="00C9068F" w:rsidRPr="00F05AC3" w14:paraId="5B50B544" w14:textId="77777777" w:rsidTr="00C9068F">
        <w:trPr>
          <w:trHeight w:val="137"/>
        </w:trPr>
        <w:tc>
          <w:tcPr>
            <w:tcW w:w="620" w:type="dxa"/>
            <w:vAlign w:val="center"/>
          </w:tcPr>
          <w:p w14:paraId="20765DFF"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19</w:t>
            </w:r>
          </w:p>
        </w:tc>
        <w:tc>
          <w:tcPr>
            <w:tcW w:w="1473" w:type="dxa"/>
            <w:vAlign w:val="center"/>
          </w:tcPr>
          <w:p w14:paraId="7800B3EF"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Rules monitoring system</w:t>
            </w:r>
          </w:p>
        </w:tc>
        <w:tc>
          <w:tcPr>
            <w:tcW w:w="1701" w:type="dxa"/>
            <w:vAlign w:val="center"/>
          </w:tcPr>
          <w:p w14:paraId="4E03CFC9" w14:textId="77777777" w:rsidR="00C9068F" w:rsidRPr="00333F63" w:rsidRDefault="00C9068F" w:rsidP="00C9068F">
            <w:pPr>
              <w:spacing w:after="0"/>
              <w:jc w:val="center"/>
              <w:rPr>
                <w:rFonts w:eastAsiaTheme="minorEastAsia" w:cs="Arial"/>
                <w:sz w:val="20"/>
                <w:szCs w:val="20"/>
              </w:rPr>
            </w:pPr>
            <w:r w:rsidRPr="00333F63">
              <w:rPr>
                <w:rFonts w:cs="Arial"/>
                <w:sz w:val="20"/>
                <w:szCs w:val="20"/>
              </w:rPr>
              <w:t>Operation and Management system</w:t>
            </w:r>
          </w:p>
        </w:tc>
        <w:tc>
          <w:tcPr>
            <w:tcW w:w="4480" w:type="dxa"/>
          </w:tcPr>
          <w:p w14:paraId="03472485" w14:textId="77777777" w:rsidR="00C9068F" w:rsidRPr="00F05AC3" w:rsidRDefault="00C9068F" w:rsidP="00C9068F">
            <w:pPr>
              <w:spacing w:after="0"/>
              <w:rPr>
                <w:rFonts w:ascii="Times New Roman" w:eastAsia="SimSun" w:hAnsi="Times New Roman"/>
                <w:sz w:val="20"/>
                <w:szCs w:val="20"/>
              </w:rPr>
            </w:pPr>
            <w:r>
              <w:rPr>
                <w:rFonts w:ascii="Times New Roman" w:eastAsia="SimSun" w:hAnsi="Times New Roman" w:hint="eastAsia"/>
                <w:sz w:val="20"/>
                <w:szCs w:val="20"/>
                <w:lang w:eastAsia="zh-CN"/>
              </w:rPr>
              <w:t>Rules monitoring system m</w:t>
            </w:r>
            <w:r w:rsidRPr="00F05AC3">
              <w:rPr>
                <w:rFonts w:ascii="Times New Roman" w:eastAsia="SimSun" w:hAnsi="Times New Roman"/>
                <w:sz w:val="20"/>
                <w:szCs w:val="20"/>
              </w:rPr>
              <w:t>onitor</w:t>
            </w:r>
            <w:r>
              <w:rPr>
                <w:rFonts w:ascii="Times New Roman" w:eastAsia="SimSun" w:hAnsi="Times New Roman" w:hint="eastAsia"/>
                <w:sz w:val="20"/>
                <w:szCs w:val="20"/>
                <w:lang w:eastAsia="zh-CN"/>
              </w:rPr>
              <w:t>s</w:t>
            </w:r>
            <w:r w:rsidRPr="00F05AC3">
              <w:rPr>
                <w:rFonts w:ascii="Times New Roman" w:eastAsia="SimSun" w:hAnsi="Times New Roman"/>
                <w:sz w:val="20"/>
                <w:szCs w:val="20"/>
              </w:rPr>
              <w:t xml:space="preserve"> all the management data and ensure</w:t>
            </w:r>
            <w:r>
              <w:rPr>
                <w:rFonts w:ascii="Times New Roman" w:eastAsia="SimSun" w:hAnsi="Times New Roman" w:hint="eastAsia"/>
                <w:sz w:val="20"/>
                <w:szCs w:val="20"/>
                <w:lang w:eastAsia="zh-CN"/>
              </w:rPr>
              <w:t>s</w:t>
            </w:r>
            <w:r w:rsidRPr="00F05AC3">
              <w:rPr>
                <w:rFonts w:ascii="Times New Roman" w:eastAsia="SimSun" w:hAnsi="Times New Roman"/>
                <w:sz w:val="20"/>
                <w:szCs w:val="20"/>
              </w:rPr>
              <w:t xml:space="preserve"> </w:t>
            </w:r>
            <w:r>
              <w:rPr>
                <w:rFonts w:ascii="Times New Roman" w:eastAsia="SimSun" w:hAnsi="Times New Roman" w:hint="eastAsia"/>
                <w:sz w:val="20"/>
                <w:szCs w:val="20"/>
                <w:lang w:eastAsia="zh-CN"/>
              </w:rPr>
              <w:t>obedience of</w:t>
            </w:r>
            <w:r w:rsidRPr="00F05AC3">
              <w:rPr>
                <w:rFonts w:ascii="Times New Roman" w:eastAsia="SimSun" w:hAnsi="Times New Roman"/>
                <w:sz w:val="20"/>
                <w:szCs w:val="20"/>
              </w:rPr>
              <w:t xml:space="preserve"> the regulations.</w:t>
            </w:r>
          </w:p>
        </w:tc>
      </w:tr>
      <w:tr w:rsidR="00C9068F" w:rsidRPr="00F05AC3" w14:paraId="4147AFEB" w14:textId="77777777" w:rsidTr="00C9068F">
        <w:trPr>
          <w:trHeight w:val="137"/>
        </w:trPr>
        <w:tc>
          <w:tcPr>
            <w:tcW w:w="620" w:type="dxa"/>
            <w:vAlign w:val="center"/>
          </w:tcPr>
          <w:p w14:paraId="4246DF53"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20</w:t>
            </w:r>
          </w:p>
        </w:tc>
        <w:tc>
          <w:tcPr>
            <w:tcW w:w="1473" w:type="dxa"/>
            <w:vAlign w:val="center"/>
          </w:tcPr>
          <w:p w14:paraId="33F25A08" w14:textId="77777777" w:rsidR="00C9068F" w:rsidRPr="00F05AC3" w:rsidRDefault="00C9068F" w:rsidP="00C9068F">
            <w:pPr>
              <w:spacing w:after="0"/>
              <w:jc w:val="center"/>
              <w:rPr>
                <w:rFonts w:ascii="Times New Roman" w:eastAsia="SimSun" w:hAnsi="Times New Roman"/>
                <w:sz w:val="20"/>
                <w:szCs w:val="20"/>
              </w:rPr>
            </w:pPr>
            <w:r w:rsidRPr="00F05AC3">
              <w:rPr>
                <w:rFonts w:ascii="Times New Roman" w:eastAsia="SimSun" w:hAnsi="Times New Roman"/>
                <w:sz w:val="20"/>
                <w:szCs w:val="20"/>
              </w:rPr>
              <w:t>Information Resource &amp; Interchange system</w:t>
            </w:r>
          </w:p>
        </w:tc>
        <w:tc>
          <w:tcPr>
            <w:tcW w:w="1701" w:type="dxa"/>
            <w:vAlign w:val="center"/>
          </w:tcPr>
          <w:p w14:paraId="7374A771" w14:textId="77777777" w:rsidR="00C9068F" w:rsidRPr="00333F63" w:rsidRDefault="00C9068F" w:rsidP="00C9068F">
            <w:pPr>
              <w:spacing w:after="0"/>
              <w:jc w:val="center"/>
              <w:rPr>
                <w:rFonts w:cs="Arial"/>
                <w:sz w:val="20"/>
                <w:szCs w:val="20"/>
              </w:rPr>
            </w:pPr>
            <w:r w:rsidRPr="00333F63">
              <w:rPr>
                <w:rFonts w:cs="Arial"/>
                <w:sz w:val="20"/>
                <w:szCs w:val="20"/>
              </w:rPr>
              <w:t>Operation and Management system</w:t>
            </w:r>
          </w:p>
        </w:tc>
        <w:tc>
          <w:tcPr>
            <w:tcW w:w="4480" w:type="dxa"/>
          </w:tcPr>
          <w:p w14:paraId="5D487F47" w14:textId="77777777" w:rsidR="00C9068F" w:rsidRPr="00F05AC3" w:rsidRDefault="00C9068F" w:rsidP="00C9068F">
            <w:pPr>
              <w:spacing w:after="0"/>
              <w:rPr>
                <w:rFonts w:ascii="Times New Roman" w:eastAsia="SimSun" w:hAnsi="Times New Roman"/>
                <w:sz w:val="20"/>
                <w:szCs w:val="20"/>
              </w:rPr>
            </w:pPr>
            <w:r w:rsidRPr="00F05AC3">
              <w:rPr>
                <w:rFonts w:ascii="Times New Roman" w:eastAsia="SimSun" w:hAnsi="Times New Roman"/>
                <w:sz w:val="20"/>
                <w:szCs w:val="20"/>
              </w:rPr>
              <w:t xml:space="preserve">Operation and </w:t>
            </w:r>
            <w:r>
              <w:rPr>
                <w:rFonts w:ascii="Times New Roman" w:eastAsia="SimSun" w:hAnsi="Times New Roman" w:hint="eastAsia"/>
                <w:sz w:val="20"/>
                <w:szCs w:val="20"/>
                <w:lang w:eastAsia="zh-CN"/>
              </w:rPr>
              <w:t>m</w:t>
            </w:r>
            <w:r w:rsidRPr="00F05AC3">
              <w:rPr>
                <w:rFonts w:ascii="Times New Roman" w:eastAsia="SimSun" w:hAnsi="Times New Roman"/>
                <w:sz w:val="20"/>
                <w:szCs w:val="20"/>
              </w:rPr>
              <w:t>anagement system can monitor</w:t>
            </w:r>
            <w:r>
              <w:rPr>
                <w:rFonts w:ascii="Times New Roman" w:eastAsia="SimSun" w:hAnsi="Times New Roman" w:hint="eastAsia"/>
                <w:sz w:val="20"/>
                <w:szCs w:val="20"/>
                <w:lang w:eastAsia="zh-CN"/>
              </w:rPr>
              <w:t>s</w:t>
            </w:r>
            <w:r w:rsidRPr="00F05AC3">
              <w:rPr>
                <w:rFonts w:ascii="Times New Roman" w:eastAsia="SimSun" w:hAnsi="Times New Roman"/>
                <w:sz w:val="20"/>
                <w:szCs w:val="20"/>
              </w:rPr>
              <w:t xml:space="preserve"> </w:t>
            </w:r>
            <w:r>
              <w:rPr>
                <w:rFonts w:ascii="Times New Roman" w:eastAsia="SimSun" w:hAnsi="Times New Roman" w:hint="eastAsia"/>
                <w:sz w:val="20"/>
                <w:szCs w:val="20"/>
                <w:lang w:eastAsia="zh-CN"/>
              </w:rPr>
              <w:t xml:space="preserve">and </w:t>
            </w:r>
            <w:r w:rsidRPr="00F05AC3">
              <w:rPr>
                <w:rFonts w:ascii="Times New Roman" w:eastAsia="SimSun" w:hAnsi="Times New Roman"/>
                <w:sz w:val="20"/>
                <w:szCs w:val="20"/>
              </w:rPr>
              <w:t>control</w:t>
            </w:r>
            <w:r>
              <w:rPr>
                <w:rFonts w:ascii="Times New Roman" w:eastAsia="SimSun" w:hAnsi="Times New Roman" w:hint="eastAsia"/>
                <w:sz w:val="20"/>
                <w:szCs w:val="20"/>
                <w:lang w:eastAsia="zh-CN"/>
              </w:rPr>
              <w:t>s</w:t>
            </w:r>
            <w:r w:rsidRPr="00F05AC3">
              <w:rPr>
                <w:rFonts w:ascii="Times New Roman" w:eastAsia="SimSun" w:hAnsi="Times New Roman"/>
                <w:sz w:val="20"/>
                <w:szCs w:val="20"/>
              </w:rPr>
              <w:t xml:space="preserve"> the running state of the Resource &amp; Interchange system, and ensure</w:t>
            </w:r>
            <w:r>
              <w:rPr>
                <w:rFonts w:ascii="Times New Roman" w:eastAsia="SimSun" w:hAnsi="Times New Roman" w:hint="eastAsia"/>
                <w:sz w:val="20"/>
                <w:szCs w:val="20"/>
                <w:lang w:eastAsia="zh-CN"/>
              </w:rPr>
              <w:t>s that</w:t>
            </w:r>
            <w:r w:rsidRPr="00F05AC3">
              <w:rPr>
                <w:rFonts w:ascii="Times New Roman" w:eastAsia="SimSun" w:hAnsi="Times New Roman"/>
                <w:sz w:val="20"/>
                <w:szCs w:val="20"/>
              </w:rPr>
              <w:t xml:space="preserve"> the operation of Resource &amp; Interchange system </w:t>
            </w:r>
            <w:r>
              <w:rPr>
                <w:rFonts w:ascii="Times New Roman" w:eastAsia="SimSun" w:hAnsi="Times New Roman" w:hint="eastAsia"/>
                <w:sz w:val="20"/>
                <w:szCs w:val="20"/>
                <w:lang w:eastAsia="zh-CN"/>
              </w:rPr>
              <w:t xml:space="preserve">is in </w:t>
            </w:r>
            <w:r w:rsidRPr="00F05AC3">
              <w:rPr>
                <w:rFonts w:ascii="Times New Roman" w:eastAsia="SimSun" w:hAnsi="Times New Roman"/>
                <w:sz w:val="20"/>
                <w:szCs w:val="20"/>
              </w:rPr>
              <w:t>compliance with relevant laws and regulations.</w:t>
            </w:r>
          </w:p>
        </w:tc>
      </w:tr>
    </w:tbl>
    <w:p w14:paraId="76349E23" w14:textId="77777777" w:rsidR="00C9068F" w:rsidRPr="006843F5" w:rsidRDefault="00C9068F" w:rsidP="00C9068F"/>
    <w:p w14:paraId="5BA3A7C3" w14:textId="77777777" w:rsidR="00C9068F" w:rsidRPr="004C61E1" w:rsidRDefault="00C9068F" w:rsidP="00C9068F">
      <w:pPr>
        <w:pStyle w:val="3"/>
        <w:numPr>
          <w:ilvl w:val="2"/>
          <w:numId w:val="214"/>
        </w:numPr>
        <w:spacing w:before="360" w:after="120"/>
        <w:ind w:left="1077" w:hanging="1077"/>
        <w:rPr>
          <w:rFonts w:ascii="Times New Roman" w:hAnsi="Times New Roman"/>
        </w:rPr>
      </w:pPr>
      <w:r w:rsidRPr="004C61E1">
        <w:rPr>
          <w:rFonts w:ascii="Times New Roman" w:hAnsi="Times New Roman"/>
        </w:rPr>
        <w:t>IoT RA Communications view</w:t>
      </w:r>
    </w:p>
    <w:p w14:paraId="3067D834" w14:textId="77777777" w:rsidR="00C9068F" w:rsidRDefault="00C9068F" w:rsidP="00C9068F">
      <w:r w:rsidRPr="00595E42">
        <w:rPr>
          <w:rFonts w:ascii="Times New Roman" w:hAnsi="Times New Roman"/>
          <w:lang w:eastAsia="ko-KR"/>
        </w:rPr>
        <w:t xml:space="preserve">IoT RA </w:t>
      </w:r>
      <w:r w:rsidRPr="008C4846">
        <w:rPr>
          <w:lang w:eastAsia="ko-KR"/>
        </w:rPr>
        <w:t>C</w:t>
      </w:r>
      <w:r w:rsidRPr="008C4846">
        <w:t xml:space="preserve">ommunications </w:t>
      </w:r>
      <w:r w:rsidRPr="008C4846">
        <w:rPr>
          <w:lang w:eastAsia="ko-KR"/>
        </w:rPr>
        <w:t xml:space="preserve">view </w:t>
      </w:r>
      <w:r w:rsidRPr="008C4846">
        <w:t xml:space="preserve">utilized by the IoT system </w:t>
      </w:r>
      <w:r w:rsidRPr="00595E42">
        <w:rPr>
          <w:rFonts w:ascii="Times New Roman" w:hAnsi="Times New Roman"/>
          <w:lang w:eastAsia="ko-KR"/>
        </w:rPr>
        <w:t>links</w:t>
      </w:r>
      <w:r w:rsidRPr="008C4846">
        <w:t xml:space="preserve"> the </w:t>
      </w:r>
      <w:r w:rsidRPr="00595E42">
        <w:rPr>
          <w:rFonts w:ascii="Times New Roman" w:hAnsi="Times New Roman"/>
          <w:lang w:eastAsia="ko-KR"/>
        </w:rPr>
        <w:t>entities</w:t>
      </w:r>
      <w:r w:rsidRPr="008C4846">
        <w:t xml:space="preserve"> for data/information transmission.</w:t>
      </w:r>
    </w:p>
    <w:p w14:paraId="1ADE201B" w14:textId="77777777" w:rsidR="00C9068F" w:rsidRDefault="00C9068F" w:rsidP="00C9068F">
      <w:pPr>
        <w:rPr>
          <w:lang w:eastAsia="zh-CN"/>
        </w:rPr>
      </w:pPr>
      <w:r w:rsidRPr="008C4846">
        <w:rPr>
          <w:lang w:eastAsia="ko-KR"/>
        </w:rPr>
        <w:t xml:space="preserve"> IoT </w:t>
      </w:r>
      <w:r>
        <w:rPr>
          <w:rFonts w:hint="eastAsia"/>
          <w:lang w:eastAsia="zh-CN"/>
        </w:rPr>
        <w:t xml:space="preserve">RA </w:t>
      </w:r>
      <w:r w:rsidRPr="008C4846">
        <w:rPr>
          <w:lang w:eastAsia="ko-KR"/>
        </w:rPr>
        <w:t xml:space="preserve">communications </w:t>
      </w:r>
      <w:r>
        <w:rPr>
          <w:rFonts w:hint="eastAsia"/>
          <w:lang w:eastAsia="zh-CN"/>
        </w:rPr>
        <w:t>d</w:t>
      </w:r>
      <w:r w:rsidRPr="008C4846">
        <w:rPr>
          <w:lang w:eastAsia="ko-KR"/>
        </w:rPr>
        <w:t>escribe</w:t>
      </w:r>
      <w:r>
        <w:rPr>
          <w:rFonts w:hint="eastAsia"/>
          <w:lang w:eastAsia="zh-CN"/>
        </w:rPr>
        <w:t>s</w:t>
      </w:r>
      <w:r w:rsidRPr="008C4846">
        <w:rPr>
          <w:lang w:eastAsia="ko-KR"/>
        </w:rPr>
        <w:t xml:space="preserve"> the communication relation of each entity of IoT system, to provide the communication support and guarantee for  IoT </w:t>
      </w:r>
      <w:r>
        <w:rPr>
          <w:rFonts w:hint="eastAsia"/>
          <w:lang w:eastAsia="zh-CN"/>
        </w:rPr>
        <w:t xml:space="preserve">service, such as </w:t>
      </w:r>
      <w:r w:rsidRPr="008C4846">
        <w:rPr>
          <w:lang w:eastAsia="ko-KR"/>
        </w:rPr>
        <w:t>information collection, information aggregation, information processing, information resource sharing, information service and system operation and control.</w:t>
      </w:r>
    </w:p>
    <w:p w14:paraId="56825DC9" w14:textId="77777777" w:rsidR="00C9068F" w:rsidRDefault="00C9068F" w:rsidP="00C9068F">
      <w:pPr>
        <w:rPr>
          <w:lang w:eastAsia="zh-CN"/>
        </w:rPr>
      </w:pPr>
      <w:r>
        <w:rPr>
          <w:rFonts w:hint="eastAsia"/>
          <w:lang w:eastAsia="zh-CN"/>
        </w:rPr>
        <w:t xml:space="preserve">IoT RA </w:t>
      </w:r>
      <w:r w:rsidRPr="008C4846">
        <w:rPr>
          <w:lang w:eastAsia="ko-KR"/>
        </w:rPr>
        <w:t>C</w:t>
      </w:r>
      <w:r w:rsidRPr="008C4846">
        <w:t xml:space="preserve">ommunications </w:t>
      </w:r>
      <w:r w:rsidRPr="008C4846">
        <w:rPr>
          <w:lang w:eastAsia="ko-KR"/>
        </w:rPr>
        <w:t>view</w:t>
      </w:r>
      <w:r>
        <w:rPr>
          <w:rFonts w:hint="eastAsia"/>
          <w:lang w:eastAsia="zh-CN"/>
        </w:rPr>
        <w:t xml:space="preserve"> addresses following concepts:</w:t>
      </w:r>
    </w:p>
    <w:p w14:paraId="6254C7C7" w14:textId="77777777" w:rsidR="00C9068F" w:rsidRPr="008A541C" w:rsidRDefault="00C9068F" w:rsidP="00C9068F">
      <w:pPr>
        <w:pStyle w:val="ab"/>
        <w:numPr>
          <w:ilvl w:val="0"/>
          <w:numId w:val="372"/>
        </w:numPr>
        <w:spacing w:line="360" w:lineRule="auto"/>
        <w:ind w:hangingChars="191"/>
        <w:rPr>
          <w:rFonts w:ascii="Cambria" w:eastAsiaTheme="minorEastAsia" w:hAnsi="Cambria"/>
          <w:sz w:val="22"/>
          <w:szCs w:val="22"/>
          <w:lang w:eastAsia="zh-CN"/>
        </w:rPr>
      </w:pPr>
      <w:r w:rsidRPr="008A541C">
        <w:rPr>
          <w:rFonts w:ascii="Cambria" w:eastAsiaTheme="minorEastAsia" w:hAnsi="Cambria"/>
          <w:sz w:val="22"/>
          <w:szCs w:val="22"/>
          <w:lang w:eastAsia="zh-CN"/>
        </w:rPr>
        <w:t>Generic physical entity (device or infrastructure network) capable of building communication links and communication networks;</w:t>
      </w:r>
    </w:p>
    <w:p w14:paraId="6980FC60" w14:textId="77777777" w:rsidR="00C9068F" w:rsidRPr="008A541C" w:rsidRDefault="00C9068F" w:rsidP="00C9068F">
      <w:pPr>
        <w:pStyle w:val="ab"/>
        <w:numPr>
          <w:ilvl w:val="0"/>
          <w:numId w:val="372"/>
        </w:numPr>
        <w:spacing w:line="360" w:lineRule="auto"/>
        <w:ind w:hangingChars="191"/>
        <w:rPr>
          <w:rFonts w:ascii="Cambria" w:eastAsiaTheme="minorEastAsia" w:hAnsi="Cambria"/>
          <w:sz w:val="22"/>
          <w:szCs w:val="22"/>
          <w:lang w:eastAsia="zh-CN"/>
        </w:rPr>
      </w:pPr>
      <w:r w:rsidRPr="008A541C">
        <w:rPr>
          <w:rFonts w:ascii="Cambria" w:eastAsiaTheme="minorEastAsia" w:hAnsi="Cambria"/>
          <w:sz w:val="22"/>
          <w:szCs w:val="22"/>
          <w:lang w:eastAsia="zh-CN"/>
        </w:rPr>
        <w:t>Communication relation between these physical entities, which might be physical communication link.</w:t>
      </w:r>
    </w:p>
    <w:p w14:paraId="145EDBF9" w14:textId="77777777" w:rsidR="00C9068F" w:rsidRPr="00C579D0" w:rsidRDefault="00C9068F" w:rsidP="00C9068F">
      <w:pPr>
        <w:rPr>
          <w:lang w:eastAsia="zh-CN"/>
        </w:rPr>
      </w:pPr>
    </w:p>
    <w:p w14:paraId="1629A4EB" w14:textId="246E1DB2" w:rsidR="00C9068F" w:rsidRPr="006D2FE9" w:rsidRDefault="00C9068F" w:rsidP="00C9068F">
      <w:pPr>
        <w:jc w:val="center"/>
        <w:rPr>
          <w:rFonts w:cs="Arial"/>
          <w:b/>
        </w:rPr>
      </w:pPr>
      <w:r w:rsidRPr="00595E42">
        <w:rPr>
          <w:rFonts w:ascii="Times New Roman" w:hAnsi="Times New Roman"/>
        </w:rPr>
        <w:object w:dxaOrig="9365" w:dyaOrig="7631" w14:anchorId="201FFD87">
          <v:shape id="_x0000_i1034" type="#_x0000_t75" style="width:415.5pt;height:339pt" o:ole="">
            <v:imagedata r:id="rId53" o:title=""/>
          </v:shape>
          <o:OLEObject Type="Embed" ProgID="Visio.Drawing.11" ShapeID="_x0000_i1034" DrawAspect="Content" ObjectID="_1516797240" r:id="rId54"/>
        </w:object>
      </w:r>
      <w:r w:rsidRPr="005B5C73">
        <w:rPr>
          <w:b/>
        </w:rPr>
        <w:t xml:space="preserve">Figure </w:t>
      </w:r>
      <w:r w:rsidRPr="005B5C73">
        <w:rPr>
          <w:b/>
        </w:rPr>
        <w:fldChar w:fldCharType="begin"/>
      </w:r>
      <w:r w:rsidRPr="005B5C73">
        <w:rPr>
          <w:b/>
        </w:rPr>
        <w:instrText xml:space="preserve"> STYLEREF 1 \s </w:instrText>
      </w:r>
      <w:r w:rsidRPr="005B5C73">
        <w:rPr>
          <w:b/>
        </w:rPr>
        <w:fldChar w:fldCharType="separate"/>
      </w:r>
      <w:r>
        <w:rPr>
          <w:b/>
          <w:noProof/>
        </w:rPr>
        <w:t>8</w:t>
      </w:r>
      <w:r w:rsidRPr="005B5C73">
        <w:rPr>
          <w:b/>
        </w:rPr>
        <w:fldChar w:fldCharType="end"/>
      </w:r>
      <w:r w:rsidRPr="005B5C73">
        <w:rPr>
          <w:b/>
        </w:rPr>
        <w:noBreakHyphen/>
      </w:r>
      <w:r w:rsidR="00FE0994">
        <w:rPr>
          <w:b/>
        </w:rPr>
        <w:t>10</w:t>
      </w:r>
      <w:r w:rsidRPr="005B5C73">
        <w:rPr>
          <w:rFonts w:cs="Arial"/>
          <w:b/>
        </w:rPr>
        <w:t>.</w:t>
      </w:r>
      <w:r w:rsidRPr="005B5C73">
        <w:rPr>
          <w:b/>
        </w:rPr>
        <w:t xml:space="preserve">  IoT RA </w:t>
      </w:r>
      <w:r w:rsidRPr="005B5C73">
        <w:rPr>
          <w:rFonts w:cs="Arial"/>
          <w:b/>
        </w:rPr>
        <w:t>Communications</w:t>
      </w:r>
      <w:r w:rsidRPr="00333F63">
        <w:rPr>
          <w:b/>
        </w:rPr>
        <w:t xml:space="preserve"> view</w:t>
      </w:r>
      <w:r w:rsidRPr="006D2FE9">
        <w:rPr>
          <w:rFonts w:cs="Arial"/>
          <w:b/>
        </w:rPr>
        <w:t>.</w:t>
      </w:r>
    </w:p>
    <w:p w14:paraId="56A88D75" w14:textId="7F6EC78E" w:rsidR="00C9068F" w:rsidRPr="006843F5" w:rsidRDefault="00C9068F" w:rsidP="00C9068F">
      <w:pPr>
        <w:rPr>
          <w:lang w:eastAsia="ko-KR"/>
        </w:rPr>
      </w:pPr>
      <w:r w:rsidRPr="006843F5">
        <w:rPr>
          <w:lang w:eastAsia="ko-KR"/>
        </w:rPr>
        <w:t xml:space="preserve">The entities related to the </w:t>
      </w:r>
      <w:r w:rsidRPr="00595E42">
        <w:rPr>
          <w:rFonts w:ascii="Times New Roman" w:hAnsi="Times New Roman"/>
          <w:lang w:eastAsia="ko-KR"/>
        </w:rPr>
        <w:t>Internet</w:t>
      </w:r>
      <w:r w:rsidRPr="006843F5">
        <w:rPr>
          <w:lang w:eastAsia="ko-KR"/>
        </w:rPr>
        <w:t xml:space="preserve"> of things communications reference architecture as shown in</w:t>
      </w:r>
      <w:r w:rsidR="00FE0994">
        <w:rPr>
          <w:rFonts w:ascii="Times New Roman" w:hAnsi="Times New Roman"/>
          <w:lang w:eastAsia="ko-KR"/>
        </w:rPr>
        <w:t xml:space="preserve"> Table 8-5</w:t>
      </w:r>
      <w:r w:rsidRPr="00595E42">
        <w:rPr>
          <w:rFonts w:ascii="Times New Roman" w:hAnsi="Times New Roman"/>
          <w:lang w:eastAsia="ko-KR"/>
        </w:rPr>
        <w:t>. These connections are optional.</w:t>
      </w:r>
    </w:p>
    <w:p w14:paraId="1B47A34A" w14:textId="77777777" w:rsidR="00C9068F" w:rsidRDefault="00C9068F" w:rsidP="00C9068F">
      <w:pPr>
        <w:pStyle w:val="af0"/>
        <w:rPr>
          <w:rFonts w:eastAsiaTheme="minorEastAsia"/>
          <w:szCs w:val="22"/>
          <w:lang w:eastAsia="zh-CN"/>
        </w:rPr>
      </w:pPr>
      <w:r w:rsidRPr="006843F5">
        <w:rPr>
          <w:szCs w:val="22"/>
        </w:rPr>
        <w:t xml:space="preserve">Table </w:t>
      </w:r>
      <w:r>
        <w:rPr>
          <w:szCs w:val="22"/>
        </w:rPr>
        <w:fldChar w:fldCharType="begin"/>
      </w:r>
      <w:r>
        <w:rPr>
          <w:szCs w:val="22"/>
        </w:rPr>
        <w:instrText xml:space="preserve"> STYLEREF 1 \s </w:instrText>
      </w:r>
      <w:r>
        <w:rPr>
          <w:szCs w:val="22"/>
        </w:rPr>
        <w:fldChar w:fldCharType="separate"/>
      </w:r>
      <w:r>
        <w:rPr>
          <w:noProof/>
          <w:szCs w:val="22"/>
        </w:rPr>
        <w:t>8</w:t>
      </w:r>
      <w:r>
        <w:rPr>
          <w:szCs w:val="22"/>
        </w:rPr>
        <w:fldChar w:fldCharType="end"/>
      </w:r>
      <w:r>
        <w:rPr>
          <w:szCs w:val="22"/>
        </w:rPr>
        <w:noBreakHyphen/>
      </w:r>
      <w:r>
        <w:rPr>
          <w:szCs w:val="22"/>
        </w:rPr>
        <w:fldChar w:fldCharType="begin"/>
      </w:r>
      <w:r>
        <w:rPr>
          <w:szCs w:val="22"/>
        </w:rPr>
        <w:instrText xml:space="preserve"> SEQ Table \* ARABIC \s 1 </w:instrText>
      </w:r>
      <w:r>
        <w:rPr>
          <w:szCs w:val="22"/>
        </w:rPr>
        <w:fldChar w:fldCharType="separate"/>
      </w:r>
      <w:r>
        <w:rPr>
          <w:noProof/>
          <w:szCs w:val="22"/>
        </w:rPr>
        <w:t>5</w:t>
      </w:r>
      <w:r>
        <w:rPr>
          <w:szCs w:val="22"/>
        </w:rPr>
        <w:fldChar w:fldCharType="end"/>
      </w:r>
      <w:r w:rsidRPr="00595E42">
        <w:rPr>
          <w:rFonts w:ascii="Times New Roman" w:hAnsi="Times New Roman"/>
        </w:rPr>
        <w:t>.  Descriptions of entities in the</w:t>
      </w:r>
      <w:r w:rsidRPr="006843F5">
        <w:rPr>
          <w:szCs w:val="22"/>
          <w:lang w:eastAsia="ko-KR"/>
        </w:rPr>
        <w:t xml:space="preserve"> IoT </w:t>
      </w:r>
      <w:r>
        <w:rPr>
          <w:szCs w:val="22"/>
          <w:lang w:eastAsia="ko-KR"/>
        </w:rPr>
        <w:t xml:space="preserve">RA Communication </w:t>
      </w:r>
      <w:r w:rsidRPr="00595E42">
        <w:rPr>
          <w:rFonts w:ascii="Times New Roman" w:hAnsi="Times New Roman"/>
        </w:rPr>
        <w:t>view</w:t>
      </w:r>
      <w:r w:rsidRPr="006843F5">
        <w:rPr>
          <w:szCs w:val="22"/>
          <w:lang w:eastAsia="ko-KR"/>
        </w:rPr>
        <w:t>.</w:t>
      </w:r>
    </w:p>
    <w:tbl>
      <w:tblPr>
        <w:tblW w:w="8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43" w:type="dxa"/>
          <w:left w:w="115" w:type="dxa"/>
          <w:bottom w:w="43" w:type="dxa"/>
          <w:right w:w="115" w:type="dxa"/>
        </w:tblCellMar>
        <w:tblLook w:val="0000" w:firstRow="0" w:lastRow="0" w:firstColumn="0" w:lastColumn="0" w:noHBand="0" w:noVBand="0"/>
      </w:tblPr>
      <w:tblGrid>
        <w:gridCol w:w="1249"/>
        <w:gridCol w:w="1418"/>
        <w:gridCol w:w="5812"/>
      </w:tblGrid>
      <w:tr w:rsidR="00C9068F" w:rsidRPr="006843F5" w14:paraId="4AE3B6A8" w14:textId="77777777" w:rsidTr="00C9068F">
        <w:trPr>
          <w:tblHeader/>
        </w:trPr>
        <w:tc>
          <w:tcPr>
            <w:tcW w:w="1249" w:type="dxa"/>
            <w:vAlign w:val="center"/>
          </w:tcPr>
          <w:p w14:paraId="265002EF" w14:textId="77777777" w:rsidR="00C9068F" w:rsidRPr="00333F63" w:rsidRDefault="00C9068F" w:rsidP="00C9068F">
            <w:pPr>
              <w:autoSpaceDE w:val="0"/>
              <w:autoSpaceDN w:val="0"/>
              <w:adjustRightInd w:val="0"/>
              <w:spacing w:after="0"/>
              <w:contextualSpacing/>
              <w:jc w:val="center"/>
              <w:rPr>
                <w:b/>
              </w:rPr>
            </w:pPr>
            <w:r w:rsidRPr="006843F5">
              <w:rPr>
                <w:b/>
              </w:rPr>
              <w:t>IoT Domains</w:t>
            </w:r>
          </w:p>
        </w:tc>
        <w:tc>
          <w:tcPr>
            <w:tcW w:w="1418" w:type="dxa"/>
            <w:vAlign w:val="center"/>
          </w:tcPr>
          <w:p w14:paraId="668D5560" w14:textId="77777777" w:rsidR="00C9068F" w:rsidRPr="00333F63" w:rsidRDefault="00C9068F" w:rsidP="00C9068F">
            <w:pPr>
              <w:autoSpaceDE w:val="0"/>
              <w:autoSpaceDN w:val="0"/>
              <w:adjustRightInd w:val="0"/>
              <w:spacing w:after="0"/>
              <w:contextualSpacing/>
              <w:jc w:val="center"/>
              <w:rPr>
                <w:b/>
              </w:rPr>
            </w:pPr>
            <w:r w:rsidRPr="006843F5">
              <w:rPr>
                <w:b/>
              </w:rPr>
              <w:t>Domain Entities</w:t>
            </w:r>
          </w:p>
        </w:tc>
        <w:tc>
          <w:tcPr>
            <w:tcW w:w="5812" w:type="dxa"/>
            <w:vAlign w:val="center"/>
          </w:tcPr>
          <w:p w14:paraId="571139D0" w14:textId="77777777" w:rsidR="00C9068F" w:rsidRPr="006843F5" w:rsidRDefault="00C9068F" w:rsidP="00C9068F">
            <w:pPr>
              <w:autoSpaceDE w:val="0"/>
              <w:autoSpaceDN w:val="0"/>
              <w:adjustRightInd w:val="0"/>
              <w:spacing w:after="0"/>
              <w:contextualSpacing/>
              <w:jc w:val="center"/>
              <w:rPr>
                <w:b/>
              </w:rPr>
            </w:pPr>
            <w:r w:rsidRPr="00333F63">
              <w:rPr>
                <w:b/>
              </w:rPr>
              <w:t xml:space="preserve">Entity </w:t>
            </w:r>
            <w:r w:rsidRPr="006843F5">
              <w:rPr>
                <w:b/>
              </w:rPr>
              <w:t>descriptions</w:t>
            </w:r>
          </w:p>
        </w:tc>
      </w:tr>
      <w:tr w:rsidR="00C9068F" w:rsidRPr="006843F5" w14:paraId="4134DD57" w14:textId="77777777" w:rsidTr="00C9068F">
        <w:trPr>
          <w:tblHeader/>
        </w:trPr>
        <w:tc>
          <w:tcPr>
            <w:tcW w:w="1249" w:type="dxa"/>
            <w:vMerge w:val="restart"/>
            <w:vAlign w:val="center"/>
          </w:tcPr>
          <w:p w14:paraId="1CE3198F" w14:textId="77777777" w:rsidR="00C9068F" w:rsidRPr="001606BC" w:rsidRDefault="00C9068F" w:rsidP="00C9068F">
            <w:pPr>
              <w:spacing w:after="0"/>
              <w:jc w:val="center"/>
              <w:rPr>
                <w:rFonts w:ascii="Times New Roman" w:eastAsia="SimSun" w:hAnsi="Times New Roman"/>
                <w:sz w:val="20"/>
                <w:szCs w:val="20"/>
              </w:rPr>
            </w:pPr>
            <w:r w:rsidRPr="001606BC">
              <w:rPr>
                <w:rFonts w:ascii="Times New Roman" w:eastAsia="SimSun" w:hAnsi="Times New Roman"/>
                <w:sz w:val="20"/>
                <w:szCs w:val="20"/>
              </w:rPr>
              <w:t>User domain</w:t>
            </w:r>
          </w:p>
        </w:tc>
        <w:tc>
          <w:tcPr>
            <w:tcW w:w="1418" w:type="dxa"/>
            <w:vAlign w:val="center"/>
          </w:tcPr>
          <w:p w14:paraId="4F584436"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User terminal</w:t>
            </w:r>
          </w:p>
        </w:tc>
        <w:tc>
          <w:tcPr>
            <w:tcW w:w="5812" w:type="dxa"/>
          </w:tcPr>
          <w:p w14:paraId="083DAD7A" w14:textId="77777777" w:rsidR="00C9068F" w:rsidRPr="001606BC" w:rsidRDefault="00C9068F" w:rsidP="00C9068F">
            <w:pPr>
              <w:autoSpaceDE w:val="0"/>
              <w:autoSpaceDN w:val="0"/>
              <w:adjustRightInd w:val="0"/>
              <w:spacing w:after="0"/>
              <w:contextualSpacing/>
              <w:rPr>
                <w:rFonts w:ascii="Times New Roman" w:eastAsia="SimSun" w:hAnsi="Times New Roman"/>
                <w:sz w:val="20"/>
                <w:szCs w:val="20"/>
              </w:rPr>
            </w:pPr>
            <w:r>
              <w:rPr>
                <w:rFonts w:ascii="Times New Roman" w:eastAsia="SimSun" w:hAnsi="Times New Roman" w:hint="eastAsia"/>
                <w:sz w:val="20"/>
                <w:szCs w:val="20"/>
                <w:lang w:eastAsia="zh-CN"/>
              </w:rPr>
              <w:t>U</w:t>
            </w:r>
            <w:r w:rsidRPr="001606BC">
              <w:rPr>
                <w:rFonts w:ascii="Times New Roman" w:eastAsia="SimSun" w:hAnsi="Times New Roman"/>
                <w:sz w:val="20"/>
                <w:szCs w:val="20"/>
              </w:rPr>
              <w:t xml:space="preserve">ser terminal is the interactive device to support the user access and use IoT services. From </w:t>
            </w:r>
            <w:r>
              <w:rPr>
                <w:rFonts w:ascii="Times New Roman" w:eastAsia="SimSun" w:hAnsi="Times New Roman" w:hint="eastAsia"/>
                <w:sz w:val="20"/>
                <w:szCs w:val="20"/>
                <w:lang w:eastAsia="zh-CN"/>
              </w:rPr>
              <w:t xml:space="preserve">the </w:t>
            </w:r>
            <w:r w:rsidRPr="001606BC">
              <w:rPr>
                <w:rFonts w:ascii="Times New Roman" w:eastAsia="SimSun" w:hAnsi="Times New Roman"/>
                <w:sz w:val="20"/>
                <w:szCs w:val="20"/>
              </w:rPr>
              <w:t xml:space="preserve">communication access method </w:t>
            </w:r>
            <w:r>
              <w:rPr>
                <w:rFonts w:ascii="Times New Roman" w:eastAsia="SimSun" w:hAnsi="Times New Roman" w:hint="eastAsia"/>
                <w:sz w:val="20"/>
                <w:szCs w:val="20"/>
                <w:lang w:eastAsia="zh-CN"/>
              </w:rPr>
              <w:t xml:space="preserve">point of </w:t>
            </w:r>
            <w:r w:rsidRPr="001606BC">
              <w:rPr>
                <w:rFonts w:ascii="Times New Roman" w:eastAsia="SimSun" w:hAnsi="Times New Roman"/>
                <w:sz w:val="20"/>
                <w:szCs w:val="20"/>
              </w:rPr>
              <w:t>view, the user terminal includes mobile terminal, internet terminal, WLAN terminal and special terminal.</w:t>
            </w:r>
          </w:p>
        </w:tc>
      </w:tr>
      <w:tr w:rsidR="00C9068F" w:rsidRPr="006843F5" w14:paraId="31340550" w14:textId="77777777" w:rsidTr="00C9068F">
        <w:trPr>
          <w:tblHeader/>
        </w:trPr>
        <w:tc>
          <w:tcPr>
            <w:tcW w:w="1249" w:type="dxa"/>
            <w:vMerge/>
            <w:vAlign w:val="center"/>
          </w:tcPr>
          <w:p w14:paraId="241C190A" w14:textId="77777777" w:rsidR="00C9068F" w:rsidRPr="001606BC" w:rsidRDefault="00C9068F" w:rsidP="00C9068F">
            <w:pPr>
              <w:spacing w:after="0"/>
              <w:jc w:val="center"/>
              <w:rPr>
                <w:rFonts w:ascii="Times New Roman" w:eastAsia="SimSun" w:hAnsi="Times New Roman"/>
                <w:sz w:val="20"/>
                <w:szCs w:val="20"/>
              </w:rPr>
            </w:pPr>
          </w:p>
        </w:tc>
        <w:tc>
          <w:tcPr>
            <w:tcW w:w="1418" w:type="dxa"/>
            <w:vAlign w:val="center"/>
          </w:tcPr>
          <w:p w14:paraId="64F96494"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User terminal access network</w:t>
            </w:r>
          </w:p>
        </w:tc>
        <w:tc>
          <w:tcPr>
            <w:tcW w:w="5812" w:type="dxa"/>
          </w:tcPr>
          <w:p w14:paraId="4E947AB3" w14:textId="77777777" w:rsidR="00C9068F" w:rsidRPr="001606BC" w:rsidRDefault="00C9068F" w:rsidP="00C9068F">
            <w:pPr>
              <w:spacing w:after="0"/>
              <w:rPr>
                <w:rFonts w:ascii="Times New Roman" w:eastAsia="SimSun" w:hAnsi="Times New Roman"/>
                <w:sz w:val="20"/>
                <w:szCs w:val="20"/>
              </w:rPr>
            </w:pPr>
            <w:r w:rsidRPr="000F72D4">
              <w:rPr>
                <w:rFonts w:ascii="Times New Roman" w:eastAsia="SimSun" w:hAnsi="Times New Roman"/>
                <w:sz w:val="20"/>
                <w:szCs w:val="20"/>
              </w:rPr>
              <w:t xml:space="preserve">For user terminal to access the network </w:t>
            </w:r>
            <w:r>
              <w:rPr>
                <w:rFonts w:ascii="Times New Roman" w:eastAsia="SimSun" w:hAnsi="Times New Roman" w:hint="eastAsia"/>
                <w:sz w:val="20"/>
                <w:szCs w:val="20"/>
                <w:lang w:eastAsia="zh-CN"/>
              </w:rPr>
              <w:t xml:space="preserve">that provides </w:t>
            </w:r>
            <w:r w:rsidRPr="000F72D4">
              <w:rPr>
                <w:rFonts w:ascii="Times New Roman" w:eastAsia="SimSun" w:hAnsi="Times New Roman"/>
                <w:sz w:val="20"/>
                <w:szCs w:val="20"/>
              </w:rPr>
              <w:t>IoT service</w:t>
            </w:r>
            <w:r>
              <w:rPr>
                <w:rFonts w:ascii="Times New Roman" w:eastAsia="SimSun" w:hAnsi="Times New Roman" w:hint="eastAsia"/>
                <w:sz w:val="20"/>
                <w:szCs w:val="20"/>
                <w:lang w:eastAsia="zh-CN"/>
              </w:rPr>
              <w:t>s</w:t>
            </w:r>
            <w:r w:rsidRPr="000F72D4">
              <w:rPr>
                <w:rFonts w:ascii="Times New Roman" w:eastAsia="SimSun" w:hAnsi="Times New Roman"/>
                <w:sz w:val="20"/>
                <w:szCs w:val="20"/>
              </w:rPr>
              <w:t>.</w:t>
            </w:r>
          </w:p>
        </w:tc>
      </w:tr>
      <w:tr w:rsidR="00C9068F" w:rsidRPr="006843F5" w14:paraId="0C1B0DAD" w14:textId="77777777" w:rsidTr="00C9068F">
        <w:trPr>
          <w:tblHeader/>
        </w:trPr>
        <w:tc>
          <w:tcPr>
            <w:tcW w:w="1249" w:type="dxa"/>
            <w:vMerge w:val="restart"/>
            <w:vAlign w:val="center"/>
          </w:tcPr>
          <w:p w14:paraId="33BC9133" w14:textId="77777777" w:rsidR="00C9068F" w:rsidRPr="001606BC" w:rsidRDefault="00C9068F" w:rsidP="00C9068F">
            <w:pPr>
              <w:spacing w:after="0"/>
              <w:jc w:val="center"/>
              <w:rPr>
                <w:rFonts w:ascii="Times New Roman" w:eastAsia="SimSun" w:hAnsi="Times New Roman"/>
                <w:sz w:val="20"/>
                <w:szCs w:val="20"/>
              </w:rPr>
            </w:pPr>
            <w:r>
              <w:rPr>
                <w:rFonts w:ascii="Times New Roman" w:eastAsia="SimSun" w:hAnsi="Times New Roman" w:hint="eastAsia"/>
                <w:sz w:val="20"/>
                <w:szCs w:val="20"/>
                <w:lang w:eastAsia="zh-CN"/>
              </w:rPr>
              <w:t>Physical Entity</w:t>
            </w:r>
            <w:r w:rsidRPr="001606BC">
              <w:rPr>
                <w:rFonts w:ascii="Times New Roman" w:eastAsia="SimSun" w:hAnsi="Times New Roman"/>
                <w:sz w:val="20"/>
                <w:szCs w:val="20"/>
              </w:rPr>
              <w:t xml:space="preserve"> domain</w:t>
            </w:r>
          </w:p>
        </w:tc>
        <w:tc>
          <w:tcPr>
            <w:tcW w:w="1418" w:type="dxa"/>
            <w:vAlign w:val="center"/>
          </w:tcPr>
          <w:p w14:paraId="641B21C6"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Smart sens</w:t>
            </w:r>
            <w:r>
              <w:rPr>
                <w:rFonts w:ascii="Times New Roman" w:eastAsia="SimSun" w:hAnsi="Times New Roman" w:hint="eastAsia"/>
                <w:sz w:val="20"/>
                <w:szCs w:val="20"/>
                <w:lang w:eastAsia="zh-CN"/>
              </w:rPr>
              <w:t>ed</w:t>
            </w:r>
            <w:r w:rsidRPr="001606BC">
              <w:rPr>
                <w:rFonts w:ascii="Times New Roman" w:eastAsia="SimSun" w:hAnsi="Times New Roman"/>
                <w:sz w:val="20"/>
                <w:szCs w:val="20"/>
              </w:rPr>
              <w:t xml:space="preserve"> </w:t>
            </w:r>
            <w:r>
              <w:rPr>
                <w:rFonts w:ascii="Times New Roman" w:eastAsia="SimSun" w:hAnsi="Times New Roman" w:hint="eastAsia"/>
                <w:sz w:val="20"/>
                <w:szCs w:val="20"/>
                <w:lang w:eastAsia="zh-CN"/>
              </w:rPr>
              <w:t>entity</w:t>
            </w:r>
          </w:p>
        </w:tc>
        <w:tc>
          <w:tcPr>
            <w:tcW w:w="5812" w:type="dxa"/>
          </w:tcPr>
          <w:p w14:paraId="7FEB975F" w14:textId="77777777" w:rsidR="00C9068F" w:rsidRPr="001606BC" w:rsidRDefault="00C9068F" w:rsidP="00C9068F">
            <w:pPr>
              <w:autoSpaceDE w:val="0"/>
              <w:autoSpaceDN w:val="0"/>
              <w:adjustRightInd w:val="0"/>
              <w:spacing w:after="0"/>
              <w:contextualSpacing/>
              <w:rPr>
                <w:rFonts w:ascii="Times New Roman" w:eastAsia="SimSun" w:hAnsi="Times New Roman"/>
                <w:sz w:val="20"/>
                <w:szCs w:val="20"/>
              </w:rPr>
            </w:pPr>
            <w:r w:rsidRPr="001606BC">
              <w:rPr>
                <w:rFonts w:ascii="Times New Roman" w:eastAsia="SimSun" w:hAnsi="Times New Roman"/>
                <w:sz w:val="20"/>
                <w:szCs w:val="20"/>
              </w:rPr>
              <w:t>Smart sens</w:t>
            </w:r>
            <w:r>
              <w:rPr>
                <w:rFonts w:ascii="Times New Roman" w:eastAsia="SimSun" w:hAnsi="Times New Roman" w:hint="eastAsia"/>
                <w:sz w:val="20"/>
                <w:szCs w:val="20"/>
                <w:lang w:eastAsia="zh-CN"/>
              </w:rPr>
              <w:t>ed</w:t>
            </w:r>
            <w:r w:rsidRPr="001606BC">
              <w:rPr>
                <w:rFonts w:ascii="Times New Roman" w:eastAsia="SimSun" w:hAnsi="Times New Roman"/>
                <w:sz w:val="20"/>
                <w:szCs w:val="20"/>
              </w:rPr>
              <w:t xml:space="preserve"> </w:t>
            </w:r>
            <w:r>
              <w:rPr>
                <w:rFonts w:ascii="Times New Roman" w:eastAsia="SimSun" w:hAnsi="Times New Roman" w:hint="eastAsia"/>
                <w:sz w:val="20"/>
                <w:szCs w:val="20"/>
                <w:lang w:eastAsia="zh-CN"/>
              </w:rPr>
              <w:t>entity</w:t>
            </w:r>
            <w:r w:rsidRPr="001606BC">
              <w:rPr>
                <w:rFonts w:ascii="Times New Roman" w:eastAsia="SimSun" w:hAnsi="Times New Roman"/>
                <w:sz w:val="20"/>
                <w:szCs w:val="20"/>
              </w:rPr>
              <w:t xml:space="preserve"> is a physical entity relating to the IoT application, </w:t>
            </w:r>
            <w:r>
              <w:rPr>
                <w:rFonts w:ascii="Times New Roman" w:eastAsia="SimSun" w:hAnsi="Times New Roman" w:hint="eastAsia"/>
                <w:sz w:val="20"/>
                <w:szCs w:val="20"/>
                <w:lang w:eastAsia="zh-CN"/>
              </w:rPr>
              <w:t xml:space="preserve">and </w:t>
            </w:r>
            <w:r w:rsidRPr="001606BC">
              <w:rPr>
                <w:rFonts w:ascii="Times New Roman" w:eastAsia="SimSun" w:hAnsi="Times New Roman"/>
                <w:sz w:val="20"/>
                <w:szCs w:val="20"/>
              </w:rPr>
              <w:t>users</w:t>
            </w:r>
            <w:r>
              <w:rPr>
                <w:rFonts w:ascii="Times New Roman" w:eastAsia="SimSun" w:hAnsi="Times New Roman"/>
                <w:sz w:val="20"/>
                <w:szCs w:val="20"/>
                <w:lang w:eastAsia="zh-CN"/>
              </w:rPr>
              <w:t>’</w:t>
            </w:r>
            <w:r w:rsidRPr="001606BC">
              <w:rPr>
                <w:rFonts w:ascii="Times New Roman" w:eastAsia="SimSun" w:hAnsi="Times New Roman"/>
                <w:sz w:val="20"/>
                <w:szCs w:val="20"/>
              </w:rPr>
              <w:t xml:space="preserve"> interest, which obtain</w:t>
            </w:r>
            <w:r>
              <w:rPr>
                <w:rFonts w:ascii="Times New Roman" w:eastAsia="SimSun" w:hAnsi="Times New Roman" w:hint="eastAsia"/>
                <w:sz w:val="20"/>
                <w:szCs w:val="20"/>
                <w:lang w:eastAsia="zh-CN"/>
              </w:rPr>
              <w:t>s</w:t>
            </w:r>
            <w:r w:rsidRPr="001606BC">
              <w:rPr>
                <w:rFonts w:ascii="Times New Roman" w:eastAsia="SimSun" w:hAnsi="Times New Roman"/>
                <w:sz w:val="20"/>
                <w:szCs w:val="20"/>
              </w:rPr>
              <w:t xml:space="preserve"> relevant information through digital or analogue connection. The sens</w:t>
            </w:r>
            <w:r>
              <w:rPr>
                <w:rFonts w:ascii="Times New Roman" w:eastAsia="SimSun" w:hAnsi="Times New Roman"/>
                <w:sz w:val="20"/>
                <w:szCs w:val="20"/>
                <w:lang w:eastAsia="zh-CN"/>
              </w:rPr>
              <w:t>ed entity</w:t>
            </w:r>
            <w:r w:rsidRPr="001606BC">
              <w:rPr>
                <w:rFonts w:ascii="Times New Roman" w:eastAsia="SimSun" w:hAnsi="Times New Roman"/>
                <w:sz w:val="20"/>
                <w:szCs w:val="20"/>
              </w:rPr>
              <w:t xml:space="preserve"> have direct communication connection with intelligent </w:t>
            </w:r>
            <w:r>
              <w:rPr>
                <w:rFonts w:ascii="Times New Roman" w:eastAsia="SimSun" w:hAnsi="Times New Roman" w:hint="eastAsia"/>
                <w:sz w:val="20"/>
                <w:szCs w:val="20"/>
                <w:lang w:eastAsia="zh-CN"/>
              </w:rPr>
              <w:t>device interface system</w:t>
            </w:r>
            <w:r w:rsidRPr="001606BC">
              <w:rPr>
                <w:rFonts w:ascii="Times New Roman" w:eastAsia="SimSun" w:hAnsi="Times New Roman"/>
                <w:sz w:val="20"/>
                <w:szCs w:val="20"/>
              </w:rPr>
              <w:t>.</w:t>
            </w:r>
          </w:p>
        </w:tc>
      </w:tr>
      <w:tr w:rsidR="00C9068F" w:rsidRPr="006843F5" w14:paraId="6E78E0DB" w14:textId="77777777" w:rsidTr="00C9068F">
        <w:trPr>
          <w:tblHeader/>
        </w:trPr>
        <w:tc>
          <w:tcPr>
            <w:tcW w:w="1249" w:type="dxa"/>
            <w:vMerge/>
            <w:vAlign w:val="center"/>
          </w:tcPr>
          <w:p w14:paraId="04E86A90" w14:textId="77777777" w:rsidR="00C9068F" w:rsidRPr="001606BC" w:rsidRDefault="00C9068F" w:rsidP="00C9068F">
            <w:pPr>
              <w:spacing w:after="0"/>
              <w:jc w:val="center"/>
              <w:rPr>
                <w:rFonts w:ascii="Times New Roman" w:eastAsia="SimSun" w:hAnsi="Times New Roman"/>
                <w:sz w:val="20"/>
                <w:szCs w:val="20"/>
              </w:rPr>
            </w:pPr>
          </w:p>
        </w:tc>
        <w:tc>
          <w:tcPr>
            <w:tcW w:w="1418" w:type="dxa"/>
            <w:vAlign w:val="center"/>
          </w:tcPr>
          <w:p w14:paraId="634CB914"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 xml:space="preserve">Smart </w:t>
            </w:r>
            <w:r>
              <w:rPr>
                <w:rFonts w:ascii="Times New Roman" w:eastAsia="SimSun" w:hAnsi="Times New Roman" w:hint="eastAsia"/>
                <w:sz w:val="20"/>
                <w:szCs w:val="20"/>
                <w:lang w:eastAsia="zh-CN"/>
              </w:rPr>
              <w:t>controlled</w:t>
            </w:r>
            <w:r w:rsidRPr="001606BC">
              <w:rPr>
                <w:rFonts w:ascii="Times New Roman" w:eastAsia="SimSun" w:hAnsi="Times New Roman"/>
                <w:sz w:val="20"/>
                <w:szCs w:val="20"/>
              </w:rPr>
              <w:t xml:space="preserve"> </w:t>
            </w:r>
            <w:r>
              <w:rPr>
                <w:rFonts w:ascii="Times New Roman" w:eastAsia="SimSun" w:hAnsi="Times New Roman" w:hint="eastAsia"/>
                <w:sz w:val="20"/>
                <w:szCs w:val="20"/>
                <w:lang w:eastAsia="zh-CN"/>
              </w:rPr>
              <w:t>entity</w:t>
            </w:r>
          </w:p>
        </w:tc>
        <w:tc>
          <w:tcPr>
            <w:tcW w:w="5812" w:type="dxa"/>
          </w:tcPr>
          <w:p w14:paraId="116518E6" w14:textId="77777777" w:rsidR="00C9068F" w:rsidRPr="003E7A0A" w:rsidRDefault="00C9068F" w:rsidP="00C9068F">
            <w:pPr>
              <w:autoSpaceDE w:val="0"/>
              <w:autoSpaceDN w:val="0"/>
              <w:adjustRightInd w:val="0"/>
              <w:spacing w:after="0"/>
              <w:contextualSpacing/>
              <w:rPr>
                <w:rFonts w:ascii="Times New Roman" w:eastAsia="SimSun" w:hAnsi="Times New Roman"/>
                <w:sz w:val="20"/>
                <w:szCs w:val="20"/>
              </w:rPr>
            </w:pPr>
            <w:r w:rsidRPr="003E7A0A">
              <w:rPr>
                <w:rFonts w:ascii="Times New Roman" w:eastAsia="SimSun" w:hAnsi="Times New Roman"/>
                <w:sz w:val="20"/>
                <w:szCs w:val="20"/>
              </w:rPr>
              <w:t xml:space="preserve">Smart </w:t>
            </w:r>
            <w:r w:rsidRPr="003E7A0A">
              <w:rPr>
                <w:rFonts w:ascii="Times New Roman" w:eastAsia="SimSun" w:hAnsi="Times New Roman" w:hint="eastAsia"/>
                <w:sz w:val="20"/>
                <w:szCs w:val="20"/>
                <w:lang w:eastAsia="zh-CN"/>
              </w:rPr>
              <w:t>controlled</w:t>
            </w:r>
            <w:r w:rsidRPr="003E7A0A">
              <w:rPr>
                <w:rFonts w:ascii="Times New Roman" w:eastAsia="SimSun" w:hAnsi="Times New Roman"/>
                <w:sz w:val="20"/>
                <w:szCs w:val="20"/>
              </w:rPr>
              <w:t xml:space="preserve"> </w:t>
            </w:r>
            <w:r w:rsidRPr="003E7A0A">
              <w:rPr>
                <w:rFonts w:ascii="Times New Roman" w:eastAsia="SimSun" w:hAnsi="Times New Roman" w:hint="eastAsia"/>
                <w:sz w:val="20"/>
                <w:szCs w:val="20"/>
                <w:lang w:eastAsia="zh-CN"/>
              </w:rPr>
              <w:t>entity</w:t>
            </w:r>
            <w:r w:rsidRPr="003E7A0A">
              <w:rPr>
                <w:rFonts w:ascii="Times New Roman" w:eastAsia="SimSun" w:hAnsi="Times New Roman"/>
                <w:sz w:val="20"/>
                <w:szCs w:val="20"/>
              </w:rPr>
              <w:t xml:space="preserve"> is a physical entity relating to the IoT application</w:t>
            </w:r>
            <w:r w:rsidRPr="003E7A0A">
              <w:rPr>
                <w:rFonts w:ascii="Times New Roman" w:eastAsia="SimSun" w:hAnsi="Times New Roman" w:hint="eastAsia"/>
                <w:sz w:val="20"/>
                <w:szCs w:val="20"/>
                <w:lang w:eastAsia="zh-CN"/>
              </w:rPr>
              <w:t xml:space="preserve"> and </w:t>
            </w:r>
            <w:r w:rsidRPr="003E7A0A">
              <w:rPr>
                <w:rFonts w:ascii="Times New Roman" w:eastAsia="SimSun" w:hAnsi="Times New Roman"/>
                <w:sz w:val="20"/>
                <w:szCs w:val="20"/>
              </w:rPr>
              <w:t>users interes</w:t>
            </w:r>
            <w:r w:rsidRPr="003E7A0A">
              <w:rPr>
                <w:rFonts w:ascii="Times New Roman" w:eastAsia="SimSun" w:hAnsi="Times New Roman" w:hint="eastAsia"/>
                <w:sz w:val="20"/>
                <w:szCs w:val="20"/>
                <w:lang w:eastAsia="zh-CN"/>
              </w:rPr>
              <w:t>t</w:t>
            </w:r>
            <w:r w:rsidRPr="003E7A0A">
              <w:rPr>
                <w:rFonts w:ascii="Times New Roman" w:eastAsia="SimSun" w:hAnsi="Times New Roman"/>
                <w:sz w:val="20"/>
                <w:szCs w:val="20"/>
              </w:rPr>
              <w:t>, which obtain</w:t>
            </w:r>
            <w:r w:rsidRPr="003E7A0A">
              <w:rPr>
                <w:rFonts w:ascii="Times New Roman" w:eastAsia="SimSun" w:hAnsi="Times New Roman" w:hint="eastAsia"/>
                <w:sz w:val="20"/>
                <w:szCs w:val="20"/>
                <w:lang w:eastAsia="zh-CN"/>
              </w:rPr>
              <w:t>s</w:t>
            </w:r>
            <w:r w:rsidRPr="003E7A0A">
              <w:rPr>
                <w:rFonts w:ascii="Times New Roman" w:eastAsia="SimSun" w:hAnsi="Times New Roman"/>
                <w:sz w:val="20"/>
                <w:szCs w:val="20"/>
              </w:rPr>
              <w:t xml:space="preserve"> relevant information through digital connection. The </w:t>
            </w:r>
            <w:r w:rsidRPr="003E7A0A">
              <w:rPr>
                <w:rFonts w:ascii="Times New Roman" w:eastAsia="SimSun" w:hAnsi="Times New Roman" w:hint="eastAsia"/>
                <w:sz w:val="20"/>
                <w:szCs w:val="20"/>
                <w:lang w:eastAsia="zh-CN"/>
              </w:rPr>
              <w:t>smart controlled</w:t>
            </w:r>
            <w:r w:rsidRPr="003E7A0A">
              <w:rPr>
                <w:rFonts w:ascii="Times New Roman" w:eastAsia="SimSun" w:hAnsi="Times New Roman"/>
                <w:sz w:val="20"/>
                <w:szCs w:val="20"/>
              </w:rPr>
              <w:t xml:space="preserve"> </w:t>
            </w:r>
            <w:r w:rsidRPr="003E7A0A">
              <w:rPr>
                <w:rFonts w:ascii="Times New Roman" w:eastAsia="SimSun" w:hAnsi="Times New Roman" w:hint="eastAsia"/>
                <w:sz w:val="20"/>
                <w:szCs w:val="20"/>
                <w:lang w:eastAsia="zh-CN"/>
              </w:rPr>
              <w:t>entity</w:t>
            </w:r>
            <w:r w:rsidRPr="003E7A0A">
              <w:rPr>
                <w:rFonts w:ascii="Times New Roman" w:eastAsia="SimSun" w:hAnsi="Times New Roman"/>
                <w:sz w:val="20"/>
                <w:szCs w:val="20"/>
              </w:rPr>
              <w:t xml:space="preserve"> ha</w:t>
            </w:r>
            <w:r w:rsidRPr="003E7A0A">
              <w:rPr>
                <w:rFonts w:ascii="Times New Roman" w:eastAsia="SimSun" w:hAnsi="Times New Roman" w:hint="eastAsia"/>
                <w:sz w:val="20"/>
                <w:szCs w:val="20"/>
                <w:lang w:eastAsia="zh-CN"/>
              </w:rPr>
              <w:t>s</w:t>
            </w:r>
            <w:r w:rsidRPr="003E7A0A">
              <w:rPr>
                <w:rFonts w:ascii="Times New Roman" w:eastAsia="SimSun" w:hAnsi="Times New Roman"/>
                <w:sz w:val="20"/>
                <w:szCs w:val="20"/>
              </w:rPr>
              <w:t xml:space="preserve"> direct communication connection with intelligent </w:t>
            </w:r>
            <w:r w:rsidRPr="003E7A0A">
              <w:rPr>
                <w:rFonts w:ascii="Times New Roman" w:eastAsia="SimSun" w:hAnsi="Times New Roman"/>
                <w:sz w:val="20"/>
                <w:szCs w:val="20"/>
                <w:lang w:eastAsia="zh-CN"/>
              </w:rPr>
              <w:t>device interface system</w:t>
            </w:r>
            <w:r w:rsidRPr="003E7A0A">
              <w:rPr>
                <w:rFonts w:ascii="Times New Roman" w:eastAsia="SimSun" w:hAnsi="Times New Roman"/>
                <w:sz w:val="20"/>
                <w:szCs w:val="20"/>
              </w:rPr>
              <w:t>.</w:t>
            </w:r>
          </w:p>
        </w:tc>
      </w:tr>
      <w:tr w:rsidR="00C9068F" w:rsidRPr="006843F5" w14:paraId="476BE46B" w14:textId="77777777" w:rsidTr="00C9068F">
        <w:trPr>
          <w:tblHeader/>
        </w:trPr>
        <w:tc>
          <w:tcPr>
            <w:tcW w:w="1249" w:type="dxa"/>
            <w:vMerge w:val="restart"/>
            <w:vAlign w:val="center"/>
          </w:tcPr>
          <w:p w14:paraId="2E571F54" w14:textId="77777777" w:rsidR="00C9068F" w:rsidRPr="001606BC" w:rsidRDefault="00C9068F" w:rsidP="00C9068F">
            <w:pPr>
              <w:spacing w:after="0"/>
              <w:jc w:val="center"/>
              <w:rPr>
                <w:rFonts w:ascii="Times New Roman" w:eastAsia="SimSun" w:hAnsi="Times New Roman"/>
                <w:sz w:val="20"/>
                <w:szCs w:val="20"/>
              </w:rPr>
            </w:pPr>
            <w:r w:rsidRPr="001606BC">
              <w:rPr>
                <w:rFonts w:ascii="Times New Roman" w:eastAsia="SimSun" w:hAnsi="Times New Roman"/>
                <w:sz w:val="20"/>
                <w:szCs w:val="20"/>
              </w:rPr>
              <w:lastRenderedPageBreak/>
              <w:t xml:space="preserve">Sensing </w:t>
            </w:r>
            <w:r>
              <w:rPr>
                <w:rFonts w:ascii="Times New Roman" w:eastAsia="SimSun" w:hAnsi="Times New Roman" w:hint="eastAsia"/>
                <w:sz w:val="20"/>
                <w:szCs w:val="20"/>
                <w:lang w:eastAsia="zh-CN"/>
              </w:rPr>
              <w:t>&amp;</w:t>
            </w:r>
            <w:r w:rsidRPr="001606BC">
              <w:rPr>
                <w:rFonts w:ascii="Times New Roman" w:eastAsia="SimSun" w:hAnsi="Times New Roman"/>
                <w:sz w:val="20"/>
                <w:szCs w:val="20"/>
              </w:rPr>
              <w:t xml:space="preserve"> controlling domain</w:t>
            </w:r>
          </w:p>
        </w:tc>
        <w:tc>
          <w:tcPr>
            <w:tcW w:w="1418" w:type="dxa"/>
            <w:vAlign w:val="center"/>
          </w:tcPr>
          <w:p w14:paraId="5F59B766"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IoT gateway</w:t>
            </w:r>
          </w:p>
        </w:tc>
        <w:tc>
          <w:tcPr>
            <w:tcW w:w="5812" w:type="dxa"/>
          </w:tcPr>
          <w:p w14:paraId="0FDDB4C0" w14:textId="77777777" w:rsidR="00C9068F" w:rsidRPr="003E7A0A" w:rsidRDefault="00C9068F" w:rsidP="00C9068F">
            <w:pPr>
              <w:autoSpaceDE w:val="0"/>
              <w:autoSpaceDN w:val="0"/>
              <w:adjustRightInd w:val="0"/>
              <w:spacing w:after="0"/>
              <w:contextualSpacing/>
              <w:rPr>
                <w:rFonts w:ascii="Times New Roman" w:eastAsia="SimSun" w:hAnsi="Times New Roman"/>
                <w:sz w:val="20"/>
                <w:szCs w:val="20"/>
              </w:rPr>
            </w:pPr>
            <w:r w:rsidRPr="003E7A0A">
              <w:rPr>
                <w:rFonts w:ascii="Times New Roman" w:eastAsia="SimSun" w:hAnsi="Times New Roman"/>
                <w:sz w:val="20"/>
                <w:szCs w:val="20"/>
              </w:rPr>
              <w:t xml:space="preserve">From the perspective of network communication, IoT gateway mainly realizes the connection between sensing control system and other IoT service system, including protocol </w:t>
            </w:r>
            <w:r w:rsidRPr="003E7A0A">
              <w:rPr>
                <w:rFonts w:ascii="Times New Roman" w:eastAsia="SimSun" w:hAnsi="Times New Roman" w:hint="eastAsia"/>
                <w:sz w:val="20"/>
                <w:szCs w:val="20"/>
                <w:lang w:eastAsia="zh-CN"/>
              </w:rPr>
              <w:t>translation</w:t>
            </w:r>
            <w:r w:rsidRPr="003E7A0A">
              <w:rPr>
                <w:rFonts w:ascii="Times New Roman" w:eastAsia="SimSun" w:hAnsi="Times New Roman"/>
                <w:sz w:val="20"/>
                <w:szCs w:val="20"/>
              </w:rPr>
              <w:t>, address mapping, security authentication, network management and other functions. At the same time, as the interaction centre of service related sensing and control system, the IoT gateway coordinate</w:t>
            </w:r>
            <w:r w:rsidRPr="003E7A0A">
              <w:rPr>
                <w:rFonts w:ascii="Times New Roman" w:eastAsia="SimSun" w:hAnsi="Times New Roman" w:hint="eastAsia"/>
                <w:sz w:val="20"/>
                <w:szCs w:val="20"/>
                <w:lang w:eastAsia="zh-CN"/>
              </w:rPr>
              <w:t>s</w:t>
            </w:r>
            <w:r w:rsidRPr="003E7A0A">
              <w:rPr>
                <w:rFonts w:ascii="Times New Roman" w:eastAsia="SimSun" w:hAnsi="Times New Roman"/>
                <w:sz w:val="20"/>
                <w:szCs w:val="20"/>
              </w:rPr>
              <w:t xml:space="preserve"> and manage</w:t>
            </w:r>
            <w:r w:rsidRPr="003E7A0A">
              <w:rPr>
                <w:rFonts w:ascii="Times New Roman" w:eastAsia="SimSun" w:hAnsi="Times New Roman" w:hint="eastAsia"/>
                <w:sz w:val="20"/>
                <w:szCs w:val="20"/>
                <w:lang w:eastAsia="zh-CN"/>
              </w:rPr>
              <w:t>s</w:t>
            </w:r>
            <w:r w:rsidRPr="003E7A0A">
              <w:rPr>
                <w:rFonts w:ascii="Times New Roman" w:eastAsia="SimSun" w:hAnsi="Times New Roman"/>
                <w:sz w:val="20"/>
                <w:szCs w:val="20"/>
              </w:rPr>
              <w:t xml:space="preserve"> different sensing control system</w:t>
            </w:r>
            <w:r w:rsidRPr="003E7A0A">
              <w:rPr>
                <w:rFonts w:ascii="Times New Roman" w:eastAsia="SimSun" w:hAnsi="Times New Roman" w:hint="eastAsia"/>
                <w:sz w:val="20"/>
                <w:szCs w:val="20"/>
                <w:lang w:eastAsia="zh-CN"/>
              </w:rPr>
              <w:t>s</w:t>
            </w:r>
            <w:r w:rsidRPr="003E7A0A">
              <w:rPr>
                <w:rFonts w:ascii="Times New Roman" w:eastAsia="SimSun" w:hAnsi="Times New Roman"/>
                <w:sz w:val="20"/>
                <w:szCs w:val="20"/>
              </w:rPr>
              <w:t>. When the sensing control system uses the IP address, IoT gateway can be designed as an application logic device.</w:t>
            </w:r>
          </w:p>
        </w:tc>
      </w:tr>
      <w:tr w:rsidR="00C9068F" w:rsidRPr="006843F5" w14:paraId="05F7047A" w14:textId="77777777" w:rsidTr="00C9068F">
        <w:trPr>
          <w:tblHeader/>
        </w:trPr>
        <w:tc>
          <w:tcPr>
            <w:tcW w:w="1249" w:type="dxa"/>
            <w:vMerge/>
            <w:vAlign w:val="center"/>
          </w:tcPr>
          <w:p w14:paraId="1126BF54" w14:textId="77777777" w:rsidR="00C9068F" w:rsidRPr="001606BC" w:rsidRDefault="00C9068F" w:rsidP="00C9068F">
            <w:pPr>
              <w:spacing w:after="0"/>
              <w:jc w:val="center"/>
              <w:rPr>
                <w:rFonts w:ascii="Times New Roman" w:eastAsia="SimSun" w:hAnsi="Times New Roman"/>
                <w:sz w:val="20"/>
                <w:szCs w:val="20"/>
              </w:rPr>
            </w:pPr>
          </w:p>
        </w:tc>
        <w:tc>
          <w:tcPr>
            <w:tcW w:w="1418" w:type="dxa"/>
            <w:vAlign w:val="center"/>
          </w:tcPr>
          <w:p w14:paraId="1686C6EB"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Sensor network node</w:t>
            </w:r>
          </w:p>
        </w:tc>
        <w:tc>
          <w:tcPr>
            <w:tcW w:w="5812" w:type="dxa"/>
          </w:tcPr>
          <w:p w14:paraId="4B89F133" w14:textId="77777777" w:rsidR="00C9068F" w:rsidRPr="001606BC" w:rsidRDefault="00C9068F" w:rsidP="00C9068F">
            <w:pPr>
              <w:autoSpaceDE w:val="0"/>
              <w:autoSpaceDN w:val="0"/>
              <w:adjustRightInd w:val="0"/>
              <w:spacing w:after="0"/>
              <w:contextualSpacing/>
              <w:rPr>
                <w:rFonts w:ascii="Times New Roman" w:eastAsia="SimSun" w:hAnsi="Times New Roman"/>
                <w:sz w:val="20"/>
                <w:szCs w:val="20"/>
              </w:rPr>
            </w:pPr>
            <w:r w:rsidRPr="001606BC">
              <w:rPr>
                <w:rFonts w:ascii="Times New Roman" w:eastAsia="SimSun" w:hAnsi="Times New Roman"/>
                <w:sz w:val="20"/>
                <w:szCs w:val="20"/>
              </w:rPr>
              <w:t>Sensor network nodes are generic terms of various function units in sensor network, including sensor node, sensor network gateway</w:t>
            </w:r>
            <w:r>
              <w:rPr>
                <w:rFonts w:ascii="Times New Roman" w:eastAsia="SimSun" w:hAnsi="Times New Roman" w:hint="eastAsia"/>
                <w:sz w:val="20"/>
                <w:szCs w:val="20"/>
                <w:lang w:eastAsia="zh-CN"/>
              </w:rPr>
              <w:t>,</w:t>
            </w:r>
            <w:r w:rsidRPr="001606BC">
              <w:rPr>
                <w:rFonts w:ascii="Times New Roman" w:eastAsia="SimSun" w:hAnsi="Times New Roman"/>
                <w:sz w:val="20"/>
                <w:szCs w:val="20"/>
              </w:rPr>
              <w:t xml:space="preserve"> etc.</w:t>
            </w:r>
            <w:r>
              <w:rPr>
                <w:rFonts w:ascii="Times New Roman" w:eastAsia="SimSun" w:hAnsi="Times New Roman" w:hint="eastAsia"/>
                <w:sz w:val="20"/>
                <w:szCs w:val="20"/>
                <w:lang w:eastAsia="zh-CN"/>
              </w:rPr>
              <w:t xml:space="preserve"> I</w:t>
            </w:r>
            <w:r w:rsidRPr="001606BC">
              <w:rPr>
                <w:rFonts w:ascii="Times New Roman" w:eastAsia="SimSun" w:hAnsi="Times New Roman"/>
                <w:sz w:val="20"/>
                <w:szCs w:val="20"/>
              </w:rPr>
              <w:t>t mainly complete</w:t>
            </w:r>
            <w:r>
              <w:rPr>
                <w:rFonts w:ascii="Times New Roman" w:eastAsia="SimSun" w:hAnsi="Times New Roman" w:hint="eastAsia"/>
                <w:sz w:val="20"/>
                <w:szCs w:val="20"/>
                <w:lang w:eastAsia="zh-CN"/>
              </w:rPr>
              <w:t>s</w:t>
            </w:r>
            <w:r w:rsidRPr="001606BC">
              <w:rPr>
                <w:rFonts w:ascii="Times New Roman" w:eastAsia="SimSun" w:hAnsi="Times New Roman"/>
                <w:sz w:val="20"/>
                <w:szCs w:val="20"/>
              </w:rPr>
              <w:t xml:space="preserve"> the information collection and controlling, information processing, network communication and network management.</w:t>
            </w:r>
          </w:p>
        </w:tc>
      </w:tr>
      <w:tr w:rsidR="00C9068F" w:rsidRPr="006843F5" w14:paraId="6D8CE25C" w14:textId="77777777" w:rsidTr="00C9068F">
        <w:trPr>
          <w:tblHeader/>
        </w:trPr>
        <w:tc>
          <w:tcPr>
            <w:tcW w:w="1249" w:type="dxa"/>
            <w:vMerge/>
            <w:vAlign w:val="center"/>
          </w:tcPr>
          <w:p w14:paraId="707372B7" w14:textId="77777777" w:rsidR="00C9068F" w:rsidRPr="001606BC" w:rsidRDefault="00C9068F" w:rsidP="00C9068F">
            <w:pPr>
              <w:spacing w:after="0"/>
              <w:jc w:val="center"/>
              <w:rPr>
                <w:rFonts w:ascii="Times New Roman" w:eastAsia="SimSun" w:hAnsi="Times New Roman"/>
                <w:sz w:val="20"/>
                <w:szCs w:val="20"/>
              </w:rPr>
            </w:pPr>
          </w:p>
        </w:tc>
        <w:tc>
          <w:tcPr>
            <w:tcW w:w="1418" w:type="dxa"/>
            <w:vAlign w:val="center"/>
          </w:tcPr>
          <w:p w14:paraId="1804D1BE"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Label R/D device</w:t>
            </w:r>
          </w:p>
        </w:tc>
        <w:tc>
          <w:tcPr>
            <w:tcW w:w="5812" w:type="dxa"/>
          </w:tcPr>
          <w:p w14:paraId="0BEF11DC" w14:textId="77777777" w:rsidR="00C9068F" w:rsidRPr="001606BC" w:rsidRDefault="00C9068F" w:rsidP="00C9068F">
            <w:pPr>
              <w:spacing w:after="0"/>
              <w:rPr>
                <w:rFonts w:ascii="Times New Roman" w:eastAsia="SimSun" w:hAnsi="Times New Roman"/>
                <w:sz w:val="20"/>
                <w:szCs w:val="20"/>
              </w:rPr>
            </w:pPr>
            <w:r w:rsidRPr="001606BC">
              <w:rPr>
                <w:rFonts w:ascii="Times New Roman" w:eastAsia="SimSun" w:hAnsi="Times New Roman"/>
                <w:sz w:val="20"/>
                <w:szCs w:val="20"/>
              </w:rPr>
              <w:t xml:space="preserve">Label R/D device is </w:t>
            </w:r>
            <w:r>
              <w:rPr>
                <w:rFonts w:ascii="Times New Roman" w:eastAsia="SimSun" w:hAnsi="Times New Roman" w:hint="eastAsia"/>
                <w:sz w:val="20"/>
                <w:szCs w:val="20"/>
                <w:lang w:eastAsia="zh-CN"/>
              </w:rPr>
              <w:t xml:space="preserve">an </w:t>
            </w:r>
            <w:r w:rsidRPr="001606BC">
              <w:rPr>
                <w:rFonts w:ascii="Times New Roman" w:eastAsia="SimSun" w:hAnsi="Times New Roman"/>
                <w:sz w:val="20"/>
                <w:szCs w:val="20"/>
              </w:rPr>
              <w:t>electronic equipment to access data and (or) write data to label.</w:t>
            </w:r>
          </w:p>
        </w:tc>
      </w:tr>
      <w:tr w:rsidR="00C9068F" w:rsidRPr="006843F5" w14:paraId="6AF851F0" w14:textId="77777777" w:rsidTr="00C9068F">
        <w:trPr>
          <w:tblHeader/>
        </w:trPr>
        <w:tc>
          <w:tcPr>
            <w:tcW w:w="1249" w:type="dxa"/>
            <w:vMerge/>
            <w:vAlign w:val="center"/>
          </w:tcPr>
          <w:p w14:paraId="50D4E187" w14:textId="77777777" w:rsidR="00C9068F" w:rsidRPr="001606BC" w:rsidRDefault="00C9068F" w:rsidP="00C9068F">
            <w:pPr>
              <w:spacing w:after="0"/>
              <w:jc w:val="center"/>
              <w:rPr>
                <w:rFonts w:ascii="Times New Roman" w:eastAsia="SimSun" w:hAnsi="Times New Roman"/>
                <w:sz w:val="20"/>
                <w:szCs w:val="20"/>
              </w:rPr>
            </w:pPr>
          </w:p>
        </w:tc>
        <w:tc>
          <w:tcPr>
            <w:tcW w:w="1418" w:type="dxa"/>
            <w:vAlign w:val="center"/>
          </w:tcPr>
          <w:p w14:paraId="11DCC67F"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Label</w:t>
            </w:r>
          </w:p>
        </w:tc>
        <w:tc>
          <w:tcPr>
            <w:tcW w:w="5812" w:type="dxa"/>
          </w:tcPr>
          <w:p w14:paraId="5DB7B06E" w14:textId="77777777" w:rsidR="00C9068F" w:rsidRPr="001606BC" w:rsidRDefault="00C9068F" w:rsidP="00C9068F">
            <w:pPr>
              <w:autoSpaceDE w:val="0"/>
              <w:autoSpaceDN w:val="0"/>
              <w:adjustRightInd w:val="0"/>
              <w:spacing w:after="0"/>
              <w:contextualSpacing/>
              <w:rPr>
                <w:rFonts w:ascii="Times New Roman" w:eastAsia="SimSun" w:hAnsi="Times New Roman"/>
                <w:sz w:val="20"/>
                <w:szCs w:val="20"/>
              </w:rPr>
            </w:pPr>
            <w:r w:rsidRPr="001606BC">
              <w:rPr>
                <w:rFonts w:ascii="Times New Roman" w:eastAsia="SimSun" w:hAnsi="Times New Roman"/>
                <w:sz w:val="20"/>
                <w:szCs w:val="20"/>
              </w:rPr>
              <w:t xml:space="preserve">The label has information storage and read/write functions, </w:t>
            </w:r>
            <w:r>
              <w:rPr>
                <w:rFonts w:ascii="Times New Roman" w:eastAsia="SimSun" w:hAnsi="Times New Roman" w:hint="eastAsia"/>
                <w:sz w:val="20"/>
                <w:szCs w:val="20"/>
                <w:lang w:eastAsia="zh-CN"/>
              </w:rPr>
              <w:t xml:space="preserve">which is </w:t>
            </w:r>
            <w:r w:rsidRPr="001606BC">
              <w:rPr>
                <w:rFonts w:ascii="Times New Roman" w:eastAsia="SimSun" w:hAnsi="Times New Roman"/>
                <w:sz w:val="20"/>
                <w:szCs w:val="20"/>
              </w:rPr>
              <w:t>used to identify and describe the characteristics of an object</w:t>
            </w:r>
            <w:r>
              <w:rPr>
                <w:rFonts w:ascii="Times New Roman" w:eastAsia="SimSun" w:hAnsi="Times New Roman" w:hint="eastAsia"/>
                <w:sz w:val="20"/>
                <w:szCs w:val="20"/>
                <w:lang w:eastAsia="zh-CN"/>
              </w:rPr>
              <w:t xml:space="preserve">. It </w:t>
            </w:r>
            <w:r w:rsidRPr="001606BC">
              <w:rPr>
                <w:rFonts w:ascii="Times New Roman" w:eastAsia="SimSun" w:hAnsi="Times New Roman"/>
                <w:sz w:val="20"/>
                <w:szCs w:val="20"/>
              </w:rPr>
              <w:t>mainly include</w:t>
            </w:r>
            <w:r>
              <w:rPr>
                <w:rFonts w:ascii="Times New Roman" w:eastAsia="SimSun" w:hAnsi="Times New Roman" w:hint="eastAsia"/>
                <w:sz w:val="20"/>
                <w:szCs w:val="20"/>
                <w:lang w:eastAsia="zh-CN"/>
              </w:rPr>
              <w:t>s</w:t>
            </w:r>
            <w:r w:rsidRPr="001606BC">
              <w:rPr>
                <w:rFonts w:ascii="Times New Roman" w:eastAsia="SimSun" w:hAnsi="Times New Roman"/>
                <w:sz w:val="20"/>
                <w:szCs w:val="20"/>
              </w:rPr>
              <w:t xml:space="preserve"> RFID, bar code, two-dimensional code label.</w:t>
            </w:r>
          </w:p>
        </w:tc>
      </w:tr>
      <w:tr w:rsidR="00C9068F" w:rsidRPr="00753729" w14:paraId="63030FFD" w14:textId="77777777" w:rsidTr="00C9068F">
        <w:trPr>
          <w:tblHeader/>
        </w:trPr>
        <w:tc>
          <w:tcPr>
            <w:tcW w:w="1249" w:type="dxa"/>
            <w:vMerge/>
            <w:vAlign w:val="center"/>
          </w:tcPr>
          <w:p w14:paraId="536C4631" w14:textId="77777777" w:rsidR="00C9068F" w:rsidRPr="001606BC" w:rsidRDefault="00C9068F" w:rsidP="00C9068F">
            <w:pPr>
              <w:spacing w:after="0"/>
              <w:jc w:val="center"/>
              <w:rPr>
                <w:rFonts w:ascii="Times New Roman" w:eastAsia="SimSun" w:hAnsi="Times New Roman"/>
                <w:sz w:val="20"/>
                <w:szCs w:val="20"/>
              </w:rPr>
            </w:pPr>
          </w:p>
        </w:tc>
        <w:tc>
          <w:tcPr>
            <w:tcW w:w="1418" w:type="dxa"/>
            <w:vAlign w:val="center"/>
          </w:tcPr>
          <w:p w14:paraId="7BCDB61D"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IP audio and video system</w:t>
            </w:r>
          </w:p>
        </w:tc>
        <w:tc>
          <w:tcPr>
            <w:tcW w:w="5812" w:type="dxa"/>
          </w:tcPr>
          <w:p w14:paraId="1DD08174" w14:textId="77777777" w:rsidR="00C9068F" w:rsidRPr="001606BC" w:rsidRDefault="00C9068F" w:rsidP="00C9068F">
            <w:pPr>
              <w:spacing w:after="0"/>
              <w:rPr>
                <w:rFonts w:ascii="Times New Roman" w:eastAsia="SimSun" w:hAnsi="Times New Roman"/>
                <w:sz w:val="20"/>
                <w:szCs w:val="20"/>
              </w:rPr>
            </w:pPr>
            <w:r>
              <w:rPr>
                <w:rFonts w:ascii="Times New Roman" w:eastAsia="SimSun" w:hAnsi="Times New Roman" w:hint="eastAsia"/>
                <w:sz w:val="20"/>
                <w:szCs w:val="20"/>
                <w:lang w:eastAsia="zh-CN"/>
              </w:rPr>
              <w:t xml:space="preserve">IP audio and video system is </w:t>
            </w:r>
            <w:r w:rsidRPr="001606BC">
              <w:rPr>
                <w:rFonts w:ascii="Times New Roman" w:eastAsia="SimSun" w:hAnsi="Times New Roman"/>
                <w:sz w:val="20"/>
                <w:szCs w:val="20"/>
              </w:rPr>
              <w:t>to get audio and video information of object</w:t>
            </w:r>
            <w:r>
              <w:rPr>
                <w:rFonts w:ascii="Times New Roman" w:eastAsia="SimSun" w:hAnsi="Times New Roman" w:hint="eastAsia"/>
                <w:sz w:val="20"/>
                <w:szCs w:val="20"/>
                <w:lang w:eastAsia="zh-CN"/>
              </w:rPr>
              <w:t xml:space="preserve"> b</w:t>
            </w:r>
            <w:r w:rsidRPr="001606BC">
              <w:rPr>
                <w:rFonts w:ascii="Times New Roman" w:eastAsia="SimSun" w:hAnsi="Times New Roman"/>
                <w:sz w:val="20"/>
                <w:szCs w:val="20"/>
              </w:rPr>
              <w:t>ased on IP network device.</w:t>
            </w:r>
          </w:p>
        </w:tc>
      </w:tr>
      <w:tr w:rsidR="00C9068F" w:rsidRPr="00753729" w14:paraId="3E63BC56" w14:textId="77777777" w:rsidTr="00C9068F">
        <w:trPr>
          <w:tblHeader/>
        </w:trPr>
        <w:tc>
          <w:tcPr>
            <w:tcW w:w="1249" w:type="dxa"/>
            <w:vMerge/>
            <w:vAlign w:val="center"/>
          </w:tcPr>
          <w:p w14:paraId="07893661" w14:textId="77777777" w:rsidR="00C9068F" w:rsidRPr="001606BC" w:rsidRDefault="00C9068F" w:rsidP="00C9068F">
            <w:pPr>
              <w:spacing w:after="0"/>
              <w:jc w:val="center"/>
              <w:rPr>
                <w:rFonts w:ascii="Times New Roman" w:eastAsia="SimSun" w:hAnsi="Times New Roman"/>
                <w:sz w:val="20"/>
                <w:szCs w:val="20"/>
              </w:rPr>
            </w:pPr>
          </w:p>
        </w:tc>
        <w:tc>
          <w:tcPr>
            <w:tcW w:w="1418" w:type="dxa"/>
            <w:vAlign w:val="center"/>
          </w:tcPr>
          <w:p w14:paraId="35F7D612"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Non-IP audio and video system</w:t>
            </w:r>
          </w:p>
        </w:tc>
        <w:tc>
          <w:tcPr>
            <w:tcW w:w="5812" w:type="dxa"/>
          </w:tcPr>
          <w:p w14:paraId="7FDC382B" w14:textId="77777777" w:rsidR="00C9068F" w:rsidRPr="001606BC" w:rsidRDefault="00C9068F" w:rsidP="00C9068F">
            <w:pPr>
              <w:spacing w:after="0"/>
              <w:rPr>
                <w:rFonts w:ascii="Times New Roman" w:eastAsia="SimSun" w:hAnsi="Times New Roman"/>
                <w:sz w:val="20"/>
                <w:szCs w:val="20"/>
              </w:rPr>
            </w:pPr>
            <w:r>
              <w:rPr>
                <w:rFonts w:ascii="Times New Roman" w:eastAsia="SimSun" w:hAnsi="Times New Roman" w:hint="eastAsia"/>
                <w:sz w:val="20"/>
                <w:szCs w:val="20"/>
                <w:lang w:eastAsia="zh-CN"/>
              </w:rPr>
              <w:t xml:space="preserve">Non-IP audio and video system is </w:t>
            </w:r>
            <w:r w:rsidRPr="001606BC">
              <w:rPr>
                <w:rFonts w:ascii="Times New Roman" w:eastAsia="SimSun" w:hAnsi="Times New Roman"/>
                <w:sz w:val="20"/>
                <w:szCs w:val="20"/>
              </w:rPr>
              <w:t>to get audio and video information of object</w:t>
            </w:r>
            <w:r>
              <w:rPr>
                <w:rFonts w:ascii="Times New Roman" w:eastAsia="SimSun" w:hAnsi="Times New Roman" w:hint="eastAsia"/>
                <w:sz w:val="20"/>
                <w:szCs w:val="20"/>
                <w:lang w:eastAsia="zh-CN"/>
              </w:rPr>
              <w:t xml:space="preserve"> b</w:t>
            </w:r>
            <w:r w:rsidRPr="001606BC">
              <w:rPr>
                <w:rFonts w:ascii="Times New Roman" w:eastAsia="SimSun" w:hAnsi="Times New Roman"/>
                <w:sz w:val="20"/>
                <w:szCs w:val="20"/>
              </w:rPr>
              <w:t>ased on non-IP network device.</w:t>
            </w:r>
          </w:p>
        </w:tc>
      </w:tr>
      <w:tr w:rsidR="00C9068F" w:rsidRPr="00753729" w14:paraId="7C14DABD" w14:textId="77777777" w:rsidTr="00C9068F">
        <w:trPr>
          <w:tblHeader/>
        </w:trPr>
        <w:tc>
          <w:tcPr>
            <w:tcW w:w="1249" w:type="dxa"/>
            <w:vMerge/>
            <w:vAlign w:val="center"/>
          </w:tcPr>
          <w:p w14:paraId="133D0CAE" w14:textId="77777777" w:rsidR="00C9068F" w:rsidRPr="001606BC" w:rsidRDefault="00C9068F" w:rsidP="00C9068F">
            <w:pPr>
              <w:spacing w:after="0"/>
              <w:jc w:val="center"/>
              <w:rPr>
                <w:rFonts w:ascii="Times New Roman" w:eastAsia="SimSun" w:hAnsi="Times New Roman"/>
                <w:sz w:val="20"/>
                <w:szCs w:val="20"/>
              </w:rPr>
            </w:pPr>
          </w:p>
        </w:tc>
        <w:tc>
          <w:tcPr>
            <w:tcW w:w="1418" w:type="dxa"/>
            <w:vAlign w:val="center"/>
          </w:tcPr>
          <w:p w14:paraId="281C3618"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Intelligent device connection system</w:t>
            </w:r>
          </w:p>
        </w:tc>
        <w:tc>
          <w:tcPr>
            <w:tcW w:w="5812" w:type="dxa"/>
          </w:tcPr>
          <w:p w14:paraId="5D540A1D" w14:textId="77777777" w:rsidR="00C9068F" w:rsidRPr="001606BC" w:rsidRDefault="00C9068F" w:rsidP="00C9068F">
            <w:pPr>
              <w:spacing w:after="0"/>
              <w:rPr>
                <w:rFonts w:ascii="Times New Roman" w:eastAsia="SimSun" w:hAnsi="Times New Roman"/>
                <w:sz w:val="20"/>
                <w:szCs w:val="20"/>
              </w:rPr>
            </w:pPr>
            <w:r w:rsidRPr="001606BC">
              <w:rPr>
                <w:rFonts w:ascii="Times New Roman" w:eastAsia="SimSun" w:hAnsi="Times New Roman"/>
                <w:sz w:val="20"/>
                <w:szCs w:val="20"/>
              </w:rPr>
              <w:t xml:space="preserve">Intelligent device connection system is used to connect </w:t>
            </w:r>
            <w:r>
              <w:rPr>
                <w:rFonts w:ascii="Times New Roman" w:eastAsia="SimSun" w:hAnsi="Times New Roman" w:hint="eastAsia"/>
                <w:sz w:val="20"/>
                <w:szCs w:val="20"/>
                <w:lang w:eastAsia="zh-CN"/>
              </w:rPr>
              <w:t>smart</w:t>
            </w:r>
            <w:r w:rsidRPr="001606BC">
              <w:rPr>
                <w:rFonts w:ascii="Times New Roman" w:eastAsia="SimSun" w:hAnsi="Times New Roman"/>
                <w:sz w:val="20"/>
                <w:szCs w:val="20"/>
              </w:rPr>
              <w:t xml:space="preserve"> sensing </w:t>
            </w:r>
            <w:r>
              <w:rPr>
                <w:rFonts w:ascii="Times New Roman" w:eastAsia="SimSun" w:hAnsi="Times New Roman" w:hint="eastAsia"/>
                <w:sz w:val="20"/>
                <w:szCs w:val="20"/>
                <w:lang w:eastAsia="zh-CN"/>
              </w:rPr>
              <w:t>entity</w:t>
            </w:r>
            <w:r w:rsidRPr="001606BC">
              <w:rPr>
                <w:rFonts w:ascii="Times New Roman" w:eastAsia="SimSun" w:hAnsi="Times New Roman"/>
                <w:sz w:val="20"/>
                <w:szCs w:val="20"/>
              </w:rPr>
              <w:t xml:space="preserve"> and </w:t>
            </w:r>
            <w:r>
              <w:rPr>
                <w:rFonts w:ascii="Times New Roman" w:eastAsia="SimSun" w:hAnsi="Times New Roman" w:hint="eastAsia"/>
                <w:sz w:val="20"/>
                <w:szCs w:val="20"/>
                <w:lang w:eastAsia="zh-CN"/>
              </w:rPr>
              <w:t xml:space="preserve">smart </w:t>
            </w:r>
            <w:r w:rsidRPr="001606BC">
              <w:rPr>
                <w:rFonts w:ascii="Times New Roman" w:eastAsia="SimSun" w:hAnsi="Times New Roman"/>
                <w:sz w:val="20"/>
                <w:szCs w:val="20"/>
              </w:rPr>
              <w:t xml:space="preserve">control </w:t>
            </w:r>
            <w:r>
              <w:rPr>
                <w:rFonts w:ascii="Times New Roman" w:eastAsia="SimSun" w:hAnsi="Times New Roman" w:hint="eastAsia"/>
                <w:sz w:val="20"/>
                <w:szCs w:val="20"/>
                <w:lang w:eastAsia="zh-CN"/>
              </w:rPr>
              <w:t>entity</w:t>
            </w:r>
            <w:r w:rsidRPr="001606BC">
              <w:rPr>
                <w:rFonts w:ascii="Times New Roman" w:eastAsia="SimSun" w:hAnsi="Times New Roman"/>
                <w:sz w:val="20"/>
                <w:szCs w:val="20"/>
              </w:rPr>
              <w:t>, and implement data interaction. It provides network communication, data processing and protocol transition function.</w:t>
            </w:r>
          </w:p>
        </w:tc>
      </w:tr>
      <w:tr w:rsidR="00C9068F" w:rsidRPr="00753729" w14:paraId="2C763D54" w14:textId="77777777" w:rsidTr="00C9068F">
        <w:trPr>
          <w:tblHeader/>
        </w:trPr>
        <w:tc>
          <w:tcPr>
            <w:tcW w:w="1249" w:type="dxa"/>
            <w:vMerge/>
            <w:vAlign w:val="center"/>
          </w:tcPr>
          <w:p w14:paraId="47188D8E" w14:textId="77777777" w:rsidR="00C9068F" w:rsidRPr="001606BC" w:rsidRDefault="00C9068F" w:rsidP="00C9068F">
            <w:pPr>
              <w:spacing w:after="0"/>
              <w:jc w:val="center"/>
              <w:rPr>
                <w:rFonts w:ascii="Times New Roman" w:eastAsia="SimSun" w:hAnsi="Times New Roman"/>
                <w:sz w:val="20"/>
                <w:szCs w:val="20"/>
              </w:rPr>
            </w:pPr>
          </w:p>
        </w:tc>
        <w:tc>
          <w:tcPr>
            <w:tcW w:w="1418" w:type="dxa"/>
            <w:vAlign w:val="center"/>
          </w:tcPr>
          <w:p w14:paraId="13FB5508"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Position information system</w:t>
            </w:r>
          </w:p>
        </w:tc>
        <w:tc>
          <w:tcPr>
            <w:tcW w:w="5812" w:type="dxa"/>
          </w:tcPr>
          <w:p w14:paraId="2BF9E295" w14:textId="77777777" w:rsidR="00C9068F" w:rsidRPr="001606BC" w:rsidRDefault="00C9068F" w:rsidP="00C9068F">
            <w:pPr>
              <w:spacing w:after="0"/>
              <w:rPr>
                <w:rFonts w:ascii="Times New Roman" w:eastAsia="SimSun" w:hAnsi="Times New Roman"/>
                <w:sz w:val="20"/>
                <w:szCs w:val="20"/>
              </w:rPr>
            </w:pPr>
            <w:r w:rsidRPr="001606BC">
              <w:rPr>
                <w:rFonts w:ascii="Times New Roman" w:eastAsia="SimSun" w:hAnsi="Times New Roman"/>
                <w:sz w:val="20"/>
                <w:szCs w:val="20"/>
              </w:rPr>
              <w:t>Position information system obtain</w:t>
            </w:r>
            <w:r>
              <w:rPr>
                <w:rFonts w:ascii="Times New Roman" w:eastAsia="SimSun" w:hAnsi="Times New Roman" w:hint="eastAsia"/>
                <w:sz w:val="20"/>
                <w:szCs w:val="20"/>
                <w:lang w:eastAsia="zh-CN"/>
              </w:rPr>
              <w:t>s</w:t>
            </w:r>
            <w:r w:rsidRPr="001606BC">
              <w:rPr>
                <w:rFonts w:ascii="Times New Roman" w:eastAsia="SimSun" w:hAnsi="Times New Roman"/>
                <w:sz w:val="20"/>
                <w:szCs w:val="20"/>
              </w:rPr>
              <w:t xml:space="preserve"> sensing object position information based on the loca</w:t>
            </w:r>
            <w:r>
              <w:rPr>
                <w:rFonts w:ascii="Times New Roman" w:eastAsia="SimSun" w:hAnsi="Times New Roman" w:hint="eastAsia"/>
                <w:sz w:val="20"/>
                <w:szCs w:val="20"/>
                <w:lang w:eastAsia="zh-CN"/>
              </w:rPr>
              <w:t>lization</w:t>
            </w:r>
            <w:r w:rsidRPr="001606BC">
              <w:rPr>
                <w:rFonts w:ascii="Times New Roman" w:eastAsia="SimSun" w:hAnsi="Times New Roman"/>
                <w:sz w:val="20"/>
                <w:szCs w:val="20"/>
              </w:rPr>
              <w:t xml:space="preserve"> technologies.</w:t>
            </w:r>
          </w:p>
        </w:tc>
      </w:tr>
      <w:tr w:rsidR="00C9068F" w:rsidRPr="00753729" w14:paraId="11A261EC" w14:textId="77777777" w:rsidTr="00C9068F">
        <w:trPr>
          <w:tblHeader/>
        </w:trPr>
        <w:tc>
          <w:tcPr>
            <w:tcW w:w="1249" w:type="dxa"/>
            <w:vMerge w:val="restart"/>
            <w:vAlign w:val="center"/>
          </w:tcPr>
          <w:p w14:paraId="4F1B9921" w14:textId="77777777" w:rsidR="00C9068F" w:rsidRPr="001606BC" w:rsidRDefault="00C9068F" w:rsidP="00C9068F">
            <w:pPr>
              <w:spacing w:after="0"/>
              <w:jc w:val="center"/>
              <w:rPr>
                <w:rFonts w:ascii="Times New Roman" w:eastAsia="SimSun" w:hAnsi="Times New Roman"/>
                <w:sz w:val="20"/>
                <w:szCs w:val="20"/>
              </w:rPr>
            </w:pPr>
            <w:r w:rsidRPr="001606BC">
              <w:rPr>
                <w:rFonts w:ascii="Times New Roman" w:eastAsia="SimSun" w:hAnsi="Times New Roman" w:hint="eastAsia"/>
                <w:sz w:val="20"/>
                <w:szCs w:val="20"/>
              </w:rPr>
              <w:t xml:space="preserve">Application </w:t>
            </w:r>
            <w:r>
              <w:rPr>
                <w:rFonts w:ascii="Times New Roman" w:eastAsia="SimSun" w:hAnsi="Times New Roman" w:hint="eastAsia"/>
                <w:sz w:val="20"/>
                <w:szCs w:val="20"/>
                <w:lang w:eastAsia="zh-CN"/>
              </w:rPr>
              <w:t>service</w:t>
            </w:r>
            <w:r w:rsidRPr="001606BC">
              <w:rPr>
                <w:rFonts w:ascii="Times New Roman" w:eastAsia="SimSun" w:hAnsi="Times New Roman" w:hint="eastAsia"/>
                <w:sz w:val="20"/>
                <w:szCs w:val="20"/>
              </w:rPr>
              <w:t xml:space="preserve"> domain</w:t>
            </w:r>
          </w:p>
        </w:tc>
        <w:tc>
          <w:tcPr>
            <w:tcW w:w="1418" w:type="dxa"/>
            <w:vAlign w:val="center"/>
          </w:tcPr>
          <w:p w14:paraId="70CE6A1E"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Basic service system</w:t>
            </w:r>
            <w:r w:rsidRPr="001606BC">
              <w:rPr>
                <w:rFonts w:ascii="Times New Roman" w:eastAsia="SimSun" w:hAnsi="Times New Roman" w:hint="eastAsia"/>
                <w:sz w:val="20"/>
                <w:szCs w:val="20"/>
              </w:rPr>
              <w:t xml:space="preserve"> network</w:t>
            </w:r>
          </w:p>
        </w:tc>
        <w:tc>
          <w:tcPr>
            <w:tcW w:w="5812" w:type="dxa"/>
          </w:tcPr>
          <w:p w14:paraId="39C9E6A7" w14:textId="77777777" w:rsidR="00C9068F" w:rsidRPr="001606BC" w:rsidRDefault="00C9068F" w:rsidP="00C9068F">
            <w:pPr>
              <w:spacing w:after="0"/>
              <w:rPr>
                <w:rFonts w:ascii="Times New Roman" w:eastAsia="SimSun" w:hAnsi="Times New Roman"/>
                <w:sz w:val="20"/>
                <w:szCs w:val="20"/>
              </w:rPr>
            </w:pPr>
            <w:r w:rsidRPr="001606BC">
              <w:rPr>
                <w:rFonts w:ascii="Times New Roman" w:eastAsia="SimSun" w:hAnsi="Times New Roman"/>
                <w:sz w:val="20"/>
                <w:szCs w:val="20"/>
              </w:rPr>
              <w:t xml:space="preserve">Basic service system network is a communication network to support interconnection and interworking between entities in the basic service system and interaction with other </w:t>
            </w:r>
            <w:r>
              <w:rPr>
                <w:rFonts w:ascii="Times New Roman" w:eastAsia="SimSun" w:hAnsi="Times New Roman" w:hint="eastAsia"/>
                <w:sz w:val="20"/>
                <w:szCs w:val="20"/>
                <w:lang w:eastAsia="zh-CN"/>
              </w:rPr>
              <w:t>external</w:t>
            </w:r>
            <w:r w:rsidRPr="001606BC">
              <w:rPr>
                <w:rFonts w:ascii="Times New Roman" w:eastAsia="SimSun" w:hAnsi="Times New Roman"/>
                <w:sz w:val="20"/>
                <w:szCs w:val="20"/>
              </w:rPr>
              <w:t xml:space="preserve"> entities. Generally it adopts local area network construction and implement</w:t>
            </w:r>
            <w:r>
              <w:rPr>
                <w:rFonts w:ascii="Times New Roman" w:eastAsia="SimSun" w:hAnsi="Times New Roman" w:hint="eastAsia"/>
                <w:sz w:val="20"/>
                <w:szCs w:val="20"/>
                <w:lang w:eastAsia="zh-CN"/>
              </w:rPr>
              <w:t>s</w:t>
            </w:r>
            <w:r w:rsidRPr="001606BC">
              <w:rPr>
                <w:rFonts w:ascii="Times New Roman" w:eastAsia="SimSun" w:hAnsi="Times New Roman"/>
                <w:sz w:val="20"/>
                <w:szCs w:val="20"/>
              </w:rPr>
              <w:t xml:space="preserve"> interconnection and interworking with </w:t>
            </w:r>
            <w:r>
              <w:rPr>
                <w:rFonts w:ascii="Times New Roman" w:eastAsia="SimSun" w:hAnsi="Times New Roman" w:hint="eastAsia"/>
                <w:sz w:val="20"/>
                <w:szCs w:val="20"/>
                <w:lang w:eastAsia="zh-CN"/>
              </w:rPr>
              <w:t>external</w:t>
            </w:r>
            <w:r w:rsidRPr="001606BC">
              <w:rPr>
                <w:rFonts w:ascii="Times New Roman" w:eastAsia="SimSun" w:hAnsi="Times New Roman"/>
                <w:sz w:val="20"/>
                <w:szCs w:val="20"/>
              </w:rPr>
              <w:t xml:space="preserve"> network according to some level of security.</w:t>
            </w:r>
          </w:p>
        </w:tc>
      </w:tr>
      <w:tr w:rsidR="00C9068F" w:rsidRPr="00753729" w14:paraId="48197ED7" w14:textId="77777777" w:rsidTr="00C9068F">
        <w:trPr>
          <w:tblHeader/>
        </w:trPr>
        <w:tc>
          <w:tcPr>
            <w:tcW w:w="1249" w:type="dxa"/>
            <w:vMerge/>
            <w:vAlign w:val="center"/>
          </w:tcPr>
          <w:p w14:paraId="1D9358A1" w14:textId="77777777" w:rsidR="00C9068F" w:rsidRPr="001606BC" w:rsidRDefault="00C9068F" w:rsidP="00C9068F">
            <w:pPr>
              <w:spacing w:after="0"/>
              <w:jc w:val="center"/>
              <w:rPr>
                <w:rFonts w:ascii="Times New Roman" w:eastAsia="SimSun" w:hAnsi="Times New Roman"/>
                <w:sz w:val="20"/>
                <w:szCs w:val="20"/>
              </w:rPr>
            </w:pPr>
          </w:p>
        </w:tc>
        <w:tc>
          <w:tcPr>
            <w:tcW w:w="1418" w:type="dxa"/>
            <w:vAlign w:val="center"/>
          </w:tcPr>
          <w:p w14:paraId="38BBCD50"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Business service system</w:t>
            </w:r>
            <w:r w:rsidRPr="001606BC">
              <w:rPr>
                <w:rFonts w:ascii="Times New Roman" w:eastAsia="SimSun" w:hAnsi="Times New Roman" w:hint="eastAsia"/>
                <w:sz w:val="20"/>
                <w:szCs w:val="20"/>
              </w:rPr>
              <w:t xml:space="preserve"> network</w:t>
            </w:r>
          </w:p>
        </w:tc>
        <w:tc>
          <w:tcPr>
            <w:tcW w:w="5812" w:type="dxa"/>
          </w:tcPr>
          <w:p w14:paraId="17C05214" w14:textId="77777777" w:rsidR="00C9068F" w:rsidRPr="001606BC" w:rsidRDefault="00C9068F" w:rsidP="00C9068F">
            <w:pPr>
              <w:spacing w:after="0"/>
              <w:rPr>
                <w:rFonts w:ascii="Times New Roman" w:eastAsia="SimSun" w:hAnsi="Times New Roman"/>
                <w:sz w:val="20"/>
                <w:szCs w:val="20"/>
              </w:rPr>
            </w:pPr>
            <w:r w:rsidRPr="001606BC">
              <w:rPr>
                <w:rFonts w:ascii="Times New Roman" w:eastAsia="SimSun" w:hAnsi="Times New Roman"/>
                <w:sz w:val="20"/>
                <w:szCs w:val="20"/>
              </w:rPr>
              <w:t xml:space="preserve">Business service system network is a communication network to support interconnection and interworking between entities in the business service system and interaction with other </w:t>
            </w:r>
            <w:r>
              <w:rPr>
                <w:rFonts w:ascii="Times New Roman" w:eastAsia="SimSun" w:hAnsi="Times New Roman" w:hint="eastAsia"/>
                <w:sz w:val="20"/>
                <w:szCs w:val="20"/>
                <w:lang w:eastAsia="zh-CN"/>
              </w:rPr>
              <w:t>external</w:t>
            </w:r>
            <w:r w:rsidRPr="001606BC">
              <w:rPr>
                <w:rFonts w:ascii="Times New Roman" w:eastAsia="SimSun" w:hAnsi="Times New Roman"/>
                <w:sz w:val="20"/>
                <w:szCs w:val="20"/>
              </w:rPr>
              <w:t xml:space="preserve"> entities. It support</w:t>
            </w:r>
            <w:r>
              <w:rPr>
                <w:rFonts w:ascii="Times New Roman" w:eastAsia="SimSun" w:hAnsi="Times New Roman" w:hint="eastAsia"/>
                <w:sz w:val="20"/>
                <w:szCs w:val="20"/>
                <w:lang w:eastAsia="zh-CN"/>
              </w:rPr>
              <w:t>s</w:t>
            </w:r>
            <w:r w:rsidRPr="001606BC">
              <w:rPr>
                <w:rFonts w:ascii="Times New Roman" w:eastAsia="SimSun" w:hAnsi="Times New Roman"/>
                <w:sz w:val="20"/>
                <w:szCs w:val="20"/>
              </w:rPr>
              <w:t xml:space="preserve"> multi-communi</w:t>
            </w:r>
            <w:r>
              <w:rPr>
                <w:rFonts w:ascii="Times New Roman" w:eastAsia="SimSun" w:hAnsi="Times New Roman" w:hint="eastAsia"/>
                <w:sz w:val="20"/>
                <w:szCs w:val="20"/>
                <w:lang w:eastAsia="zh-CN"/>
              </w:rPr>
              <w:t>c</w:t>
            </w:r>
            <w:r w:rsidRPr="001606BC">
              <w:rPr>
                <w:rFonts w:ascii="Times New Roman" w:eastAsia="SimSun" w:hAnsi="Times New Roman"/>
                <w:sz w:val="20"/>
                <w:szCs w:val="20"/>
              </w:rPr>
              <w:t>ation access method for different terminals.</w:t>
            </w:r>
          </w:p>
        </w:tc>
      </w:tr>
      <w:tr w:rsidR="00C9068F" w:rsidRPr="00753729" w14:paraId="3EAB2626" w14:textId="77777777" w:rsidTr="00C9068F">
        <w:trPr>
          <w:tblHeader/>
        </w:trPr>
        <w:tc>
          <w:tcPr>
            <w:tcW w:w="1249" w:type="dxa"/>
            <w:vMerge w:val="restart"/>
            <w:vAlign w:val="center"/>
          </w:tcPr>
          <w:p w14:paraId="1523D314" w14:textId="77777777" w:rsidR="00C9068F" w:rsidRPr="001606BC" w:rsidRDefault="00C9068F" w:rsidP="00C9068F">
            <w:pPr>
              <w:spacing w:after="0"/>
              <w:jc w:val="center"/>
              <w:rPr>
                <w:rFonts w:ascii="Times New Roman" w:eastAsia="SimSun" w:hAnsi="Times New Roman"/>
                <w:sz w:val="20"/>
                <w:szCs w:val="20"/>
              </w:rPr>
            </w:pPr>
            <w:r w:rsidRPr="001606BC">
              <w:rPr>
                <w:rFonts w:ascii="Times New Roman" w:eastAsia="SimSun" w:hAnsi="Times New Roman" w:hint="eastAsia"/>
                <w:sz w:val="20"/>
                <w:szCs w:val="20"/>
              </w:rPr>
              <w:t>Operation &amp; Management domain</w:t>
            </w:r>
          </w:p>
        </w:tc>
        <w:tc>
          <w:tcPr>
            <w:tcW w:w="1418" w:type="dxa"/>
            <w:vAlign w:val="center"/>
          </w:tcPr>
          <w:p w14:paraId="1A6558FF"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Operation and maintenance system</w:t>
            </w:r>
            <w:r w:rsidRPr="001606BC">
              <w:rPr>
                <w:rFonts w:ascii="Times New Roman" w:eastAsia="SimSun" w:hAnsi="Times New Roman" w:hint="eastAsia"/>
                <w:sz w:val="20"/>
                <w:szCs w:val="20"/>
              </w:rPr>
              <w:t xml:space="preserve"> network</w:t>
            </w:r>
          </w:p>
        </w:tc>
        <w:tc>
          <w:tcPr>
            <w:tcW w:w="5812" w:type="dxa"/>
          </w:tcPr>
          <w:p w14:paraId="3D13E0FD" w14:textId="77777777" w:rsidR="00C9068F" w:rsidRPr="001606BC" w:rsidRDefault="00C9068F" w:rsidP="00C9068F">
            <w:pPr>
              <w:spacing w:after="0"/>
              <w:rPr>
                <w:rFonts w:ascii="Times New Roman" w:eastAsia="SimSun" w:hAnsi="Times New Roman"/>
                <w:sz w:val="20"/>
                <w:szCs w:val="20"/>
              </w:rPr>
            </w:pPr>
            <w:r w:rsidRPr="001606BC">
              <w:rPr>
                <w:rFonts w:ascii="Times New Roman" w:eastAsia="SimSun" w:hAnsi="Times New Roman"/>
                <w:sz w:val="20"/>
                <w:szCs w:val="20"/>
              </w:rPr>
              <w:t xml:space="preserve">Operation and maintenance system </w:t>
            </w:r>
            <w:r w:rsidRPr="001606BC">
              <w:rPr>
                <w:rFonts w:ascii="Times New Roman" w:eastAsia="SimSun" w:hAnsi="Times New Roman" w:hint="eastAsia"/>
                <w:sz w:val="20"/>
                <w:szCs w:val="20"/>
              </w:rPr>
              <w:t xml:space="preserve">network </w:t>
            </w:r>
            <w:r w:rsidRPr="001606BC">
              <w:rPr>
                <w:rFonts w:ascii="Times New Roman" w:eastAsia="SimSun" w:hAnsi="Times New Roman"/>
                <w:sz w:val="20"/>
                <w:szCs w:val="20"/>
              </w:rPr>
              <w:t xml:space="preserve">is a communication network to support interconnection and interworking between the entities in operation and maintenance system and interaction with other </w:t>
            </w:r>
            <w:r>
              <w:rPr>
                <w:rFonts w:ascii="Times New Roman" w:eastAsia="SimSun" w:hAnsi="Times New Roman" w:hint="eastAsia"/>
                <w:sz w:val="20"/>
                <w:szCs w:val="20"/>
                <w:lang w:eastAsia="zh-CN"/>
              </w:rPr>
              <w:t>external</w:t>
            </w:r>
            <w:r w:rsidRPr="001606BC">
              <w:rPr>
                <w:rFonts w:ascii="Times New Roman" w:eastAsia="SimSun" w:hAnsi="Times New Roman"/>
                <w:sz w:val="20"/>
                <w:szCs w:val="20"/>
              </w:rPr>
              <w:t xml:space="preserve"> entities. Generally it adopts local area network construction and implement</w:t>
            </w:r>
            <w:r>
              <w:rPr>
                <w:rFonts w:ascii="Times New Roman" w:eastAsia="SimSun" w:hAnsi="Times New Roman" w:hint="eastAsia"/>
                <w:sz w:val="20"/>
                <w:szCs w:val="20"/>
                <w:lang w:eastAsia="zh-CN"/>
              </w:rPr>
              <w:t>s</w:t>
            </w:r>
            <w:r w:rsidRPr="001606BC">
              <w:rPr>
                <w:rFonts w:ascii="Times New Roman" w:eastAsia="SimSun" w:hAnsi="Times New Roman"/>
                <w:sz w:val="20"/>
                <w:szCs w:val="20"/>
              </w:rPr>
              <w:t xml:space="preserve"> interconnection and interworking with </w:t>
            </w:r>
            <w:r>
              <w:rPr>
                <w:rFonts w:ascii="Times New Roman" w:eastAsia="SimSun" w:hAnsi="Times New Roman" w:hint="eastAsia"/>
                <w:sz w:val="20"/>
                <w:szCs w:val="20"/>
                <w:lang w:eastAsia="zh-CN"/>
              </w:rPr>
              <w:t>external</w:t>
            </w:r>
            <w:r w:rsidRPr="001606BC">
              <w:rPr>
                <w:rFonts w:ascii="Times New Roman" w:eastAsia="SimSun" w:hAnsi="Times New Roman"/>
                <w:sz w:val="20"/>
                <w:szCs w:val="20"/>
              </w:rPr>
              <w:t xml:space="preserve"> network according to some level of security.</w:t>
            </w:r>
          </w:p>
        </w:tc>
      </w:tr>
      <w:tr w:rsidR="00C9068F" w:rsidRPr="00753729" w14:paraId="5189AA41" w14:textId="77777777" w:rsidTr="00C9068F">
        <w:trPr>
          <w:tblHeader/>
        </w:trPr>
        <w:tc>
          <w:tcPr>
            <w:tcW w:w="1249" w:type="dxa"/>
            <w:vMerge/>
            <w:vAlign w:val="center"/>
          </w:tcPr>
          <w:p w14:paraId="46E34A49" w14:textId="77777777" w:rsidR="00C9068F" w:rsidRPr="001606BC" w:rsidRDefault="00C9068F" w:rsidP="00C9068F">
            <w:pPr>
              <w:spacing w:after="0"/>
              <w:jc w:val="center"/>
              <w:rPr>
                <w:rFonts w:ascii="Times New Roman" w:eastAsia="SimSun" w:hAnsi="Times New Roman"/>
                <w:sz w:val="20"/>
                <w:szCs w:val="20"/>
              </w:rPr>
            </w:pPr>
          </w:p>
        </w:tc>
        <w:tc>
          <w:tcPr>
            <w:tcW w:w="1418" w:type="dxa"/>
            <w:vAlign w:val="center"/>
          </w:tcPr>
          <w:p w14:paraId="18A59B21"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Regulation system</w:t>
            </w:r>
            <w:r w:rsidRPr="001606BC">
              <w:rPr>
                <w:rFonts w:ascii="Times New Roman" w:eastAsia="SimSun" w:hAnsi="Times New Roman" w:hint="eastAsia"/>
                <w:sz w:val="20"/>
                <w:szCs w:val="20"/>
              </w:rPr>
              <w:t xml:space="preserve"> network</w:t>
            </w:r>
          </w:p>
        </w:tc>
        <w:tc>
          <w:tcPr>
            <w:tcW w:w="5812" w:type="dxa"/>
          </w:tcPr>
          <w:p w14:paraId="243CF4D7" w14:textId="77777777" w:rsidR="00C9068F" w:rsidRPr="001606BC" w:rsidRDefault="00C9068F" w:rsidP="00C9068F">
            <w:pPr>
              <w:spacing w:after="0"/>
              <w:rPr>
                <w:rFonts w:ascii="Times New Roman" w:eastAsia="SimSun" w:hAnsi="Times New Roman"/>
                <w:sz w:val="20"/>
                <w:szCs w:val="20"/>
              </w:rPr>
            </w:pPr>
            <w:r w:rsidRPr="001606BC">
              <w:rPr>
                <w:rFonts w:ascii="Times New Roman" w:eastAsia="SimSun" w:hAnsi="Times New Roman"/>
                <w:sz w:val="20"/>
                <w:szCs w:val="20"/>
              </w:rPr>
              <w:t xml:space="preserve">Regulation system is a communication network to support interconnection and interworking between entities in the regulation system and interaction with other </w:t>
            </w:r>
            <w:r>
              <w:rPr>
                <w:rFonts w:ascii="Times New Roman" w:eastAsia="SimSun" w:hAnsi="Times New Roman" w:hint="eastAsia"/>
                <w:sz w:val="20"/>
                <w:szCs w:val="20"/>
                <w:lang w:eastAsia="zh-CN"/>
              </w:rPr>
              <w:t>external</w:t>
            </w:r>
            <w:r w:rsidRPr="001606BC">
              <w:rPr>
                <w:rFonts w:ascii="Times New Roman" w:eastAsia="SimSun" w:hAnsi="Times New Roman"/>
                <w:sz w:val="20"/>
                <w:szCs w:val="20"/>
              </w:rPr>
              <w:t xml:space="preserve"> entities. Generally it adopts local area network construction and implement</w:t>
            </w:r>
            <w:r>
              <w:rPr>
                <w:rFonts w:ascii="Times New Roman" w:eastAsia="SimSun" w:hAnsi="Times New Roman" w:hint="eastAsia"/>
                <w:sz w:val="20"/>
                <w:szCs w:val="20"/>
                <w:lang w:eastAsia="zh-CN"/>
              </w:rPr>
              <w:t>s</w:t>
            </w:r>
            <w:r w:rsidRPr="001606BC">
              <w:rPr>
                <w:rFonts w:ascii="Times New Roman" w:eastAsia="SimSun" w:hAnsi="Times New Roman"/>
                <w:sz w:val="20"/>
                <w:szCs w:val="20"/>
              </w:rPr>
              <w:t xml:space="preserve"> interconnection and interworking with </w:t>
            </w:r>
            <w:r>
              <w:rPr>
                <w:rFonts w:ascii="Times New Roman" w:eastAsia="SimSun" w:hAnsi="Times New Roman" w:hint="eastAsia"/>
                <w:sz w:val="20"/>
                <w:szCs w:val="20"/>
                <w:lang w:eastAsia="zh-CN"/>
              </w:rPr>
              <w:t>external</w:t>
            </w:r>
            <w:r w:rsidRPr="001606BC">
              <w:rPr>
                <w:rFonts w:ascii="Times New Roman" w:eastAsia="SimSun" w:hAnsi="Times New Roman"/>
                <w:sz w:val="20"/>
                <w:szCs w:val="20"/>
              </w:rPr>
              <w:t xml:space="preserve"> network according to some level of security.</w:t>
            </w:r>
          </w:p>
        </w:tc>
      </w:tr>
      <w:tr w:rsidR="00C9068F" w:rsidRPr="00753729" w14:paraId="7732F9B4" w14:textId="77777777" w:rsidTr="00C9068F">
        <w:trPr>
          <w:tblHeader/>
        </w:trPr>
        <w:tc>
          <w:tcPr>
            <w:tcW w:w="1249" w:type="dxa"/>
            <w:vAlign w:val="center"/>
          </w:tcPr>
          <w:p w14:paraId="29556AC3" w14:textId="77777777" w:rsidR="00C9068F" w:rsidRPr="001606BC" w:rsidRDefault="00C9068F" w:rsidP="00C9068F">
            <w:pPr>
              <w:spacing w:after="0"/>
              <w:jc w:val="center"/>
              <w:rPr>
                <w:rFonts w:ascii="Times New Roman" w:eastAsia="SimSun" w:hAnsi="Times New Roman"/>
                <w:sz w:val="20"/>
                <w:szCs w:val="20"/>
              </w:rPr>
            </w:pPr>
            <w:r w:rsidRPr="001606BC">
              <w:rPr>
                <w:rFonts w:ascii="Times New Roman" w:eastAsia="SimSun" w:hAnsi="Times New Roman"/>
                <w:sz w:val="20"/>
                <w:szCs w:val="20"/>
              </w:rPr>
              <w:t>Resource &amp; Interchange domain</w:t>
            </w:r>
          </w:p>
        </w:tc>
        <w:tc>
          <w:tcPr>
            <w:tcW w:w="1418" w:type="dxa"/>
            <w:vAlign w:val="center"/>
          </w:tcPr>
          <w:p w14:paraId="4CED8AF0" w14:textId="77777777" w:rsidR="00C9068F" w:rsidRPr="001606BC" w:rsidRDefault="00C9068F" w:rsidP="00C9068F">
            <w:pPr>
              <w:autoSpaceDE w:val="0"/>
              <w:autoSpaceDN w:val="0"/>
              <w:adjustRightInd w:val="0"/>
              <w:spacing w:after="0"/>
              <w:contextualSpacing/>
              <w:jc w:val="center"/>
              <w:rPr>
                <w:rFonts w:ascii="Times New Roman" w:eastAsia="SimSun" w:hAnsi="Times New Roman"/>
                <w:sz w:val="20"/>
                <w:szCs w:val="20"/>
              </w:rPr>
            </w:pPr>
            <w:r w:rsidRPr="001606BC">
              <w:rPr>
                <w:rFonts w:ascii="Times New Roman" w:eastAsia="SimSun" w:hAnsi="Times New Roman"/>
                <w:sz w:val="20"/>
                <w:szCs w:val="20"/>
              </w:rPr>
              <w:t>Resource &amp; Interchange system network</w:t>
            </w:r>
          </w:p>
        </w:tc>
        <w:tc>
          <w:tcPr>
            <w:tcW w:w="5812" w:type="dxa"/>
          </w:tcPr>
          <w:p w14:paraId="4FF7F9B2" w14:textId="77777777" w:rsidR="00C9068F" w:rsidRPr="001606BC" w:rsidRDefault="00C9068F" w:rsidP="00C9068F">
            <w:pPr>
              <w:spacing w:after="0"/>
              <w:rPr>
                <w:rFonts w:ascii="Times New Roman" w:eastAsia="SimSun" w:hAnsi="Times New Roman"/>
                <w:sz w:val="20"/>
                <w:szCs w:val="20"/>
              </w:rPr>
            </w:pPr>
            <w:r w:rsidRPr="001606BC">
              <w:rPr>
                <w:rFonts w:ascii="Times New Roman" w:eastAsia="SimSun" w:hAnsi="Times New Roman"/>
                <w:sz w:val="20"/>
                <w:szCs w:val="20"/>
              </w:rPr>
              <w:t xml:space="preserve">Resource &amp; </w:t>
            </w:r>
            <w:r>
              <w:rPr>
                <w:rFonts w:ascii="Times New Roman" w:eastAsia="SimSun" w:hAnsi="Times New Roman" w:hint="eastAsia"/>
                <w:sz w:val="20"/>
                <w:szCs w:val="20"/>
                <w:lang w:eastAsia="zh-CN"/>
              </w:rPr>
              <w:t>i</w:t>
            </w:r>
            <w:r w:rsidRPr="001606BC">
              <w:rPr>
                <w:rFonts w:ascii="Times New Roman" w:eastAsia="SimSun" w:hAnsi="Times New Roman"/>
                <w:sz w:val="20"/>
                <w:szCs w:val="20"/>
              </w:rPr>
              <w:t xml:space="preserve">nterchange system network is a communication network to support interconnection and interworking between entities in the </w:t>
            </w:r>
            <w:r>
              <w:rPr>
                <w:rFonts w:ascii="Times New Roman" w:eastAsia="SimSun" w:hAnsi="Times New Roman" w:hint="eastAsia"/>
                <w:sz w:val="20"/>
                <w:szCs w:val="20"/>
                <w:lang w:eastAsia="zh-CN"/>
              </w:rPr>
              <w:t>r</w:t>
            </w:r>
            <w:r w:rsidRPr="001606BC">
              <w:rPr>
                <w:rFonts w:ascii="Times New Roman" w:eastAsia="SimSun" w:hAnsi="Times New Roman"/>
                <w:sz w:val="20"/>
                <w:szCs w:val="20"/>
              </w:rPr>
              <w:t xml:space="preserve">esource &amp; </w:t>
            </w:r>
            <w:r>
              <w:rPr>
                <w:rFonts w:ascii="Times New Roman" w:eastAsia="SimSun" w:hAnsi="Times New Roman" w:hint="eastAsia"/>
                <w:sz w:val="20"/>
                <w:szCs w:val="20"/>
                <w:lang w:eastAsia="zh-CN"/>
              </w:rPr>
              <w:t>i</w:t>
            </w:r>
            <w:r w:rsidRPr="001606BC">
              <w:rPr>
                <w:rFonts w:ascii="Times New Roman" w:eastAsia="SimSun" w:hAnsi="Times New Roman"/>
                <w:sz w:val="20"/>
                <w:szCs w:val="20"/>
              </w:rPr>
              <w:t xml:space="preserve">nterchange system and interaction with other </w:t>
            </w:r>
            <w:r>
              <w:rPr>
                <w:rFonts w:ascii="Times New Roman" w:eastAsia="SimSun" w:hAnsi="Times New Roman" w:hint="eastAsia"/>
                <w:sz w:val="20"/>
                <w:szCs w:val="20"/>
                <w:lang w:eastAsia="zh-CN"/>
              </w:rPr>
              <w:t>external</w:t>
            </w:r>
            <w:r w:rsidRPr="001606BC">
              <w:rPr>
                <w:rFonts w:ascii="Times New Roman" w:eastAsia="SimSun" w:hAnsi="Times New Roman"/>
                <w:sz w:val="20"/>
                <w:szCs w:val="20"/>
              </w:rPr>
              <w:t xml:space="preserve"> entities. Resource &amp; </w:t>
            </w:r>
            <w:r>
              <w:rPr>
                <w:rFonts w:ascii="Times New Roman" w:eastAsia="SimSun" w:hAnsi="Times New Roman" w:hint="eastAsia"/>
                <w:sz w:val="20"/>
                <w:szCs w:val="20"/>
                <w:lang w:eastAsia="zh-CN"/>
              </w:rPr>
              <w:t>i</w:t>
            </w:r>
            <w:r w:rsidRPr="001606BC">
              <w:rPr>
                <w:rFonts w:ascii="Times New Roman" w:eastAsia="SimSun" w:hAnsi="Times New Roman"/>
                <w:sz w:val="20"/>
                <w:szCs w:val="20"/>
              </w:rPr>
              <w:t>nterchange system also provide</w:t>
            </w:r>
            <w:r>
              <w:rPr>
                <w:rFonts w:ascii="Times New Roman" w:eastAsia="SimSun" w:hAnsi="Times New Roman" w:hint="eastAsia"/>
                <w:sz w:val="20"/>
                <w:szCs w:val="20"/>
                <w:lang w:eastAsia="zh-CN"/>
              </w:rPr>
              <w:t>s</w:t>
            </w:r>
            <w:r w:rsidRPr="001606BC">
              <w:rPr>
                <w:rFonts w:ascii="Times New Roman" w:eastAsia="SimSun" w:hAnsi="Times New Roman"/>
                <w:sz w:val="20"/>
                <w:szCs w:val="20"/>
              </w:rPr>
              <w:t xml:space="preserve"> the interconnection and interworking between the IoT application system</w:t>
            </w:r>
            <w:r>
              <w:rPr>
                <w:rFonts w:ascii="Times New Roman" w:eastAsia="SimSun" w:hAnsi="Times New Roman" w:hint="eastAsia"/>
                <w:sz w:val="20"/>
                <w:szCs w:val="20"/>
                <w:lang w:eastAsia="zh-CN"/>
              </w:rPr>
              <w:t>s</w:t>
            </w:r>
            <w:r w:rsidRPr="001606BC">
              <w:rPr>
                <w:rFonts w:ascii="Times New Roman" w:eastAsia="SimSun" w:hAnsi="Times New Roman"/>
                <w:sz w:val="20"/>
                <w:szCs w:val="20"/>
              </w:rPr>
              <w:t xml:space="preserve"> with other IoT application systems or information resource network</w:t>
            </w:r>
            <w:r>
              <w:rPr>
                <w:rFonts w:ascii="Times New Roman" w:eastAsia="SimSun" w:hAnsi="Times New Roman" w:hint="eastAsia"/>
                <w:sz w:val="20"/>
                <w:szCs w:val="20"/>
                <w:lang w:eastAsia="zh-CN"/>
              </w:rPr>
              <w:t>s</w:t>
            </w:r>
            <w:r w:rsidRPr="001606BC">
              <w:rPr>
                <w:rFonts w:ascii="Times New Roman" w:eastAsia="SimSun" w:hAnsi="Times New Roman"/>
                <w:sz w:val="20"/>
                <w:szCs w:val="20"/>
              </w:rPr>
              <w:t>.</w:t>
            </w:r>
          </w:p>
        </w:tc>
      </w:tr>
    </w:tbl>
    <w:p w14:paraId="642F54EE" w14:textId="77777777" w:rsidR="00C9068F" w:rsidRPr="00370DBD" w:rsidRDefault="00C9068F" w:rsidP="00370DBD">
      <w:pPr>
        <w:jc w:val="center"/>
        <w:rPr>
          <w:b/>
          <w:lang w:eastAsia="zh-CN"/>
        </w:rPr>
      </w:pPr>
      <w:r w:rsidRPr="00370DBD">
        <w:rPr>
          <w:b/>
          <w:lang w:val="en-US" w:eastAsia="ko-KR"/>
        </w:rPr>
        <w:t xml:space="preserve">Table 8-5 </w:t>
      </w:r>
      <w:r w:rsidRPr="00370DBD">
        <w:rPr>
          <w:b/>
          <w:lang w:eastAsia="ko-KR"/>
        </w:rPr>
        <w:t xml:space="preserve">provides the </w:t>
      </w:r>
      <w:r w:rsidRPr="00370DBD">
        <w:rPr>
          <w:rFonts w:ascii="Times New Roman" w:hAnsi="Times New Roman"/>
          <w:b/>
          <w:lang w:eastAsia="ko-KR"/>
        </w:rPr>
        <w:t>connection</w:t>
      </w:r>
      <w:r w:rsidRPr="00370DBD">
        <w:rPr>
          <w:b/>
          <w:lang w:eastAsia="ko-KR"/>
        </w:rPr>
        <w:t xml:space="preserve"> descriptions for IoT RA Communication technology view.</w:t>
      </w:r>
    </w:p>
    <w:p w14:paraId="06DA2813" w14:textId="77777777" w:rsidR="00C9068F" w:rsidRPr="004C61E1" w:rsidRDefault="00C9068F" w:rsidP="00C9068F">
      <w:pPr>
        <w:pStyle w:val="3"/>
        <w:numPr>
          <w:ilvl w:val="2"/>
          <w:numId w:val="214"/>
        </w:numPr>
        <w:spacing w:before="360" w:after="120"/>
        <w:ind w:left="1077" w:hanging="1077"/>
        <w:rPr>
          <w:rFonts w:ascii="Times New Roman" w:hAnsi="Times New Roman"/>
        </w:rPr>
      </w:pPr>
      <w:r w:rsidRPr="004C61E1">
        <w:rPr>
          <w:rFonts w:ascii="Times New Roman" w:hAnsi="Times New Roman"/>
        </w:rPr>
        <w:t>IoT RA Information view</w:t>
      </w:r>
    </w:p>
    <w:p w14:paraId="7A400CCF" w14:textId="757672AA" w:rsidR="00C9068F" w:rsidRDefault="00C9068F" w:rsidP="00C9068F">
      <w:pPr>
        <w:rPr>
          <w:lang w:eastAsia="zh-CN"/>
        </w:rPr>
      </w:pPr>
      <w:r>
        <w:rPr>
          <w:rFonts w:hint="eastAsia"/>
          <w:lang w:eastAsia="zh-CN"/>
        </w:rPr>
        <w:t xml:space="preserve">IoT RA </w:t>
      </w:r>
      <w:r w:rsidRPr="008C4846">
        <w:rPr>
          <w:lang w:eastAsia="ko-KR"/>
        </w:rPr>
        <w:t>I</w:t>
      </w:r>
      <w:r w:rsidRPr="008C4846">
        <w:t xml:space="preserve">nformation </w:t>
      </w:r>
      <w:r w:rsidRPr="008C4846">
        <w:rPr>
          <w:lang w:eastAsia="ko-KR"/>
        </w:rPr>
        <w:t>view</w:t>
      </w:r>
      <w:r>
        <w:rPr>
          <w:rFonts w:hint="eastAsia"/>
          <w:lang w:eastAsia="zh-CN"/>
        </w:rPr>
        <w:t xml:space="preserve"> describes the physical entities (data carrier) in ea</w:t>
      </w:r>
      <w:r w:rsidR="00FE0994">
        <w:rPr>
          <w:rFonts w:hint="eastAsia"/>
          <w:lang w:eastAsia="zh-CN"/>
        </w:rPr>
        <w:t xml:space="preserve">ch domain from data perspective, </w:t>
      </w:r>
      <w:r>
        <w:rPr>
          <w:rFonts w:hint="eastAsia"/>
          <w:lang w:eastAsia="zh-CN"/>
        </w:rPr>
        <w:t xml:space="preserve">which generate data, process data (data classification), transmit data (data source) or receive </w:t>
      </w:r>
      <w:r>
        <w:rPr>
          <w:lang w:eastAsia="zh-CN"/>
        </w:rPr>
        <w:t>data (</w:t>
      </w:r>
      <w:r>
        <w:rPr>
          <w:rFonts w:hint="eastAsia"/>
          <w:lang w:eastAsia="zh-CN"/>
        </w:rPr>
        <w:t xml:space="preserve">data destination). Beginning with </w:t>
      </w:r>
      <w:r>
        <w:rPr>
          <w:lang w:eastAsia="zh-CN"/>
        </w:rPr>
        <w:t>this</w:t>
      </w:r>
      <w:r>
        <w:rPr>
          <w:rFonts w:hint="eastAsia"/>
          <w:lang w:eastAsia="zh-CN"/>
        </w:rPr>
        <w:t xml:space="preserve">, the entities as data </w:t>
      </w:r>
      <w:r>
        <w:rPr>
          <w:lang w:eastAsia="zh-CN"/>
        </w:rPr>
        <w:t>carrier</w:t>
      </w:r>
      <w:r>
        <w:rPr>
          <w:rFonts w:hint="eastAsia"/>
          <w:lang w:eastAsia="zh-CN"/>
        </w:rPr>
        <w:t xml:space="preserve">, data classification within the entities and data transmission between entities are needed to be defined. IoT RA </w:t>
      </w:r>
      <w:r w:rsidRPr="008C4846">
        <w:rPr>
          <w:lang w:eastAsia="ko-KR"/>
        </w:rPr>
        <w:t>I</w:t>
      </w:r>
      <w:r w:rsidRPr="008C4846">
        <w:t xml:space="preserve">nformation </w:t>
      </w:r>
      <w:r>
        <w:rPr>
          <w:lang w:eastAsia="ko-KR"/>
        </w:rPr>
        <w:t>view</w:t>
      </w:r>
      <w:r>
        <w:rPr>
          <w:rFonts w:hint="eastAsia"/>
          <w:lang w:eastAsia="zh-CN"/>
        </w:rPr>
        <w:t xml:space="preserve"> informs</w:t>
      </w:r>
      <w:r w:rsidRPr="00FC3039">
        <w:t xml:space="preserve"> the </w:t>
      </w:r>
      <w:r>
        <w:rPr>
          <w:rFonts w:hint="eastAsia"/>
          <w:lang w:eastAsia="zh-CN"/>
        </w:rPr>
        <w:t xml:space="preserve">data attributes </w:t>
      </w:r>
      <w:r w:rsidRPr="00FC3039">
        <w:t>t</w:t>
      </w:r>
      <w:r>
        <w:t>hat is handled in an</w:t>
      </w:r>
      <w:r w:rsidRPr="008C4846">
        <w:t xml:space="preserve"> IoT system</w:t>
      </w:r>
      <w:r>
        <w:rPr>
          <w:rFonts w:hint="eastAsia"/>
          <w:lang w:eastAsia="zh-CN"/>
        </w:rPr>
        <w:t>.</w:t>
      </w:r>
      <w:r w:rsidRPr="008C4846">
        <w:t xml:space="preserve"> </w:t>
      </w:r>
      <w:r>
        <w:rPr>
          <w:rFonts w:hint="eastAsia"/>
          <w:lang w:eastAsia="zh-CN"/>
        </w:rPr>
        <w:t xml:space="preserve">It provides </w:t>
      </w:r>
      <w:r w:rsidRPr="008C4846">
        <w:t xml:space="preserve">necessary information to various information consumers, which utilizes the communication links described by the communication </w:t>
      </w:r>
      <w:r>
        <w:rPr>
          <w:rFonts w:hint="eastAsia"/>
          <w:lang w:eastAsia="zh-CN"/>
        </w:rPr>
        <w:t>view</w:t>
      </w:r>
      <w:r w:rsidRPr="008C4846">
        <w:t>.</w:t>
      </w:r>
    </w:p>
    <w:p w14:paraId="06384BFA" w14:textId="77777777" w:rsidR="00C9068F" w:rsidRPr="00C579D0" w:rsidRDefault="00C9068F" w:rsidP="00C9068F">
      <w:pPr>
        <w:rPr>
          <w:rFonts w:eastAsia="SimSun"/>
          <w:lang w:eastAsia="zh-CN"/>
        </w:rPr>
      </w:pPr>
      <w:r w:rsidRPr="00C579D0">
        <w:rPr>
          <w:rFonts w:eastAsia="SimSun" w:hint="eastAsia"/>
          <w:lang w:eastAsia="zh-CN"/>
        </w:rPr>
        <w:t>IoT RA Information view addresses the following concepts:</w:t>
      </w:r>
    </w:p>
    <w:p w14:paraId="38C76327" w14:textId="77777777" w:rsidR="00C9068F" w:rsidRPr="00C579D0" w:rsidRDefault="00C9068F" w:rsidP="00C9068F">
      <w:pPr>
        <w:numPr>
          <w:ilvl w:val="0"/>
          <w:numId w:val="372"/>
        </w:numPr>
        <w:spacing w:line="360" w:lineRule="auto"/>
        <w:ind w:hangingChars="191"/>
        <w:contextualSpacing/>
        <w:rPr>
          <w:rFonts w:eastAsia="SimSun" w:cs="Arial"/>
          <w:lang w:eastAsia="zh-CN"/>
        </w:rPr>
      </w:pPr>
      <w:r w:rsidRPr="00C579D0">
        <w:rPr>
          <w:rFonts w:eastAsia="SimSun" w:cs="Arial" w:hint="eastAsia"/>
          <w:lang w:eastAsia="zh-CN"/>
        </w:rPr>
        <w:t xml:space="preserve">Generic physical entities that from data perspective which generate data, process data (data classification), transmit data (data source) or receive </w:t>
      </w:r>
      <w:r w:rsidRPr="00C579D0">
        <w:rPr>
          <w:rFonts w:eastAsia="SimSun" w:cs="Arial"/>
          <w:lang w:eastAsia="zh-CN"/>
        </w:rPr>
        <w:t>data (data destination)</w:t>
      </w:r>
      <w:r w:rsidRPr="00C579D0">
        <w:rPr>
          <w:rFonts w:eastAsia="SimSun" w:cs="Arial" w:hint="eastAsia"/>
          <w:lang w:eastAsia="zh-CN"/>
        </w:rPr>
        <w:t>;</w:t>
      </w:r>
    </w:p>
    <w:p w14:paraId="5433A4E3" w14:textId="77777777" w:rsidR="00C9068F" w:rsidRPr="00C579D0" w:rsidRDefault="00C9068F" w:rsidP="00C9068F">
      <w:pPr>
        <w:numPr>
          <w:ilvl w:val="0"/>
          <w:numId w:val="372"/>
        </w:numPr>
        <w:spacing w:line="360" w:lineRule="auto"/>
        <w:ind w:hangingChars="191"/>
        <w:contextualSpacing/>
        <w:rPr>
          <w:lang w:eastAsia="zh-CN"/>
        </w:rPr>
      </w:pPr>
      <w:r w:rsidRPr="00C579D0">
        <w:rPr>
          <w:rFonts w:eastAsia="SimSun" w:cs="Arial"/>
          <w:lang w:eastAsia="zh-CN"/>
        </w:rPr>
        <w:t>Data</w:t>
      </w:r>
      <w:r w:rsidRPr="003D6B19">
        <w:rPr>
          <w:rFonts w:eastAsia="SimSun" w:cs="Arial"/>
          <w:lang w:eastAsia="zh-CN"/>
        </w:rPr>
        <w:t xml:space="preserve"> </w:t>
      </w:r>
      <w:r w:rsidRPr="003D6B19">
        <w:rPr>
          <w:rFonts w:eastAsia="SimSun" w:cs="Arial" w:hint="eastAsia"/>
          <w:lang w:eastAsia="zh-CN"/>
        </w:rPr>
        <w:t>transmission</w:t>
      </w:r>
      <w:r w:rsidRPr="003D6B19">
        <w:rPr>
          <w:rFonts w:eastAsia="SimSun" w:cs="Arial"/>
          <w:lang w:eastAsia="zh-CN"/>
        </w:rPr>
        <w:t xml:space="preserve"> </w:t>
      </w:r>
      <w:r w:rsidRPr="003D6B19">
        <w:rPr>
          <w:rFonts w:eastAsia="SimSun" w:cs="Arial" w:hint="eastAsia"/>
          <w:lang w:eastAsia="zh-CN"/>
        </w:rPr>
        <w:t xml:space="preserve">relations </w:t>
      </w:r>
      <w:r w:rsidRPr="003D6B19">
        <w:rPr>
          <w:rFonts w:eastAsia="SimSun" w:cs="Arial"/>
          <w:lang w:eastAsia="zh-CN"/>
        </w:rPr>
        <w:t>between these physical entities</w:t>
      </w:r>
      <w:r w:rsidRPr="003D6B19">
        <w:rPr>
          <w:rFonts w:eastAsia="SimSun" w:cs="Arial" w:hint="eastAsia"/>
          <w:lang w:eastAsia="zh-CN"/>
        </w:rPr>
        <w:t xml:space="preserve">, which emphasize data transmission </w:t>
      </w:r>
      <w:r w:rsidRPr="00D969DC">
        <w:rPr>
          <w:rFonts w:eastAsia="SimSun" w:cs="Arial"/>
          <w:lang w:eastAsia="zh-CN"/>
        </w:rPr>
        <w:t>types,</w:t>
      </w:r>
      <w:r w:rsidRPr="00D969DC">
        <w:rPr>
          <w:rFonts w:eastAsia="SimSun" w:cs="Arial" w:hint="eastAsia"/>
          <w:lang w:eastAsia="zh-CN"/>
        </w:rPr>
        <w:t xml:space="preserve"> such as business data, management data, etc.</w:t>
      </w:r>
    </w:p>
    <w:p w14:paraId="5C496A83" w14:textId="1927C23E" w:rsidR="00C9068F" w:rsidRPr="008C4846" w:rsidRDefault="00C9068F" w:rsidP="00C9068F">
      <w:pPr>
        <w:rPr>
          <w:lang w:eastAsia="ko-KR"/>
        </w:rPr>
      </w:pPr>
      <w:r w:rsidRPr="008C4846">
        <w:rPr>
          <w:lang w:eastAsia="ko-KR"/>
        </w:rPr>
        <w:t>In</w:t>
      </w:r>
      <w:r>
        <w:rPr>
          <w:rFonts w:hint="eastAsia"/>
          <w:lang w:eastAsia="zh-CN"/>
        </w:rPr>
        <w:t xml:space="preserve"> Figure </w:t>
      </w:r>
      <w:r w:rsidR="00FE0994">
        <w:rPr>
          <w:lang w:eastAsia="zh-CN"/>
        </w:rPr>
        <w:t>8-11</w:t>
      </w:r>
      <w:r w:rsidRPr="008C4846">
        <w:rPr>
          <w:lang w:eastAsia="ko-KR"/>
        </w:rPr>
        <w:t xml:space="preserve">, IoT </w:t>
      </w:r>
      <w:r>
        <w:rPr>
          <w:lang w:eastAsia="ko-KR"/>
        </w:rPr>
        <w:t>RA i</w:t>
      </w:r>
      <w:r w:rsidRPr="008C4846">
        <w:rPr>
          <w:lang w:eastAsia="ko-KR"/>
        </w:rPr>
        <w:t xml:space="preserve">nformation </w:t>
      </w:r>
      <w:r>
        <w:rPr>
          <w:lang w:eastAsia="ko-KR"/>
        </w:rPr>
        <w:t>view</w:t>
      </w:r>
      <w:r w:rsidRPr="008C4846">
        <w:rPr>
          <w:lang w:eastAsia="ko-KR"/>
        </w:rPr>
        <w:t xml:space="preserve"> is shown with the </w:t>
      </w:r>
      <w:r w:rsidRPr="00595E42">
        <w:rPr>
          <w:rFonts w:ascii="Times New Roman" w:hAnsi="Times New Roman"/>
        </w:rPr>
        <w:t xml:space="preserve">generic, representative </w:t>
      </w:r>
      <w:r w:rsidRPr="008C4846">
        <w:rPr>
          <w:lang w:eastAsia="ko-KR"/>
        </w:rPr>
        <w:t xml:space="preserve">entities involved and the </w:t>
      </w:r>
      <w:r w:rsidRPr="00595E42">
        <w:rPr>
          <w:rFonts w:ascii="Times New Roman" w:hAnsi="Times New Roman"/>
        </w:rPr>
        <w:t>connections</w:t>
      </w:r>
      <w:r w:rsidRPr="008C4846">
        <w:rPr>
          <w:lang w:eastAsia="ko-KR"/>
        </w:rPr>
        <w:t xml:space="preserve"> </w:t>
      </w:r>
      <w:r>
        <w:rPr>
          <w:rFonts w:hint="eastAsia"/>
          <w:lang w:eastAsia="zh-CN"/>
        </w:rPr>
        <w:t>between</w:t>
      </w:r>
      <w:r w:rsidRPr="008C4846">
        <w:rPr>
          <w:lang w:eastAsia="ko-KR"/>
        </w:rPr>
        <w:t xml:space="preserve"> them.</w:t>
      </w:r>
    </w:p>
    <w:p w14:paraId="0787F976" w14:textId="77777777" w:rsidR="00C9068F" w:rsidRPr="00595E42" w:rsidRDefault="00C9068F" w:rsidP="00C9068F">
      <w:pPr>
        <w:rPr>
          <w:rFonts w:ascii="Times New Roman" w:hAnsi="Times New Roman"/>
        </w:rPr>
      </w:pPr>
      <w:r w:rsidRPr="00595E42">
        <w:rPr>
          <w:rFonts w:ascii="Times New Roman" w:hAnsi="Times New Roman"/>
        </w:rPr>
        <w:object w:dxaOrig="13273" w:dyaOrig="8762" w14:anchorId="064DDA98">
          <v:shape id="_x0000_i1035" type="#_x0000_t75" style="width:409.5pt;height:268.5pt" o:ole="">
            <v:imagedata r:id="rId55" o:title=""/>
          </v:shape>
          <o:OLEObject Type="Embed" ProgID="Visio.Drawing.11" ShapeID="_x0000_i1035" DrawAspect="Content" ObjectID="_1516797241" r:id="rId56"/>
        </w:object>
      </w:r>
    </w:p>
    <w:p w14:paraId="0679DD7E" w14:textId="75913D7F" w:rsidR="00C9068F" w:rsidRPr="008A6FA2" w:rsidRDefault="00C9068F" w:rsidP="00C9068F">
      <w:pPr>
        <w:jc w:val="center"/>
        <w:rPr>
          <w:b/>
        </w:rPr>
      </w:pPr>
      <w:r w:rsidRPr="008A6FA2">
        <w:rPr>
          <w:b/>
        </w:rPr>
        <w:t xml:space="preserve">Figure </w:t>
      </w:r>
      <w:r>
        <w:rPr>
          <w:b/>
        </w:rPr>
        <w:fldChar w:fldCharType="begin"/>
      </w:r>
      <w:r>
        <w:rPr>
          <w:b/>
        </w:rPr>
        <w:instrText xml:space="preserve"> STYLEREF 1 \s </w:instrText>
      </w:r>
      <w:r>
        <w:rPr>
          <w:b/>
        </w:rPr>
        <w:fldChar w:fldCharType="separate"/>
      </w:r>
      <w:r>
        <w:rPr>
          <w:b/>
          <w:noProof/>
        </w:rPr>
        <w:t>8</w:t>
      </w:r>
      <w:r>
        <w:rPr>
          <w:b/>
        </w:rPr>
        <w:fldChar w:fldCharType="end"/>
      </w:r>
      <w:r>
        <w:rPr>
          <w:b/>
        </w:rPr>
        <w:noBreakHyphen/>
      </w:r>
      <w:r w:rsidR="00FE0994">
        <w:rPr>
          <w:b/>
        </w:rPr>
        <w:t>11</w:t>
      </w:r>
      <w:r w:rsidRPr="008A6FA2">
        <w:rPr>
          <w:rFonts w:cs="Arial"/>
          <w:b/>
        </w:rPr>
        <w:t>.  IoT</w:t>
      </w:r>
      <w:r>
        <w:rPr>
          <w:rFonts w:cs="Arial" w:hint="eastAsia"/>
          <w:b/>
          <w:lang w:eastAsia="zh-CN"/>
        </w:rPr>
        <w:t xml:space="preserve"> RA Information view</w:t>
      </w:r>
      <w:r w:rsidRPr="008A6FA2">
        <w:rPr>
          <w:rFonts w:cs="Arial"/>
          <w:b/>
          <w:lang w:eastAsia="ko-KR"/>
        </w:rPr>
        <w:t>.</w:t>
      </w:r>
    </w:p>
    <w:p w14:paraId="0C32D20A" w14:textId="516F221D" w:rsidR="00C9068F" w:rsidRPr="001606BC" w:rsidRDefault="00C9068F" w:rsidP="00C9068F">
      <w:pPr>
        <w:pStyle w:val="ab"/>
        <w:autoSpaceDE w:val="0"/>
        <w:autoSpaceDN w:val="0"/>
        <w:adjustRightInd w:val="0"/>
        <w:ind w:left="0"/>
        <w:contextualSpacing w:val="0"/>
        <w:rPr>
          <w:rFonts w:ascii="Cambria" w:eastAsiaTheme="minorEastAsia" w:hAnsi="Cambria" w:cs="Times New Roman"/>
          <w:sz w:val="22"/>
          <w:szCs w:val="22"/>
          <w:lang w:eastAsia="ko-KR"/>
        </w:rPr>
      </w:pPr>
      <w:r w:rsidRPr="001606BC">
        <w:rPr>
          <w:rFonts w:ascii="Cambria" w:eastAsiaTheme="minorEastAsia" w:hAnsi="Cambria" w:cs="Times New Roman"/>
          <w:sz w:val="22"/>
          <w:szCs w:val="22"/>
          <w:lang w:eastAsia="ko-KR"/>
        </w:rPr>
        <w:t xml:space="preserve">The entities found in IoT RA information view are </w:t>
      </w:r>
      <w:r>
        <w:rPr>
          <w:rFonts w:ascii="Cambria" w:eastAsiaTheme="minorEastAsia" w:hAnsi="Cambria" w:cs="Times New Roman" w:hint="eastAsia"/>
          <w:sz w:val="22"/>
          <w:szCs w:val="22"/>
          <w:lang w:eastAsia="zh-CN"/>
        </w:rPr>
        <w:t>described</w:t>
      </w:r>
      <w:r w:rsidRPr="001606BC">
        <w:rPr>
          <w:rFonts w:ascii="Cambria" w:eastAsiaTheme="minorEastAsia" w:hAnsi="Cambria" w:cs="Times New Roman"/>
          <w:sz w:val="22"/>
          <w:szCs w:val="22"/>
          <w:lang w:eastAsia="ko-KR"/>
        </w:rPr>
        <w:t xml:space="preserve"> in </w:t>
      </w:r>
      <w:r w:rsidR="00FE0994">
        <w:rPr>
          <w:rFonts w:ascii="Cambria" w:eastAsiaTheme="minorEastAsia" w:hAnsi="Cambria" w:cs="Times New Roman"/>
          <w:sz w:val="22"/>
          <w:szCs w:val="22"/>
          <w:lang w:eastAsia="ko-KR"/>
        </w:rPr>
        <w:t xml:space="preserve">Table 8-6 </w:t>
      </w:r>
      <w:r w:rsidRPr="001606BC">
        <w:rPr>
          <w:rFonts w:ascii="Cambria" w:eastAsiaTheme="minorEastAsia" w:hAnsi="Cambria" w:cs="Times New Roman"/>
          <w:sz w:val="22"/>
          <w:szCs w:val="22"/>
          <w:lang w:eastAsia="ko-KR"/>
        </w:rPr>
        <w:t xml:space="preserve">below. The connections </w:t>
      </w:r>
      <w:r>
        <w:rPr>
          <w:rFonts w:ascii="Cambria" w:eastAsiaTheme="minorEastAsia" w:hAnsi="Cambria" w:cs="Times New Roman" w:hint="eastAsia"/>
          <w:sz w:val="22"/>
          <w:szCs w:val="22"/>
          <w:lang w:eastAsia="zh-CN"/>
        </w:rPr>
        <w:t xml:space="preserve">between them </w:t>
      </w:r>
      <w:r w:rsidRPr="001606BC">
        <w:rPr>
          <w:rFonts w:ascii="Cambria" w:eastAsiaTheme="minorEastAsia" w:hAnsi="Cambria" w:cs="Times New Roman"/>
          <w:sz w:val="22"/>
          <w:szCs w:val="22"/>
          <w:lang w:eastAsia="ko-KR"/>
        </w:rPr>
        <w:t>are optional.</w:t>
      </w:r>
    </w:p>
    <w:p w14:paraId="14B08401" w14:textId="77777777" w:rsidR="00C9068F" w:rsidRDefault="00C9068F" w:rsidP="00C9068F">
      <w:pPr>
        <w:pStyle w:val="af0"/>
        <w:rPr>
          <w:rFonts w:eastAsiaTheme="minorEastAsia" w:cs="Arial"/>
          <w:szCs w:val="22"/>
          <w:lang w:eastAsia="zh-CN"/>
        </w:rPr>
      </w:pPr>
      <w:r w:rsidRPr="006843F5">
        <w:rPr>
          <w:szCs w:val="22"/>
        </w:rPr>
        <w:t xml:space="preserve">Table </w:t>
      </w:r>
      <w:r>
        <w:rPr>
          <w:szCs w:val="22"/>
        </w:rPr>
        <w:fldChar w:fldCharType="begin"/>
      </w:r>
      <w:r>
        <w:rPr>
          <w:szCs w:val="22"/>
        </w:rPr>
        <w:instrText xml:space="preserve"> STYLEREF 1 \s </w:instrText>
      </w:r>
      <w:r>
        <w:rPr>
          <w:szCs w:val="22"/>
        </w:rPr>
        <w:fldChar w:fldCharType="separate"/>
      </w:r>
      <w:r>
        <w:rPr>
          <w:noProof/>
          <w:szCs w:val="22"/>
        </w:rPr>
        <w:t>8</w:t>
      </w:r>
      <w:r>
        <w:rPr>
          <w:szCs w:val="22"/>
        </w:rPr>
        <w:fldChar w:fldCharType="end"/>
      </w:r>
      <w:r>
        <w:rPr>
          <w:szCs w:val="22"/>
        </w:rPr>
        <w:noBreakHyphen/>
      </w:r>
      <w:r>
        <w:rPr>
          <w:szCs w:val="22"/>
        </w:rPr>
        <w:fldChar w:fldCharType="begin"/>
      </w:r>
      <w:r>
        <w:rPr>
          <w:szCs w:val="22"/>
        </w:rPr>
        <w:instrText xml:space="preserve"> SEQ Table \* ARABIC \s 1 </w:instrText>
      </w:r>
      <w:r>
        <w:rPr>
          <w:szCs w:val="22"/>
        </w:rPr>
        <w:fldChar w:fldCharType="separate"/>
      </w:r>
      <w:r>
        <w:rPr>
          <w:noProof/>
          <w:szCs w:val="22"/>
        </w:rPr>
        <w:t>6</w:t>
      </w:r>
      <w:r>
        <w:rPr>
          <w:szCs w:val="22"/>
        </w:rPr>
        <w:fldChar w:fldCharType="end"/>
      </w:r>
      <w:r w:rsidRPr="006843F5">
        <w:rPr>
          <w:rFonts w:cs="Arial"/>
          <w:szCs w:val="22"/>
        </w:rPr>
        <w:t xml:space="preserve"> Descriptions</w:t>
      </w:r>
      <w:r w:rsidRPr="00595E42">
        <w:rPr>
          <w:rFonts w:ascii="Times New Roman" w:hAnsi="Times New Roman"/>
        </w:rPr>
        <w:t xml:space="preserve"> of the entities in the IoT RA information view</w:t>
      </w:r>
      <w:r w:rsidRPr="006843F5">
        <w:rPr>
          <w:rFonts w:cs="Arial"/>
          <w:szCs w:val="22"/>
        </w:rPr>
        <w:t>.</w:t>
      </w:r>
    </w:p>
    <w:tbl>
      <w:tblPr>
        <w:tblW w:w="8904"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CellMar>
          <w:top w:w="43" w:type="dxa"/>
          <w:left w:w="115" w:type="dxa"/>
          <w:bottom w:w="43" w:type="dxa"/>
          <w:right w:w="115" w:type="dxa"/>
        </w:tblCellMar>
        <w:tblLook w:val="0000" w:firstRow="0" w:lastRow="0" w:firstColumn="0" w:lastColumn="0" w:noHBand="0" w:noVBand="0"/>
      </w:tblPr>
      <w:tblGrid>
        <w:gridCol w:w="1572"/>
        <w:gridCol w:w="1473"/>
        <w:gridCol w:w="5859"/>
      </w:tblGrid>
      <w:tr w:rsidR="00C9068F" w:rsidRPr="00D74187" w14:paraId="3A0E1C81" w14:textId="77777777" w:rsidTr="00C9068F">
        <w:trPr>
          <w:tblHeader/>
          <w:jc w:val="center"/>
        </w:trPr>
        <w:tc>
          <w:tcPr>
            <w:tcW w:w="1572" w:type="dxa"/>
            <w:tcBorders>
              <w:bottom w:val="single" w:sz="12" w:space="0" w:color="000000"/>
            </w:tcBorders>
            <w:vAlign w:val="center"/>
          </w:tcPr>
          <w:p w14:paraId="52C4E0F2" w14:textId="77777777" w:rsidR="00C9068F" w:rsidRPr="0092536B" w:rsidRDefault="00C9068F" w:rsidP="00C9068F">
            <w:pPr>
              <w:pStyle w:val="11"/>
              <w:autoSpaceDE w:val="0"/>
              <w:autoSpaceDN w:val="0"/>
              <w:adjustRightInd w:val="0"/>
              <w:ind w:left="0"/>
              <w:jc w:val="center"/>
              <w:rPr>
                <w:rFonts w:ascii="Calibri" w:hAnsi="Calibri" w:cs="Calibri"/>
                <w:b/>
                <w:color w:val="000000"/>
                <w:sz w:val="22"/>
                <w:szCs w:val="22"/>
                <w:lang w:eastAsia="zh-CN"/>
              </w:rPr>
            </w:pPr>
            <w:r w:rsidRPr="0092536B">
              <w:rPr>
                <w:rFonts w:ascii="Calibri" w:hAnsi="Calibri" w:cs="Calibri"/>
                <w:b/>
                <w:color w:val="000000"/>
                <w:sz w:val="22"/>
                <w:szCs w:val="22"/>
                <w:lang w:eastAsia="zh-CN"/>
              </w:rPr>
              <w:t>IoT Domains</w:t>
            </w:r>
          </w:p>
        </w:tc>
        <w:tc>
          <w:tcPr>
            <w:tcW w:w="1473" w:type="dxa"/>
            <w:tcBorders>
              <w:bottom w:val="single" w:sz="12" w:space="0" w:color="000000"/>
            </w:tcBorders>
            <w:vAlign w:val="center"/>
          </w:tcPr>
          <w:p w14:paraId="65F681CC" w14:textId="77777777" w:rsidR="00C9068F" w:rsidRPr="0092536B" w:rsidRDefault="00C9068F" w:rsidP="00C9068F">
            <w:pPr>
              <w:pStyle w:val="11"/>
              <w:autoSpaceDE w:val="0"/>
              <w:autoSpaceDN w:val="0"/>
              <w:adjustRightInd w:val="0"/>
              <w:ind w:left="0"/>
              <w:jc w:val="center"/>
              <w:rPr>
                <w:rFonts w:ascii="Calibri" w:hAnsi="Calibri" w:cs="Calibri"/>
                <w:b/>
                <w:color w:val="000000"/>
                <w:sz w:val="22"/>
                <w:szCs w:val="22"/>
                <w:lang w:eastAsia="zh-CN"/>
              </w:rPr>
            </w:pPr>
            <w:r w:rsidRPr="0092536B">
              <w:rPr>
                <w:rFonts w:ascii="Calibri" w:hAnsi="Calibri" w:cs="Calibri" w:hint="eastAsia"/>
                <w:b/>
                <w:color w:val="000000"/>
                <w:sz w:val="22"/>
                <w:szCs w:val="22"/>
                <w:lang w:eastAsia="zh-CN"/>
              </w:rPr>
              <w:t>Domain Entities</w:t>
            </w:r>
          </w:p>
        </w:tc>
        <w:tc>
          <w:tcPr>
            <w:tcW w:w="5859" w:type="dxa"/>
            <w:tcBorders>
              <w:bottom w:val="single" w:sz="12" w:space="0" w:color="000000"/>
            </w:tcBorders>
            <w:vAlign w:val="center"/>
          </w:tcPr>
          <w:p w14:paraId="3CDE5FCD" w14:textId="77777777" w:rsidR="00C9068F" w:rsidRPr="0092536B" w:rsidRDefault="00C9068F" w:rsidP="00C9068F">
            <w:pPr>
              <w:pStyle w:val="11"/>
              <w:autoSpaceDE w:val="0"/>
              <w:autoSpaceDN w:val="0"/>
              <w:adjustRightInd w:val="0"/>
              <w:ind w:left="0"/>
              <w:jc w:val="center"/>
              <w:rPr>
                <w:rFonts w:ascii="Calibri" w:hAnsi="Calibri" w:cs="Calibri"/>
                <w:b/>
                <w:color w:val="000000"/>
                <w:sz w:val="22"/>
                <w:szCs w:val="22"/>
                <w:lang w:eastAsia="zh-CN"/>
              </w:rPr>
            </w:pPr>
            <w:r w:rsidRPr="0092536B">
              <w:rPr>
                <w:rFonts w:ascii="Calibri" w:hAnsi="Arial" w:cs="Calibri" w:hint="eastAsia"/>
                <w:b/>
                <w:color w:val="000000"/>
                <w:sz w:val="22"/>
                <w:szCs w:val="22"/>
                <w:lang w:eastAsia="zh-CN"/>
              </w:rPr>
              <w:t>Entity descriptions</w:t>
            </w:r>
          </w:p>
        </w:tc>
      </w:tr>
      <w:tr w:rsidR="00C9068F" w:rsidRPr="00D74187" w14:paraId="7EB7A86E" w14:textId="77777777" w:rsidTr="00C9068F">
        <w:trPr>
          <w:jc w:val="center"/>
        </w:trPr>
        <w:tc>
          <w:tcPr>
            <w:tcW w:w="1572" w:type="dxa"/>
            <w:vMerge w:val="restart"/>
            <w:tcBorders>
              <w:top w:val="single" w:sz="12" w:space="0" w:color="000000"/>
            </w:tcBorders>
            <w:vAlign w:val="center"/>
          </w:tcPr>
          <w:p w14:paraId="4A686352" w14:textId="77777777" w:rsidR="00C9068F" w:rsidRPr="00103D2E" w:rsidRDefault="00C9068F" w:rsidP="00C9068F">
            <w:pPr>
              <w:spacing w:after="0"/>
              <w:jc w:val="center"/>
              <w:rPr>
                <w:rFonts w:ascii="Times New Roman" w:hAnsi="Times New Roman"/>
                <w:sz w:val="20"/>
                <w:szCs w:val="20"/>
                <w:lang w:eastAsia="ko-KR"/>
              </w:rPr>
            </w:pPr>
            <w:r w:rsidRPr="00103D2E">
              <w:rPr>
                <w:rFonts w:ascii="Times New Roman" w:hAnsi="Times New Roman" w:hint="eastAsia"/>
                <w:sz w:val="20"/>
                <w:szCs w:val="20"/>
                <w:lang w:eastAsia="ko-KR"/>
              </w:rPr>
              <w:t xml:space="preserve">User </w:t>
            </w:r>
            <w:r w:rsidRPr="00103D2E">
              <w:rPr>
                <w:rFonts w:ascii="Times New Roman" w:hAnsi="Times New Roman"/>
                <w:sz w:val="20"/>
                <w:szCs w:val="20"/>
                <w:lang w:eastAsia="ko-KR"/>
              </w:rPr>
              <w:t>D</w:t>
            </w:r>
            <w:r w:rsidRPr="00103D2E">
              <w:rPr>
                <w:rFonts w:ascii="Times New Roman" w:hAnsi="Times New Roman" w:hint="eastAsia"/>
                <w:sz w:val="20"/>
                <w:szCs w:val="20"/>
                <w:lang w:eastAsia="ko-KR"/>
              </w:rPr>
              <w:t>omain</w:t>
            </w:r>
          </w:p>
        </w:tc>
        <w:tc>
          <w:tcPr>
            <w:tcW w:w="1473" w:type="dxa"/>
            <w:tcBorders>
              <w:top w:val="single" w:sz="12" w:space="0" w:color="000000"/>
            </w:tcBorders>
            <w:vAlign w:val="center"/>
          </w:tcPr>
          <w:p w14:paraId="21B70E31" w14:textId="77777777" w:rsidR="00C9068F" w:rsidRPr="00103D2E" w:rsidRDefault="00C9068F" w:rsidP="00C9068F">
            <w:pPr>
              <w:spacing w:after="0"/>
              <w:jc w:val="center"/>
              <w:rPr>
                <w:rFonts w:ascii="Times New Roman" w:hAnsi="Times New Roman"/>
                <w:sz w:val="20"/>
                <w:szCs w:val="20"/>
                <w:lang w:eastAsia="ko-KR"/>
              </w:rPr>
            </w:pPr>
            <w:r w:rsidRPr="00103D2E">
              <w:rPr>
                <w:rFonts w:ascii="Times New Roman" w:hAnsi="Times New Roman" w:hint="eastAsia"/>
                <w:sz w:val="20"/>
                <w:szCs w:val="20"/>
                <w:lang w:eastAsia="ko-KR"/>
              </w:rPr>
              <w:t xml:space="preserve">Business </w:t>
            </w:r>
            <w:r w:rsidRPr="00103D2E">
              <w:rPr>
                <w:rFonts w:ascii="Times New Roman" w:hAnsi="Times New Roman"/>
                <w:sz w:val="20"/>
                <w:szCs w:val="20"/>
                <w:lang w:eastAsia="ko-KR"/>
              </w:rPr>
              <w:t>U</w:t>
            </w:r>
            <w:r w:rsidRPr="00103D2E">
              <w:rPr>
                <w:rFonts w:ascii="Times New Roman" w:hAnsi="Times New Roman" w:hint="eastAsia"/>
                <w:sz w:val="20"/>
                <w:szCs w:val="20"/>
                <w:lang w:eastAsia="ko-KR"/>
              </w:rPr>
              <w:t xml:space="preserve">ser </w:t>
            </w:r>
            <w:r w:rsidRPr="00103D2E">
              <w:rPr>
                <w:rFonts w:ascii="Times New Roman" w:hAnsi="Times New Roman"/>
                <w:sz w:val="20"/>
                <w:szCs w:val="20"/>
                <w:lang w:eastAsia="ko-KR"/>
              </w:rPr>
              <w:t>S</w:t>
            </w:r>
            <w:r w:rsidRPr="00103D2E">
              <w:rPr>
                <w:rFonts w:ascii="Times New Roman" w:hAnsi="Times New Roman" w:hint="eastAsia"/>
                <w:sz w:val="20"/>
                <w:szCs w:val="20"/>
                <w:lang w:eastAsia="ko-KR"/>
              </w:rPr>
              <w:t>ystem</w:t>
            </w:r>
          </w:p>
        </w:tc>
        <w:tc>
          <w:tcPr>
            <w:tcW w:w="5859" w:type="dxa"/>
            <w:tcBorders>
              <w:top w:val="single" w:sz="12" w:space="0" w:color="000000"/>
            </w:tcBorders>
          </w:tcPr>
          <w:p w14:paraId="06A839A2" w14:textId="77777777" w:rsidR="00C9068F" w:rsidRPr="00103D2E" w:rsidRDefault="00C9068F" w:rsidP="00C9068F">
            <w:pPr>
              <w:spacing w:after="0"/>
              <w:rPr>
                <w:rFonts w:ascii="Times New Roman" w:hAnsi="Times New Roman"/>
                <w:sz w:val="20"/>
                <w:szCs w:val="20"/>
                <w:lang w:eastAsia="ko-KR"/>
              </w:rPr>
            </w:pPr>
            <w:r w:rsidRPr="00103D2E">
              <w:rPr>
                <w:rFonts w:ascii="Times New Roman" w:hAnsi="Times New Roman"/>
                <w:sz w:val="20"/>
                <w:szCs w:val="20"/>
                <w:lang w:eastAsia="ko-KR"/>
              </w:rPr>
              <w:t>Business User System is a system of end users to invoke or request IoT services. Users also receive the service results</w:t>
            </w:r>
            <w:r>
              <w:rPr>
                <w:rFonts w:ascii="Times New Roman" w:hAnsi="Times New Roman" w:hint="eastAsia"/>
                <w:sz w:val="20"/>
                <w:szCs w:val="20"/>
                <w:lang w:eastAsia="zh-CN"/>
              </w:rPr>
              <w:t xml:space="preserve"> through this system</w:t>
            </w:r>
            <w:r w:rsidRPr="00103D2E">
              <w:rPr>
                <w:rFonts w:ascii="Times New Roman" w:hAnsi="Times New Roman"/>
                <w:sz w:val="20"/>
                <w:szCs w:val="20"/>
                <w:lang w:eastAsia="ko-KR"/>
              </w:rPr>
              <w:t>, e.g., data or information.</w:t>
            </w:r>
          </w:p>
        </w:tc>
      </w:tr>
      <w:tr w:rsidR="00C9068F" w:rsidRPr="00D74187" w14:paraId="6B14AC1B" w14:textId="77777777" w:rsidTr="00C9068F">
        <w:trPr>
          <w:jc w:val="center"/>
        </w:trPr>
        <w:tc>
          <w:tcPr>
            <w:tcW w:w="1572" w:type="dxa"/>
            <w:vMerge/>
            <w:vAlign w:val="center"/>
          </w:tcPr>
          <w:p w14:paraId="66C58715" w14:textId="77777777" w:rsidR="00C9068F" w:rsidRPr="00103D2E" w:rsidRDefault="00C9068F" w:rsidP="00C9068F">
            <w:pPr>
              <w:spacing w:after="0"/>
              <w:jc w:val="center"/>
              <w:rPr>
                <w:rFonts w:ascii="Times New Roman" w:hAnsi="Times New Roman"/>
                <w:sz w:val="20"/>
                <w:szCs w:val="20"/>
                <w:lang w:eastAsia="ko-KR"/>
              </w:rPr>
            </w:pPr>
          </w:p>
        </w:tc>
        <w:tc>
          <w:tcPr>
            <w:tcW w:w="1473" w:type="dxa"/>
            <w:tcBorders>
              <w:top w:val="single" w:sz="12" w:space="0" w:color="000000"/>
            </w:tcBorders>
            <w:vAlign w:val="center"/>
          </w:tcPr>
          <w:p w14:paraId="42DC2C09" w14:textId="77777777" w:rsidR="00C9068F" w:rsidRPr="00103D2E" w:rsidRDefault="00C9068F" w:rsidP="00C9068F">
            <w:pPr>
              <w:spacing w:after="0"/>
              <w:jc w:val="center"/>
              <w:rPr>
                <w:rFonts w:ascii="Times New Roman" w:hAnsi="Times New Roman"/>
                <w:sz w:val="20"/>
                <w:szCs w:val="20"/>
                <w:lang w:eastAsia="ko-KR"/>
              </w:rPr>
            </w:pPr>
            <w:r w:rsidRPr="00103D2E">
              <w:rPr>
                <w:rFonts w:ascii="Times New Roman" w:hAnsi="Times New Roman"/>
                <w:sz w:val="20"/>
                <w:szCs w:val="20"/>
                <w:lang w:eastAsia="ko-KR"/>
              </w:rPr>
              <w:t>M</w:t>
            </w:r>
            <w:r w:rsidRPr="00103D2E">
              <w:rPr>
                <w:rFonts w:ascii="Times New Roman" w:hAnsi="Times New Roman" w:hint="eastAsia"/>
                <w:sz w:val="20"/>
                <w:szCs w:val="20"/>
                <w:lang w:eastAsia="ko-KR"/>
              </w:rPr>
              <w:t xml:space="preserve">anagement </w:t>
            </w:r>
            <w:r w:rsidRPr="00103D2E">
              <w:rPr>
                <w:rFonts w:ascii="Times New Roman" w:hAnsi="Times New Roman"/>
                <w:sz w:val="20"/>
                <w:szCs w:val="20"/>
                <w:lang w:eastAsia="ko-KR"/>
              </w:rPr>
              <w:t>U</w:t>
            </w:r>
            <w:r w:rsidRPr="00103D2E">
              <w:rPr>
                <w:rFonts w:ascii="Times New Roman" w:hAnsi="Times New Roman" w:hint="eastAsia"/>
                <w:sz w:val="20"/>
                <w:szCs w:val="20"/>
                <w:lang w:eastAsia="ko-KR"/>
              </w:rPr>
              <w:t xml:space="preserve">ser </w:t>
            </w:r>
            <w:r w:rsidRPr="00103D2E">
              <w:rPr>
                <w:rFonts w:ascii="Times New Roman" w:hAnsi="Times New Roman"/>
                <w:sz w:val="20"/>
                <w:szCs w:val="20"/>
                <w:lang w:eastAsia="ko-KR"/>
              </w:rPr>
              <w:t>S</w:t>
            </w:r>
            <w:r w:rsidRPr="00103D2E">
              <w:rPr>
                <w:rFonts w:ascii="Times New Roman" w:hAnsi="Times New Roman" w:hint="eastAsia"/>
                <w:sz w:val="20"/>
                <w:szCs w:val="20"/>
                <w:lang w:eastAsia="ko-KR"/>
              </w:rPr>
              <w:t>ystem</w:t>
            </w:r>
          </w:p>
        </w:tc>
        <w:tc>
          <w:tcPr>
            <w:tcW w:w="5859" w:type="dxa"/>
            <w:tcBorders>
              <w:top w:val="single" w:sz="12" w:space="0" w:color="000000"/>
            </w:tcBorders>
          </w:tcPr>
          <w:p w14:paraId="13923555" w14:textId="77777777" w:rsidR="00C9068F" w:rsidRPr="00103D2E" w:rsidRDefault="00C9068F" w:rsidP="00C9068F">
            <w:pPr>
              <w:spacing w:after="0"/>
              <w:rPr>
                <w:rFonts w:ascii="Times New Roman" w:hAnsi="Times New Roman"/>
                <w:sz w:val="20"/>
                <w:szCs w:val="20"/>
                <w:lang w:eastAsia="ko-KR"/>
              </w:rPr>
            </w:pPr>
            <w:r w:rsidRPr="00103D2E">
              <w:rPr>
                <w:rFonts w:ascii="Times New Roman" w:hAnsi="Times New Roman"/>
                <w:sz w:val="20"/>
                <w:szCs w:val="20"/>
                <w:lang w:eastAsia="ko-KR"/>
              </w:rPr>
              <w:t>Management User System is for the end users to inquire, obtain, and manage devices of an IoT system and system operating status.</w:t>
            </w:r>
          </w:p>
        </w:tc>
      </w:tr>
      <w:tr w:rsidR="00C9068F" w:rsidRPr="00D74187" w14:paraId="7079D329" w14:textId="77777777" w:rsidTr="00C9068F">
        <w:trPr>
          <w:jc w:val="center"/>
        </w:trPr>
        <w:tc>
          <w:tcPr>
            <w:tcW w:w="1572" w:type="dxa"/>
            <w:vMerge w:val="restart"/>
            <w:vAlign w:val="center"/>
          </w:tcPr>
          <w:p w14:paraId="131B8AC9" w14:textId="06A230EB" w:rsidR="00C9068F" w:rsidRPr="00103D2E" w:rsidRDefault="00C9068F" w:rsidP="00C9068F">
            <w:pPr>
              <w:spacing w:after="0"/>
              <w:jc w:val="center"/>
              <w:rPr>
                <w:rFonts w:ascii="Times New Roman" w:hAnsi="Times New Roman"/>
                <w:sz w:val="20"/>
                <w:szCs w:val="20"/>
                <w:lang w:eastAsia="ko-KR"/>
              </w:rPr>
            </w:pPr>
            <w:r>
              <w:rPr>
                <w:rFonts w:ascii="Times New Roman" w:hAnsi="Times New Roman" w:hint="eastAsia"/>
                <w:sz w:val="20"/>
                <w:szCs w:val="20"/>
                <w:lang w:eastAsia="zh-CN"/>
              </w:rPr>
              <w:t>Physical Entity</w:t>
            </w:r>
            <w:r>
              <w:rPr>
                <w:rFonts w:ascii="Times New Roman" w:hAnsi="Times New Roman"/>
                <w:sz w:val="20"/>
                <w:szCs w:val="20"/>
                <w:lang w:eastAsia="zh-CN"/>
              </w:rPr>
              <w:t xml:space="preserve"> </w:t>
            </w:r>
            <w:r w:rsidRPr="00103D2E">
              <w:rPr>
                <w:rFonts w:ascii="Times New Roman" w:hAnsi="Times New Roman"/>
                <w:sz w:val="20"/>
                <w:szCs w:val="20"/>
                <w:lang w:eastAsia="ko-KR"/>
              </w:rPr>
              <w:t>D</w:t>
            </w:r>
            <w:r w:rsidRPr="00103D2E">
              <w:rPr>
                <w:rFonts w:ascii="Times New Roman" w:hAnsi="Times New Roman" w:hint="eastAsia"/>
                <w:sz w:val="20"/>
                <w:szCs w:val="20"/>
                <w:lang w:eastAsia="ko-KR"/>
              </w:rPr>
              <w:t>omain</w:t>
            </w:r>
          </w:p>
        </w:tc>
        <w:tc>
          <w:tcPr>
            <w:tcW w:w="1473" w:type="dxa"/>
            <w:vAlign w:val="center"/>
          </w:tcPr>
          <w:p w14:paraId="22A807FB" w14:textId="77777777" w:rsidR="00C9068F" w:rsidRPr="00103D2E" w:rsidRDefault="00C9068F" w:rsidP="00C9068F">
            <w:pPr>
              <w:spacing w:after="0"/>
              <w:jc w:val="center"/>
              <w:rPr>
                <w:rFonts w:ascii="Times New Roman" w:hAnsi="Times New Roman"/>
                <w:sz w:val="20"/>
                <w:szCs w:val="20"/>
                <w:lang w:eastAsia="zh-CN"/>
              </w:rPr>
            </w:pPr>
            <w:r w:rsidRPr="00103D2E">
              <w:rPr>
                <w:rFonts w:ascii="Times New Roman" w:hAnsi="Times New Roman" w:hint="eastAsia"/>
                <w:sz w:val="20"/>
                <w:szCs w:val="20"/>
                <w:lang w:eastAsia="ko-KR"/>
              </w:rPr>
              <w:t>Sens</w:t>
            </w:r>
            <w:r>
              <w:rPr>
                <w:rFonts w:ascii="Times New Roman" w:hAnsi="Times New Roman" w:hint="eastAsia"/>
                <w:sz w:val="20"/>
                <w:szCs w:val="20"/>
                <w:lang w:eastAsia="zh-CN"/>
              </w:rPr>
              <w:t>ed</w:t>
            </w:r>
            <w:r w:rsidRPr="00103D2E">
              <w:rPr>
                <w:rFonts w:ascii="Times New Roman" w:hAnsi="Times New Roman" w:hint="eastAsia"/>
                <w:sz w:val="20"/>
                <w:szCs w:val="20"/>
                <w:lang w:eastAsia="ko-KR"/>
              </w:rPr>
              <w:t xml:space="preserve"> </w:t>
            </w:r>
            <w:r>
              <w:rPr>
                <w:rFonts w:ascii="Times New Roman" w:hAnsi="Times New Roman" w:hint="eastAsia"/>
                <w:sz w:val="20"/>
                <w:szCs w:val="20"/>
                <w:lang w:eastAsia="zh-CN"/>
              </w:rPr>
              <w:t>entity</w:t>
            </w:r>
          </w:p>
        </w:tc>
        <w:tc>
          <w:tcPr>
            <w:tcW w:w="5859" w:type="dxa"/>
            <w:vAlign w:val="center"/>
          </w:tcPr>
          <w:p w14:paraId="2346DC30" w14:textId="77777777" w:rsidR="00C9068F" w:rsidRPr="00103D2E" w:rsidRDefault="00C9068F" w:rsidP="00C9068F">
            <w:pPr>
              <w:spacing w:after="0"/>
              <w:rPr>
                <w:rFonts w:ascii="Times New Roman" w:hAnsi="Times New Roman"/>
                <w:sz w:val="20"/>
                <w:szCs w:val="20"/>
                <w:lang w:eastAsia="ko-KR"/>
              </w:rPr>
            </w:pPr>
            <w:r>
              <w:rPr>
                <w:rFonts w:ascii="Times New Roman" w:hAnsi="Times New Roman" w:hint="eastAsia"/>
                <w:sz w:val="20"/>
                <w:szCs w:val="20"/>
                <w:lang w:eastAsia="zh-CN"/>
              </w:rPr>
              <w:t>Sensed</w:t>
            </w:r>
            <w:r w:rsidRPr="00103D2E">
              <w:rPr>
                <w:rFonts w:ascii="Times New Roman" w:hAnsi="Times New Roman"/>
                <w:sz w:val="20"/>
                <w:szCs w:val="20"/>
                <w:lang w:eastAsia="ko-KR"/>
              </w:rPr>
              <w:t xml:space="preserve"> </w:t>
            </w:r>
            <w:r>
              <w:rPr>
                <w:rFonts w:ascii="Times New Roman" w:hAnsi="Times New Roman" w:hint="eastAsia"/>
                <w:sz w:val="20"/>
                <w:szCs w:val="20"/>
                <w:lang w:eastAsia="zh-CN"/>
              </w:rPr>
              <w:t>entities</w:t>
            </w:r>
            <w:r w:rsidRPr="00103D2E">
              <w:rPr>
                <w:rFonts w:ascii="Times New Roman" w:hAnsi="Times New Roman"/>
                <w:sz w:val="20"/>
                <w:szCs w:val="20"/>
                <w:lang w:eastAsia="ko-KR"/>
              </w:rPr>
              <w:t xml:space="preserve">, e.g., sensors, are physical entities related to IoT applications </w:t>
            </w:r>
            <w:r>
              <w:rPr>
                <w:rFonts w:ascii="Times New Roman" w:hAnsi="Times New Roman" w:hint="eastAsia"/>
                <w:sz w:val="20"/>
                <w:szCs w:val="20"/>
                <w:lang w:eastAsia="zh-CN"/>
              </w:rPr>
              <w:t>which</w:t>
            </w:r>
            <w:r w:rsidRPr="00103D2E">
              <w:rPr>
                <w:rFonts w:ascii="Times New Roman" w:hAnsi="Times New Roman"/>
                <w:sz w:val="20"/>
                <w:szCs w:val="20"/>
                <w:lang w:eastAsia="ko-KR"/>
              </w:rPr>
              <w:t xml:space="preserve"> acquire data by sensing equipment. </w:t>
            </w:r>
            <w:r>
              <w:rPr>
                <w:rFonts w:ascii="Times New Roman" w:hAnsi="Times New Roman" w:hint="eastAsia"/>
                <w:sz w:val="20"/>
                <w:szCs w:val="20"/>
                <w:lang w:eastAsia="zh-CN"/>
              </w:rPr>
              <w:t>Smart</w:t>
            </w:r>
            <w:r w:rsidRPr="00103D2E">
              <w:rPr>
                <w:rFonts w:ascii="Times New Roman" w:hAnsi="Times New Roman"/>
                <w:sz w:val="20"/>
                <w:szCs w:val="20"/>
                <w:lang w:eastAsia="ko-KR"/>
              </w:rPr>
              <w:t xml:space="preserve"> sens</w:t>
            </w:r>
            <w:r>
              <w:rPr>
                <w:rFonts w:ascii="Times New Roman" w:hAnsi="Times New Roman" w:hint="eastAsia"/>
                <w:sz w:val="20"/>
                <w:szCs w:val="20"/>
                <w:lang w:eastAsia="zh-CN"/>
              </w:rPr>
              <w:t>ed</w:t>
            </w:r>
            <w:r w:rsidRPr="00103D2E">
              <w:rPr>
                <w:rFonts w:ascii="Times New Roman" w:hAnsi="Times New Roman"/>
                <w:sz w:val="20"/>
                <w:szCs w:val="20"/>
                <w:lang w:eastAsia="ko-KR"/>
              </w:rPr>
              <w:t xml:space="preserve"> </w:t>
            </w:r>
            <w:r>
              <w:rPr>
                <w:rFonts w:ascii="Times New Roman" w:hAnsi="Times New Roman" w:hint="eastAsia"/>
                <w:sz w:val="20"/>
                <w:szCs w:val="20"/>
                <w:lang w:eastAsia="zh-CN"/>
              </w:rPr>
              <w:t>entities</w:t>
            </w:r>
            <w:r w:rsidRPr="00103D2E">
              <w:rPr>
                <w:rFonts w:ascii="Times New Roman" w:hAnsi="Times New Roman"/>
                <w:sz w:val="20"/>
                <w:szCs w:val="20"/>
                <w:lang w:eastAsia="ko-KR"/>
              </w:rPr>
              <w:t xml:space="preserve"> generate, store and process local object information.</w:t>
            </w:r>
          </w:p>
        </w:tc>
      </w:tr>
      <w:tr w:rsidR="00C9068F" w:rsidRPr="00D74187" w14:paraId="3FEF40F5" w14:textId="77777777" w:rsidTr="00C9068F">
        <w:trPr>
          <w:jc w:val="center"/>
        </w:trPr>
        <w:tc>
          <w:tcPr>
            <w:tcW w:w="1572" w:type="dxa"/>
            <w:vMerge/>
            <w:vAlign w:val="center"/>
          </w:tcPr>
          <w:p w14:paraId="0CA6AECE" w14:textId="77777777" w:rsidR="00C9068F" w:rsidRPr="00103D2E" w:rsidRDefault="00C9068F" w:rsidP="00C9068F">
            <w:pPr>
              <w:spacing w:after="0"/>
              <w:jc w:val="center"/>
              <w:rPr>
                <w:rFonts w:ascii="Times New Roman" w:hAnsi="Times New Roman"/>
                <w:sz w:val="20"/>
                <w:szCs w:val="20"/>
                <w:lang w:eastAsia="ko-KR"/>
              </w:rPr>
            </w:pPr>
          </w:p>
        </w:tc>
        <w:tc>
          <w:tcPr>
            <w:tcW w:w="1473" w:type="dxa"/>
            <w:vAlign w:val="center"/>
          </w:tcPr>
          <w:p w14:paraId="718CBF51" w14:textId="77777777" w:rsidR="00C9068F" w:rsidRPr="00591762" w:rsidRDefault="00C9068F" w:rsidP="00C9068F">
            <w:pPr>
              <w:spacing w:after="0"/>
              <w:jc w:val="center"/>
              <w:rPr>
                <w:rFonts w:ascii="Times New Roman" w:hAnsi="Times New Roman"/>
                <w:sz w:val="20"/>
                <w:szCs w:val="20"/>
                <w:lang w:eastAsia="zh-CN"/>
              </w:rPr>
            </w:pPr>
            <w:r>
              <w:rPr>
                <w:rFonts w:ascii="Times New Roman" w:hAnsi="Times New Roman" w:hint="eastAsia"/>
                <w:sz w:val="20"/>
                <w:szCs w:val="20"/>
                <w:lang w:eastAsia="zh-CN"/>
              </w:rPr>
              <w:t>Controlled</w:t>
            </w:r>
            <w:r w:rsidRPr="00591762">
              <w:rPr>
                <w:rFonts w:ascii="Times New Roman" w:hAnsi="Times New Roman" w:hint="eastAsia"/>
                <w:sz w:val="20"/>
                <w:szCs w:val="20"/>
                <w:lang w:eastAsia="ko-KR"/>
              </w:rPr>
              <w:t xml:space="preserve"> </w:t>
            </w:r>
            <w:r>
              <w:rPr>
                <w:rFonts w:ascii="Times New Roman" w:hAnsi="Times New Roman" w:hint="eastAsia"/>
                <w:sz w:val="20"/>
                <w:szCs w:val="20"/>
                <w:lang w:eastAsia="zh-CN"/>
              </w:rPr>
              <w:t>entity</w:t>
            </w:r>
          </w:p>
        </w:tc>
        <w:tc>
          <w:tcPr>
            <w:tcW w:w="5859" w:type="dxa"/>
            <w:vAlign w:val="center"/>
          </w:tcPr>
          <w:p w14:paraId="3F948641" w14:textId="77777777" w:rsidR="00C9068F" w:rsidRPr="00591762" w:rsidRDefault="00C9068F" w:rsidP="00C9068F">
            <w:pPr>
              <w:spacing w:after="0"/>
              <w:rPr>
                <w:rFonts w:ascii="Times New Roman" w:hAnsi="Times New Roman"/>
                <w:sz w:val="20"/>
                <w:szCs w:val="20"/>
                <w:lang w:eastAsia="ko-KR"/>
              </w:rPr>
            </w:pPr>
            <w:r>
              <w:rPr>
                <w:rFonts w:ascii="Times New Roman" w:hAnsi="Times New Roman" w:hint="eastAsia"/>
                <w:sz w:val="20"/>
                <w:szCs w:val="20"/>
                <w:lang w:eastAsia="zh-CN"/>
              </w:rPr>
              <w:t>Controlled</w:t>
            </w:r>
            <w:r w:rsidRPr="00591762">
              <w:rPr>
                <w:rFonts w:ascii="Times New Roman" w:hAnsi="Times New Roman"/>
                <w:sz w:val="20"/>
                <w:szCs w:val="20"/>
                <w:lang w:eastAsia="ko-KR"/>
              </w:rPr>
              <w:t xml:space="preserve"> </w:t>
            </w:r>
            <w:r>
              <w:rPr>
                <w:rFonts w:ascii="Times New Roman" w:hAnsi="Times New Roman" w:hint="eastAsia"/>
                <w:sz w:val="20"/>
                <w:szCs w:val="20"/>
                <w:lang w:eastAsia="zh-CN"/>
              </w:rPr>
              <w:t>entities</w:t>
            </w:r>
            <w:r w:rsidRPr="00591762">
              <w:rPr>
                <w:rFonts w:ascii="Times New Roman" w:hAnsi="Times New Roman"/>
                <w:sz w:val="20"/>
                <w:szCs w:val="20"/>
                <w:lang w:eastAsia="ko-KR"/>
              </w:rPr>
              <w:t xml:space="preserve"> are entities related to IoT applications and they are manipulated by controlling equipment</w:t>
            </w:r>
            <w:r>
              <w:rPr>
                <w:rFonts w:ascii="Times New Roman" w:hAnsi="Times New Roman" w:hint="eastAsia"/>
                <w:sz w:val="20"/>
                <w:szCs w:val="20"/>
                <w:lang w:eastAsia="zh-CN"/>
              </w:rPr>
              <w:t xml:space="preserve"> which</w:t>
            </w:r>
            <w:r w:rsidRPr="00591762">
              <w:rPr>
                <w:rFonts w:ascii="Times New Roman" w:hAnsi="Times New Roman"/>
                <w:sz w:val="20"/>
                <w:szCs w:val="20"/>
                <w:lang w:eastAsia="ko-KR"/>
              </w:rPr>
              <w:t xml:space="preserve"> receives control signals from Sensing and Controlling System.</w:t>
            </w:r>
          </w:p>
        </w:tc>
      </w:tr>
      <w:tr w:rsidR="00C9068F" w:rsidRPr="00D74187" w14:paraId="526B3443" w14:textId="77777777" w:rsidTr="00C9068F">
        <w:trPr>
          <w:jc w:val="center"/>
        </w:trPr>
        <w:tc>
          <w:tcPr>
            <w:tcW w:w="1572" w:type="dxa"/>
            <w:vMerge w:val="restart"/>
            <w:vAlign w:val="center"/>
          </w:tcPr>
          <w:p w14:paraId="589BCC92" w14:textId="77777777" w:rsidR="00C9068F" w:rsidRPr="00103D2E" w:rsidRDefault="00C9068F" w:rsidP="00C9068F">
            <w:pPr>
              <w:spacing w:after="0"/>
              <w:jc w:val="center"/>
              <w:rPr>
                <w:rFonts w:ascii="Times New Roman" w:hAnsi="Times New Roman"/>
                <w:sz w:val="20"/>
                <w:szCs w:val="20"/>
                <w:lang w:eastAsia="ko-KR"/>
              </w:rPr>
            </w:pPr>
            <w:r w:rsidRPr="00103D2E">
              <w:rPr>
                <w:rFonts w:ascii="Times New Roman" w:hAnsi="Times New Roman"/>
                <w:sz w:val="20"/>
                <w:szCs w:val="20"/>
                <w:lang w:eastAsia="ko-KR"/>
              </w:rPr>
              <w:t>Sensing &amp; Controlling Domain</w:t>
            </w:r>
          </w:p>
        </w:tc>
        <w:tc>
          <w:tcPr>
            <w:tcW w:w="1473" w:type="dxa"/>
            <w:vAlign w:val="center"/>
          </w:tcPr>
          <w:p w14:paraId="6C03E783" w14:textId="77777777" w:rsidR="00C9068F" w:rsidRPr="00591762" w:rsidRDefault="00C9068F" w:rsidP="00C9068F">
            <w:pPr>
              <w:spacing w:after="0"/>
              <w:jc w:val="center"/>
              <w:rPr>
                <w:rFonts w:ascii="Times New Roman" w:hAnsi="Times New Roman"/>
                <w:sz w:val="20"/>
                <w:szCs w:val="20"/>
                <w:lang w:eastAsia="ko-KR"/>
              </w:rPr>
            </w:pPr>
            <w:r w:rsidRPr="00591762">
              <w:rPr>
                <w:rFonts w:ascii="Times New Roman" w:hAnsi="Times New Roman"/>
                <w:sz w:val="20"/>
                <w:szCs w:val="20"/>
                <w:lang w:eastAsia="ko-KR"/>
              </w:rPr>
              <w:t>Sensing and Controlling System</w:t>
            </w:r>
          </w:p>
        </w:tc>
        <w:tc>
          <w:tcPr>
            <w:tcW w:w="5859" w:type="dxa"/>
            <w:vAlign w:val="center"/>
          </w:tcPr>
          <w:p w14:paraId="6CD56AB3" w14:textId="77777777" w:rsidR="00C9068F" w:rsidRPr="00591762" w:rsidRDefault="00C9068F" w:rsidP="00C9068F">
            <w:pPr>
              <w:spacing w:after="0"/>
              <w:rPr>
                <w:rFonts w:ascii="Times New Roman" w:hAnsi="Times New Roman"/>
                <w:sz w:val="20"/>
                <w:szCs w:val="20"/>
                <w:lang w:eastAsia="ko-KR"/>
              </w:rPr>
            </w:pPr>
            <w:r w:rsidRPr="00591762">
              <w:rPr>
                <w:rFonts w:ascii="Times New Roman" w:hAnsi="Times New Roman"/>
                <w:sz w:val="20"/>
                <w:szCs w:val="20"/>
                <w:lang w:eastAsia="ko-KR"/>
              </w:rPr>
              <w:t>Sensing and Controlling System performs information collection, information processing, information transmission, and object control. From the information point of view, it generates sensing data and/or information about the object of interest. It also generates or receives control data and performs control operations.</w:t>
            </w:r>
          </w:p>
        </w:tc>
      </w:tr>
      <w:tr w:rsidR="00C9068F" w:rsidRPr="00D74187" w14:paraId="04FF8688" w14:textId="77777777" w:rsidTr="00C9068F">
        <w:trPr>
          <w:jc w:val="center"/>
        </w:trPr>
        <w:tc>
          <w:tcPr>
            <w:tcW w:w="1572" w:type="dxa"/>
            <w:vMerge/>
            <w:vAlign w:val="center"/>
          </w:tcPr>
          <w:p w14:paraId="75C0C315" w14:textId="77777777" w:rsidR="00C9068F" w:rsidRPr="00103D2E" w:rsidRDefault="00C9068F" w:rsidP="00C9068F">
            <w:pPr>
              <w:spacing w:after="0"/>
              <w:jc w:val="center"/>
              <w:rPr>
                <w:rFonts w:ascii="Times New Roman" w:hAnsi="Times New Roman"/>
                <w:sz w:val="20"/>
                <w:szCs w:val="20"/>
                <w:lang w:eastAsia="ko-KR"/>
              </w:rPr>
            </w:pPr>
          </w:p>
        </w:tc>
        <w:tc>
          <w:tcPr>
            <w:tcW w:w="1473" w:type="dxa"/>
            <w:vAlign w:val="center"/>
          </w:tcPr>
          <w:p w14:paraId="7F08E72C" w14:textId="77777777" w:rsidR="00C9068F" w:rsidRPr="00591762" w:rsidRDefault="00C9068F" w:rsidP="00C9068F">
            <w:pPr>
              <w:spacing w:after="0"/>
              <w:jc w:val="center"/>
              <w:rPr>
                <w:rFonts w:ascii="Times New Roman" w:hAnsi="Times New Roman"/>
                <w:sz w:val="20"/>
                <w:szCs w:val="20"/>
                <w:lang w:eastAsia="ko-KR"/>
              </w:rPr>
            </w:pPr>
            <w:r w:rsidRPr="00591762">
              <w:rPr>
                <w:rFonts w:ascii="Times New Roman" w:hAnsi="Times New Roman"/>
                <w:sz w:val="20"/>
                <w:szCs w:val="20"/>
                <w:lang w:eastAsia="ko-KR"/>
              </w:rPr>
              <w:t>IoT Gateway</w:t>
            </w:r>
          </w:p>
        </w:tc>
        <w:tc>
          <w:tcPr>
            <w:tcW w:w="5859" w:type="dxa"/>
            <w:vAlign w:val="center"/>
          </w:tcPr>
          <w:p w14:paraId="13998E94" w14:textId="77777777" w:rsidR="00C9068F" w:rsidRPr="00591762" w:rsidRDefault="00C9068F" w:rsidP="00C9068F">
            <w:pPr>
              <w:spacing w:after="0"/>
              <w:rPr>
                <w:rFonts w:ascii="Times New Roman" w:hAnsi="Times New Roman"/>
                <w:sz w:val="20"/>
                <w:szCs w:val="20"/>
                <w:lang w:eastAsia="ko-KR"/>
              </w:rPr>
            </w:pPr>
            <w:r w:rsidRPr="00591762">
              <w:rPr>
                <w:rFonts w:ascii="Times New Roman" w:hAnsi="Times New Roman"/>
                <w:sz w:val="20"/>
                <w:szCs w:val="20"/>
                <w:lang w:eastAsia="ko-KR"/>
              </w:rPr>
              <w:t xml:space="preserve">IoT Gateway achieves the collection, processing, and encapsulation of the sensing data, including format and application conversion of heterogeneous sensing data along with protocol translation for </w:t>
            </w:r>
            <w:r w:rsidRPr="00591762">
              <w:rPr>
                <w:rFonts w:ascii="Times New Roman" w:hAnsi="Times New Roman"/>
                <w:sz w:val="20"/>
                <w:szCs w:val="20"/>
                <w:lang w:eastAsia="ko-KR"/>
              </w:rPr>
              <w:lastRenderedPageBreak/>
              <w:t>interoperability in a heterogeneous device and network environment.</w:t>
            </w:r>
          </w:p>
        </w:tc>
      </w:tr>
      <w:tr w:rsidR="00C9068F" w:rsidRPr="006F6A28" w14:paraId="1CCA3998" w14:textId="77777777" w:rsidTr="00C9068F">
        <w:trPr>
          <w:jc w:val="center"/>
        </w:trPr>
        <w:tc>
          <w:tcPr>
            <w:tcW w:w="1572" w:type="dxa"/>
            <w:vMerge w:val="restart"/>
            <w:vAlign w:val="center"/>
          </w:tcPr>
          <w:p w14:paraId="59D8BCD0" w14:textId="77777777" w:rsidR="00C9068F" w:rsidRPr="00103D2E" w:rsidRDefault="00C9068F" w:rsidP="00C9068F">
            <w:pPr>
              <w:spacing w:after="0"/>
              <w:jc w:val="center"/>
              <w:rPr>
                <w:rFonts w:ascii="Times New Roman" w:hAnsi="Times New Roman"/>
                <w:sz w:val="20"/>
                <w:szCs w:val="20"/>
                <w:lang w:eastAsia="ko-KR"/>
              </w:rPr>
            </w:pPr>
            <w:r w:rsidRPr="00103D2E">
              <w:rPr>
                <w:rFonts w:ascii="Times New Roman" w:hAnsi="Times New Roman"/>
                <w:sz w:val="20"/>
                <w:szCs w:val="20"/>
                <w:lang w:eastAsia="ko-KR"/>
              </w:rPr>
              <w:lastRenderedPageBreak/>
              <w:t>Application Service Domain</w:t>
            </w:r>
          </w:p>
        </w:tc>
        <w:tc>
          <w:tcPr>
            <w:tcW w:w="1473" w:type="dxa"/>
            <w:tcBorders>
              <w:top w:val="single" w:sz="4" w:space="0" w:color="000000"/>
              <w:left w:val="single" w:sz="4" w:space="0" w:color="000000"/>
              <w:bottom w:val="single" w:sz="4" w:space="0" w:color="000000"/>
              <w:right w:val="single" w:sz="4" w:space="0" w:color="000000"/>
            </w:tcBorders>
            <w:vAlign w:val="center"/>
          </w:tcPr>
          <w:p w14:paraId="6AD0543F" w14:textId="77777777" w:rsidR="00C9068F" w:rsidRPr="00591762" w:rsidRDefault="00C9068F" w:rsidP="00C9068F">
            <w:pPr>
              <w:spacing w:after="0"/>
              <w:jc w:val="center"/>
              <w:rPr>
                <w:rFonts w:ascii="Times New Roman" w:hAnsi="Times New Roman"/>
                <w:sz w:val="20"/>
                <w:szCs w:val="20"/>
                <w:lang w:eastAsia="ko-KR"/>
              </w:rPr>
            </w:pPr>
            <w:r w:rsidRPr="00591762">
              <w:rPr>
                <w:rFonts w:ascii="Times New Roman" w:hAnsi="Times New Roman"/>
                <w:sz w:val="20"/>
                <w:szCs w:val="20"/>
                <w:lang w:eastAsia="ko-KR"/>
              </w:rPr>
              <w:t>Basic Service System</w:t>
            </w:r>
          </w:p>
        </w:tc>
        <w:tc>
          <w:tcPr>
            <w:tcW w:w="5859" w:type="dxa"/>
            <w:tcBorders>
              <w:top w:val="single" w:sz="4" w:space="0" w:color="000000"/>
              <w:left w:val="single" w:sz="4" w:space="0" w:color="000000"/>
              <w:bottom w:val="single" w:sz="4" w:space="0" w:color="000000"/>
              <w:right w:val="single" w:sz="12" w:space="0" w:color="000000"/>
            </w:tcBorders>
            <w:vAlign w:val="center"/>
          </w:tcPr>
          <w:p w14:paraId="553CE92D" w14:textId="77777777" w:rsidR="00C9068F" w:rsidRPr="00591762" w:rsidRDefault="00C9068F" w:rsidP="00C9068F">
            <w:pPr>
              <w:spacing w:after="0"/>
              <w:rPr>
                <w:rFonts w:ascii="Times New Roman" w:hAnsi="Times New Roman"/>
                <w:sz w:val="20"/>
                <w:szCs w:val="20"/>
                <w:lang w:eastAsia="ko-KR"/>
              </w:rPr>
            </w:pPr>
            <w:r w:rsidRPr="00591762">
              <w:rPr>
                <w:rFonts w:ascii="Times New Roman" w:hAnsi="Times New Roman"/>
                <w:sz w:val="20"/>
                <w:szCs w:val="20"/>
                <w:lang w:eastAsia="ko-KR"/>
              </w:rPr>
              <w:t xml:space="preserve">Basic Service System performs basic service and supports the services provided by Business Service System. For example, the basic services </w:t>
            </w:r>
            <w:r>
              <w:rPr>
                <w:rFonts w:ascii="Times New Roman" w:hAnsi="Times New Roman" w:hint="eastAsia"/>
                <w:sz w:val="20"/>
                <w:szCs w:val="20"/>
                <w:lang w:eastAsia="zh-CN"/>
              </w:rPr>
              <w:t>include</w:t>
            </w:r>
            <w:r w:rsidRPr="00591762">
              <w:rPr>
                <w:rFonts w:ascii="Times New Roman" w:hAnsi="Times New Roman"/>
                <w:sz w:val="20"/>
                <w:szCs w:val="20"/>
                <w:lang w:eastAsia="ko-KR"/>
              </w:rPr>
              <w:t xml:space="preserve"> data processing, data sharing, data storage, identity resolution, geographic information, etc.</w:t>
            </w:r>
          </w:p>
        </w:tc>
      </w:tr>
      <w:tr w:rsidR="00C9068F" w:rsidRPr="006F6A28" w14:paraId="7FE6312C" w14:textId="77777777" w:rsidTr="00C9068F">
        <w:trPr>
          <w:jc w:val="center"/>
        </w:trPr>
        <w:tc>
          <w:tcPr>
            <w:tcW w:w="1572" w:type="dxa"/>
            <w:vMerge/>
            <w:vAlign w:val="center"/>
          </w:tcPr>
          <w:p w14:paraId="15103252" w14:textId="77777777" w:rsidR="00C9068F" w:rsidRPr="00103D2E" w:rsidRDefault="00C9068F" w:rsidP="00C9068F">
            <w:pPr>
              <w:spacing w:after="0"/>
              <w:jc w:val="center"/>
              <w:rPr>
                <w:rFonts w:ascii="Times New Roman" w:hAnsi="Times New Roman"/>
                <w:sz w:val="20"/>
                <w:szCs w:val="20"/>
                <w:lang w:eastAsia="ko-KR"/>
              </w:rPr>
            </w:pPr>
          </w:p>
        </w:tc>
        <w:tc>
          <w:tcPr>
            <w:tcW w:w="1473" w:type="dxa"/>
            <w:tcBorders>
              <w:top w:val="single" w:sz="4" w:space="0" w:color="000000"/>
              <w:left w:val="single" w:sz="4" w:space="0" w:color="000000"/>
              <w:bottom w:val="single" w:sz="4" w:space="0" w:color="000000"/>
              <w:right w:val="single" w:sz="4" w:space="0" w:color="000000"/>
            </w:tcBorders>
            <w:vAlign w:val="center"/>
          </w:tcPr>
          <w:p w14:paraId="29672CD0" w14:textId="77777777" w:rsidR="00C9068F" w:rsidRPr="00591762" w:rsidRDefault="00C9068F" w:rsidP="00C9068F">
            <w:pPr>
              <w:spacing w:after="0"/>
              <w:jc w:val="center"/>
              <w:rPr>
                <w:rFonts w:ascii="Times New Roman" w:hAnsi="Times New Roman"/>
                <w:sz w:val="20"/>
                <w:szCs w:val="20"/>
                <w:lang w:eastAsia="ko-KR"/>
              </w:rPr>
            </w:pPr>
            <w:r w:rsidRPr="00591762">
              <w:rPr>
                <w:rFonts w:ascii="Times New Roman" w:hAnsi="Times New Roman"/>
                <w:sz w:val="20"/>
                <w:szCs w:val="20"/>
                <w:lang w:eastAsia="ko-KR"/>
              </w:rPr>
              <w:t>Business Service System</w:t>
            </w:r>
          </w:p>
        </w:tc>
        <w:tc>
          <w:tcPr>
            <w:tcW w:w="5859" w:type="dxa"/>
            <w:tcBorders>
              <w:top w:val="single" w:sz="4" w:space="0" w:color="000000"/>
              <w:left w:val="single" w:sz="4" w:space="0" w:color="000000"/>
              <w:bottom w:val="single" w:sz="4" w:space="0" w:color="000000"/>
              <w:right w:val="single" w:sz="12" w:space="0" w:color="000000"/>
            </w:tcBorders>
            <w:vAlign w:val="center"/>
          </w:tcPr>
          <w:p w14:paraId="762EE3CD" w14:textId="77777777" w:rsidR="00C9068F" w:rsidRPr="00591762" w:rsidRDefault="00C9068F" w:rsidP="00C9068F">
            <w:pPr>
              <w:spacing w:after="0"/>
              <w:rPr>
                <w:rFonts w:ascii="Times New Roman" w:hAnsi="Times New Roman"/>
                <w:sz w:val="20"/>
                <w:szCs w:val="20"/>
                <w:lang w:eastAsia="ko-KR"/>
              </w:rPr>
            </w:pPr>
            <w:r w:rsidRPr="00591762">
              <w:rPr>
                <w:rFonts w:ascii="Times New Roman" w:hAnsi="Times New Roman"/>
                <w:sz w:val="20"/>
                <w:szCs w:val="20"/>
                <w:lang w:eastAsia="ko-KR"/>
              </w:rPr>
              <w:t>Business Service System achieves IoT application service by calling basic service and external data and provides IoT service for end users.</w:t>
            </w:r>
          </w:p>
        </w:tc>
      </w:tr>
      <w:tr w:rsidR="00C9068F" w:rsidRPr="006F6A28" w14:paraId="22B36369" w14:textId="77777777" w:rsidTr="00C9068F">
        <w:trPr>
          <w:jc w:val="center"/>
        </w:trPr>
        <w:tc>
          <w:tcPr>
            <w:tcW w:w="1572" w:type="dxa"/>
            <w:vMerge w:val="restart"/>
            <w:vAlign w:val="center"/>
          </w:tcPr>
          <w:p w14:paraId="3CF94F02" w14:textId="77777777" w:rsidR="00C9068F" w:rsidRPr="00103D2E" w:rsidRDefault="00C9068F" w:rsidP="00C9068F">
            <w:pPr>
              <w:spacing w:after="0"/>
              <w:jc w:val="center"/>
              <w:rPr>
                <w:rFonts w:ascii="Times New Roman" w:hAnsi="Times New Roman"/>
                <w:sz w:val="20"/>
                <w:szCs w:val="20"/>
                <w:lang w:eastAsia="ko-KR"/>
              </w:rPr>
            </w:pPr>
            <w:r w:rsidRPr="00103D2E">
              <w:rPr>
                <w:rFonts w:ascii="Times New Roman" w:hAnsi="Times New Roman"/>
                <w:sz w:val="20"/>
                <w:szCs w:val="20"/>
                <w:lang w:eastAsia="ko-KR"/>
              </w:rPr>
              <w:t>Operation &amp;Management Domain</w:t>
            </w:r>
          </w:p>
        </w:tc>
        <w:tc>
          <w:tcPr>
            <w:tcW w:w="1473" w:type="dxa"/>
            <w:tcBorders>
              <w:top w:val="single" w:sz="4" w:space="0" w:color="000000"/>
              <w:left w:val="single" w:sz="4" w:space="0" w:color="000000"/>
              <w:bottom w:val="single" w:sz="4" w:space="0" w:color="000000"/>
              <w:right w:val="single" w:sz="4" w:space="0" w:color="000000"/>
            </w:tcBorders>
            <w:vAlign w:val="center"/>
          </w:tcPr>
          <w:p w14:paraId="4358DA77" w14:textId="77777777" w:rsidR="00C9068F" w:rsidRPr="00591762" w:rsidRDefault="00C9068F" w:rsidP="00C9068F">
            <w:pPr>
              <w:spacing w:after="0"/>
              <w:jc w:val="center"/>
              <w:rPr>
                <w:rFonts w:ascii="Times New Roman" w:hAnsi="Times New Roman"/>
                <w:sz w:val="20"/>
                <w:szCs w:val="20"/>
                <w:lang w:eastAsia="ko-KR"/>
              </w:rPr>
            </w:pPr>
            <w:r w:rsidRPr="00591762">
              <w:rPr>
                <w:rFonts w:ascii="Times New Roman" w:hAnsi="Times New Roman"/>
                <w:sz w:val="20"/>
                <w:szCs w:val="20"/>
                <w:lang w:eastAsia="ko-KR"/>
              </w:rPr>
              <w:t>Operation and Maintenance Management</w:t>
            </w:r>
          </w:p>
        </w:tc>
        <w:tc>
          <w:tcPr>
            <w:tcW w:w="5859" w:type="dxa"/>
            <w:tcBorders>
              <w:top w:val="single" w:sz="4" w:space="0" w:color="000000"/>
              <w:left w:val="single" w:sz="4" w:space="0" w:color="000000"/>
              <w:bottom w:val="single" w:sz="4" w:space="0" w:color="000000"/>
              <w:right w:val="single" w:sz="12" w:space="0" w:color="000000"/>
            </w:tcBorders>
            <w:vAlign w:val="center"/>
          </w:tcPr>
          <w:p w14:paraId="42C1DFCC" w14:textId="77777777" w:rsidR="00C9068F" w:rsidRPr="00591762" w:rsidRDefault="00C9068F" w:rsidP="00C9068F">
            <w:pPr>
              <w:spacing w:after="0"/>
              <w:rPr>
                <w:rFonts w:ascii="Times New Roman" w:hAnsi="Times New Roman"/>
                <w:sz w:val="20"/>
                <w:szCs w:val="20"/>
                <w:lang w:eastAsia="ko-KR"/>
              </w:rPr>
            </w:pPr>
            <w:r w:rsidRPr="00591762">
              <w:rPr>
                <w:rFonts w:ascii="Times New Roman" w:hAnsi="Times New Roman"/>
                <w:sz w:val="20"/>
                <w:szCs w:val="20"/>
                <w:lang w:eastAsia="ko-KR"/>
              </w:rPr>
              <w:t>Operation and Maintenance Management is to guarantee the reliability and security of IoT systems via management and maintenance of the devices and system data. From the information point of view, it detects the system failure so as to guarantee the stability, reliability, and security of the information transmission for each communication/data link in the IoT systems.</w:t>
            </w:r>
          </w:p>
        </w:tc>
      </w:tr>
      <w:tr w:rsidR="00C9068F" w:rsidRPr="006F6A28" w14:paraId="49941942" w14:textId="77777777" w:rsidTr="00C9068F">
        <w:trPr>
          <w:jc w:val="center"/>
        </w:trPr>
        <w:tc>
          <w:tcPr>
            <w:tcW w:w="1572" w:type="dxa"/>
            <w:vMerge/>
            <w:vAlign w:val="center"/>
          </w:tcPr>
          <w:p w14:paraId="56F985DD" w14:textId="77777777" w:rsidR="00C9068F" w:rsidRPr="00103D2E" w:rsidRDefault="00C9068F" w:rsidP="00C9068F">
            <w:pPr>
              <w:spacing w:after="0"/>
              <w:jc w:val="center"/>
              <w:rPr>
                <w:rFonts w:ascii="Times New Roman" w:hAnsi="Times New Roman"/>
                <w:sz w:val="20"/>
                <w:szCs w:val="20"/>
                <w:lang w:eastAsia="ko-KR"/>
              </w:rPr>
            </w:pPr>
          </w:p>
        </w:tc>
        <w:tc>
          <w:tcPr>
            <w:tcW w:w="1473" w:type="dxa"/>
            <w:tcBorders>
              <w:top w:val="single" w:sz="4" w:space="0" w:color="000000"/>
              <w:left w:val="single" w:sz="4" w:space="0" w:color="000000"/>
              <w:bottom w:val="single" w:sz="4" w:space="0" w:color="000000"/>
              <w:right w:val="single" w:sz="4" w:space="0" w:color="000000"/>
            </w:tcBorders>
            <w:vAlign w:val="center"/>
          </w:tcPr>
          <w:p w14:paraId="3D915D81" w14:textId="77777777" w:rsidR="00C9068F" w:rsidRPr="00591762" w:rsidRDefault="00C9068F" w:rsidP="00C9068F">
            <w:pPr>
              <w:spacing w:after="0"/>
              <w:jc w:val="center"/>
              <w:rPr>
                <w:rFonts w:ascii="Times New Roman" w:hAnsi="Times New Roman"/>
                <w:sz w:val="20"/>
                <w:szCs w:val="20"/>
                <w:lang w:eastAsia="ko-KR"/>
              </w:rPr>
            </w:pPr>
            <w:r w:rsidRPr="00591762">
              <w:rPr>
                <w:rFonts w:ascii="Times New Roman" w:hAnsi="Times New Roman"/>
                <w:sz w:val="20"/>
                <w:szCs w:val="20"/>
                <w:lang w:eastAsia="ko-KR"/>
              </w:rPr>
              <w:t>Regulation Management</w:t>
            </w:r>
          </w:p>
        </w:tc>
        <w:tc>
          <w:tcPr>
            <w:tcW w:w="5859" w:type="dxa"/>
            <w:tcBorders>
              <w:top w:val="single" w:sz="4" w:space="0" w:color="000000"/>
              <w:left w:val="single" w:sz="4" w:space="0" w:color="000000"/>
              <w:bottom w:val="single" w:sz="4" w:space="0" w:color="000000"/>
              <w:right w:val="single" w:sz="12" w:space="0" w:color="000000"/>
            </w:tcBorders>
            <w:vAlign w:val="center"/>
          </w:tcPr>
          <w:p w14:paraId="0CBCFF20" w14:textId="77777777" w:rsidR="00C9068F" w:rsidRPr="00591762" w:rsidRDefault="00C9068F" w:rsidP="00C9068F">
            <w:pPr>
              <w:spacing w:after="0"/>
              <w:rPr>
                <w:rFonts w:ascii="Times New Roman" w:hAnsi="Times New Roman"/>
                <w:sz w:val="20"/>
                <w:szCs w:val="20"/>
                <w:lang w:eastAsia="ko-KR"/>
              </w:rPr>
            </w:pPr>
            <w:r w:rsidRPr="00591762">
              <w:rPr>
                <w:rFonts w:ascii="Times New Roman" w:hAnsi="Times New Roman"/>
                <w:sz w:val="20"/>
                <w:szCs w:val="20"/>
                <w:lang w:eastAsia="ko-KR"/>
              </w:rPr>
              <w:t xml:space="preserve">Regulation Management provides the data connection for the data storage, sort management, and quick reference of relevant laws and regulations. It performs supervision to check if the data from the IoT systems and their business services comply with regulations. Regulation Management also provides comparison analysis of the information data between the IoT application systems and the relevant regulations so that any regulatory violation can be prevented, or if the violation occurs, </w:t>
            </w:r>
            <w:r>
              <w:rPr>
                <w:rFonts w:ascii="Times New Roman" w:hAnsi="Times New Roman" w:hint="eastAsia"/>
                <w:sz w:val="20"/>
                <w:szCs w:val="20"/>
                <w:lang w:eastAsia="zh-CN"/>
              </w:rPr>
              <w:t>it</w:t>
            </w:r>
            <w:r w:rsidRPr="00591762">
              <w:rPr>
                <w:rFonts w:ascii="Times New Roman" w:hAnsi="Times New Roman"/>
                <w:sz w:val="20"/>
                <w:szCs w:val="20"/>
                <w:lang w:eastAsia="ko-KR"/>
              </w:rPr>
              <w:t xml:space="preserve"> can be properly handled.</w:t>
            </w:r>
          </w:p>
        </w:tc>
      </w:tr>
      <w:tr w:rsidR="00C9068F" w:rsidRPr="006F6A28" w14:paraId="7E195661" w14:textId="77777777" w:rsidTr="00C9068F">
        <w:trPr>
          <w:jc w:val="center"/>
        </w:trPr>
        <w:tc>
          <w:tcPr>
            <w:tcW w:w="1572" w:type="dxa"/>
            <w:vMerge w:val="restart"/>
            <w:vAlign w:val="center"/>
          </w:tcPr>
          <w:p w14:paraId="5199E060" w14:textId="77777777" w:rsidR="00C9068F" w:rsidRPr="00103D2E" w:rsidRDefault="00C9068F" w:rsidP="00C9068F">
            <w:pPr>
              <w:spacing w:after="0"/>
              <w:jc w:val="center"/>
              <w:rPr>
                <w:rFonts w:ascii="Times New Roman" w:hAnsi="Times New Roman"/>
                <w:sz w:val="20"/>
                <w:szCs w:val="20"/>
                <w:lang w:eastAsia="ko-KR"/>
              </w:rPr>
            </w:pPr>
            <w:r w:rsidRPr="00103D2E">
              <w:rPr>
                <w:rFonts w:ascii="Times New Roman" w:hAnsi="Times New Roman"/>
                <w:sz w:val="20"/>
                <w:szCs w:val="20"/>
                <w:lang w:eastAsia="ko-KR"/>
              </w:rPr>
              <w:t>Resource &amp; Interchange Domain</w:t>
            </w:r>
          </w:p>
        </w:tc>
        <w:tc>
          <w:tcPr>
            <w:tcW w:w="1473" w:type="dxa"/>
            <w:tcBorders>
              <w:top w:val="single" w:sz="4" w:space="0" w:color="000000"/>
              <w:left w:val="single" w:sz="4" w:space="0" w:color="000000"/>
              <w:bottom w:val="single" w:sz="4" w:space="0" w:color="000000"/>
              <w:right w:val="single" w:sz="4" w:space="0" w:color="000000"/>
            </w:tcBorders>
            <w:vAlign w:val="center"/>
          </w:tcPr>
          <w:p w14:paraId="1741B631" w14:textId="77777777" w:rsidR="00C9068F" w:rsidRPr="00591762" w:rsidRDefault="00C9068F" w:rsidP="00C9068F">
            <w:pPr>
              <w:spacing w:after="0"/>
              <w:jc w:val="center"/>
              <w:rPr>
                <w:rFonts w:ascii="Times New Roman" w:hAnsi="Times New Roman"/>
                <w:sz w:val="20"/>
                <w:szCs w:val="20"/>
                <w:lang w:eastAsia="ko-KR"/>
              </w:rPr>
            </w:pPr>
            <w:r w:rsidRPr="00591762">
              <w:rPr>
                <w:rFonts w:ascii="Times New Roman" w:hAnsi="Times New Roman"/>
                <w:sz w:val="20"/>
                <w:szCs w:val="20"/>
                <w:lang w:eastAsia="ko-KR"/>
              </w:rPr>
              <w:t>Information Resource &amp; Interchange Management</w:t>
            </w:r>
          </w:p>
        </w:tc>
        <w:tc>
          <w:tcPr>
            <w:tcW w:w="5859" w:type="dxa"/>
            <w:tcBorders>
              <w:top w:val="single" w:sz="4" w:space="0" w:color="000000"/>
              <w:left w:val="single" w:sz="4" w:space="0" w:color="000000"/>
              <w:bottom w:val="single" w:sz="4" w:space="0" w:color="000000"/>
              <w:right w:val="single" w:sz="12" w:space="0" w:color="000000"/>
            </w:tcBorders>
            <w:vAlign w:val="center"/>
          </w:tcPr>
          <w:p w14:paraId="4EF73E2E" w14:textId="77777777" w:rsidR="00C9068F" w:rsidRPr="00591762" w:rsidRDefault="00C9068F" w:rsidP="00C9068F">
            <w:pPr>
              <w:spacing w:after="0"/>
              <w:rPr>
                <w:rFonts w:ascii="Times New Roman" w:hAnsi="Times New Roman"/>
                <w:sz w:val="20"/>
                <w:szCs w:val="20"/>
                <w:lang w:eastAsia="ko-KR"/>
              </w:rPr>
            </w:pPr>
            <w:r w:rsidRPr="00591762">
              <w:rPr>
                <w:rFonts w:ascii="Times New Roman" w:hAnsi="Times New Roman"/>
                <w:sz w:val="20"/>
                <w:szCs w:val="20"/>
                <w:lang w:eastAsia="ko-KR"/>
              </w:rPr>
              <w:t>Information Resource &amp; Interchange System is to manage resource sharing and interchange between the IoT system and other systems. Its realizable functions include, but not limited to, information classification management, information interchange security certification, and information interchange mode management.</w:t>
            </w:r>
          </w:p>
        </w:tc>
      </w:tr>
      <w:tr w:rsidR="00C9068F" w:rsidRPr="006F6A28" w14:paraId="77323AC7" w14:textId="77777777" w:rsidTr="00C9068F">
        <w:trPr>
          <w:jc w:val="center"/>
        </w:trPr>
        <w:tc>
          <w:tcPr>
            <w:tcW w:w="1572" w:type="dxa"/>
            <w:vMerge/>
            <w:vAlign w:val="center"/>
          </w:tcPr>
          <w:p w14:paraId="2D13C81E" w14:textId="77777777" w:rsidR="00C9068F" w:rsidRPr="006F6A28" w:rsidRDefault="00C9068F" w:rsidP="00C9068F">
            <w:pPr>
              <w:pStyle w:val="31"/>
              <w:autoSpaceDE w:val="0"/>
              <w:autoSpaceDN w:val="0"/>
              <w:adjustRightInd w:val="0"/>
              <w:ind w:left="0"/>
              <w:jc w:val="center"/>
              <w:rPr>
                <w:rFonts w:ascii="Calibri" w:hAnsi="Calibri" w:cs="Calibri"/>
                <w:color w:val="000000"/>
                <w:sz w:val="22"/>
                <w:szCs w:val="22"/>
                <w:lang w:eastAsia="zh-CN"/>
              </w:rPr>
            </w:pPr>
          </w:p>
        </w:tc>
        <w:tc>
          <w:tcPr>
            <w:tcW w:w="1473" w:type="dxa"/>
            <w:tcBorders>
              <w:top w:val="single" w:sz="4" w:space="0" w:color="000000"/>
              <w:left w:val="single" w:sz="4" w:space="0" w:color="000000"/>
              <w:bottom w:val="single" w:sz="12" w:space="0" w:color="000000"/>
              <w:right w:val="single" w:sz="4" w:space="0" w:color="000000"/>
            </w:tcBorders>
            <w:vAlign w:val="center"/>
          </w:tcPr>
          <w:p w14:paraId="6AF0EA8E" w14:textId="77777777" w:rsidR="00C9068F" w:rsidRPr="00591762" w:rsidRDefault="00C9068F" w:rsidP="00C9068F">
            <w:pPr>
              <w:spacing w:after="0"/>
              <w:jc w:val="center"/>
              <w:rPr>
                <w:rFonts w:ascii="Times New Roman" w:hAnsi="Times New Roman"/>
                <w:sz w:val="20"/>
                <w:szCs w:val="20"/>
                <w:lang w:eastAsia="ko-KR"/>
              </w:rPr>
            </w:pPr>
            <w:r w:rsidRPr="00591762">
              <w:rPr>
                <w:rFonts w:ascii="Times New Roman" w:hAnsi="Times New Roman"/>
                <w:sz w:val="20"/>
                <w:szCs w:val="20"/>
                <w:lang w:eastAsia="ko-KR"/>
              </w:rPr>
              <w:t>Market Resource &amp; Interchange Management</w:t>
            </w:r>
          </w:p>
        </w:tc>
        <w:tc>
          <w:tcPr>
            <w:tcW w:w="5859" w:type="dxa"/>
            <w:tcBorders>
              <w:top w:val="single" w:sz="4" w:space="0" w:color="000000"/>
              <w:left w:val="single" w:sz="4" w:space="0" w:color="000000"/>
              <w:bottom w:val="single" w:sz="12" w:space="0" w:color="000000"/>
              <w:right w:val="single" w:sz="12" w:space="0" w:color="000000"/>
            </w:tcBorders>
            <w:vAlign w:val="center"/>
          </w:tcPr>
          <w:p w14:paraId="37634A9D" w14:textId="77777777" w:rsidR="00C9068F" w:rsidRPr="00591762" w:rsidRDefault="00C9068F" w:rsidP="00C9068F">
            <w:pPr>
              <w:spacing w:after="0"/>
              <w:rPr>
                <w:rFonts w:ascii="Times New Roman" w:hAnsi="Times New Roman"/>
                <w:sz w:val="20"/>
                <w:szCs w:val="20"/>
                <w:lang w:eastAsia="ko-KR"/>
              </w:rPr>
            </w:pPr>
            <w:r w:rsidRPr="00591762">
              <w:rPr>
                <w:rFonts w:ascii="Times New Roman" w:hAnsi="Times New Roman"/>
                <w:sz w:val="20"/>
                <w:szCs w:val="20"/>
                <w:lang w:eastAsia="ko-KR"/>
              </w:rPr>
              <w:t>Market Resource &amp; Interchange Management is to manage the shared information and service transaction relevant to the IoT systems so as to achieve the transaction information generation, transaction information management, and transaction user management.</w:t>
            </w:r>
          </w:p>
        </w:tc>
      </w:tr>
    </w:tbl>
    <w:p w14:paraId="5D05EB03" w14:textId="77777777" w:rsidR="00C9068F" w:rsidRPr="00037740" w:rsidRDefault="00C9068F" w:rsidP="00C9068F"/>
    <w:p w14:paraId="4715C2B5" w14:textId="77777777" w:rsidR="00C9068F" w:rsidRPr="004C61E1" w:rsidRDefault="00C9068F" w:rsidP="00C9068F">
      <w:pPr>
        <w:pStyle w:val="3"/>
        <w:numPr>
          <w:ilvl w:val="2"/>
          <w:numId w:val="214"/>
        </w:numPr>
        <w:spacing w:before="360" w:after="120"/>
        <w:ind w:left="1077" w:hanging="1077"/>
        <w:rPr>
          <w:rFonts w:ascii="Times New Roman" w:hAnsi="Times New Roman"/>
        </w:rPr>
      </w:pPr>
      <w:r w:rsidRPr="004C61E1">
        <w:rPr>
          <w:rFonts w:ascii="Times New Roman" w:hAnsi="Times New Roman"/>
        </w:rPr>
        <w:t>IoT RA Usage view</w:t>
      </w:r>
    </w:p>
    <w:p w14:paraId="28DB73D2" w14:textId="35B18EB1" w:rsidR="00C9068F" w:rsidRDefault="0013676F" w:rsidP="00C9068F">
      <w:pPr>
        <w:rPr>
          <w:lang w:eastAsia="ko-KR"/>
        </w:rPr>
      </w:pPr>
      <w:r>
        <w:rPr>
          <w:lang w:eastAsia="ko-KR"/>
        </w:rPr>
        <w:t>During the functional view shows the necessary function and dependency of the IoT system, the usage view sets the focus on how the IoT system being developed, tested, operated and used from user perspective. This view</w:t>
      </w:r>
      <w:r w:rsidR="00370DBD">
        <w:rPr>
          <w:rFonts w:hint="eastAsia"/>
          <w:lang w:eastAsia="ko-KR"/>
        </w:rPr>
        <w:t xml:space="preserve"> </w:t>
      </w:r>
      <w:r w:rsidR="00C9068F" w:rsidRPr="00037740">
        <w:rPr>
          <w:lang w:eastAsia="ko-KR"/>
        </w:rPr>
        <w:t>addresses the following concepts:</w:t>
      </w:r>
    </w:p>
    <w:p w14:paraId="05F6FF82" w14:textId="77777777" w:rsidR="00C9068F" w:rsidRPr="008A6FA2" w:rsidRDefault="00C9068F" w:rsidP="00C9068F">
      <w:pPr>
        <w:numPr>
          <w:ilvl w:val="0"/>
          <w:numId w:val="1"/>
        </w:numPr>
        <w:rPr>
          <w:bCs/>
        </w:rPr>
      </w:pPr>
      <w:r w:rsidRPr="008A6FA2">
        <w:rPr>
          <w:bCs/>
        </w:rPr>
        <w:t xml:space="preserve">activities; </w:t>
      </w:r>
    </w:p>
    <w:p w14:paraId="6FB4C4E3" w14:textId="77777777" w:rsidR="00C9068F" w:rsidRPr="008A6FA2" w:rsidRDefault="00C9068F" w:rsidP="00C9068F">
      <w:pPr>
        <w:numPr>
          <w:ilvl w:val="0"/>
          <w:numId w:val="1"/>
        </w:numPr>
        <w:rPr>
          <w:bCs/>
        </w:rPr>
      </w:pPr>
      <w:r w:rsidRPr="008A6FA2">
        <w:rPr>
          <w:bCs/>
        </w:rPr>
        <w:t xml:space="preserve">roles and sub-roles; </w:t>
      </w:r>
    </w:p>
    <w:p w14:paraId="04F22E2E" w14:textId="77777777" w:rsidR="00C9068F" w:rsidRPr="008A6FA2" w:rsidRDefault="00C9068F" w:rsidP="00C9068F">
      <w:pPr>
        <w:numPr>
          <w:ilvl w:val="0"/>
          <w:numId w:val="1"/>
        </w:numPr>
        <w:rPr>
          <w:bCs/>
        </w:rPr>
      </w:pPr>
      <w:r w:rsidRPr="008A6FA2">
        <w:rPr>
          <w:bCs/>
        </w:rPr>
        <w:t xml:space="preserve">parties; </w:t>
      </w:r>
    </w:p>
    <w:p w14:paraId="59E25BF9" w14:textId="77777777" w:rsidR="00C9068F" w:rsidRPr="008A6FA2" w:rsidRDefault="00C9068F" w:rsidP="00C9068F">
      <w:pPr>
        <w:numPr>
          <w:ilvl w:val="0"/>
          <w:numId w:val="1"/>
        </w:numPr>
        <w:rPr>
          <w:bCs/>
        </w:rPr>
      </w:pPr>
      <w:r w:rsidRPr="008A6FA2">
        <w:rPr>
          <w:bCs/>
        </w:rPr>
        <w:t>services; and</w:t>
      </w:r>
    </w:p>
    <w:p w14:paraId="5BEF4150" w14:textId="77777777" w:rsidR="00C9068F" w:rsidRPr="008A6FA2" w:rsidRDefault="00C9068F" w:rsidP="00C9068F">
      <w:pPr>
        <w:numPr>
          <w:ilvl w:val="0"/>
          <w:numId w:val="1"/>
        </w:numPr>
        <w:rPr>
          <w:bCs/>
        </w:rPr>
      </w:pPr>
      <w:r w:rsidRPr="008A6FA2">
        <w:rPr>
          <w:bCs/>
        </w:rPr>
        <w:lastRenderedPageBreak/>
        <w:t>cross-cutting aspects.</w:t>
      </w:r>
    </w:p>
    <w:p w14:paraId="04A97C73" w14:textId="77777777" w:rsidR="00C9068F" w:rsidRPr="00595E42" w:rsidRDefault="00C9068F" w:rsidP="00C9068F">
      <w:pPr>
        <w:pStyle w:val="4"/>
        <w:numPr>
          <w:ilvl w:val="3"/>
          <w:numId w:val="214"/>
        </w:numPr>
        <w:ind w:hanging="1440"/>
        <w:rPr>
          <w:rFonts w:ascii="Times New Roman" w:hAnsi="Times New Roman"/>
          <w:lang w:eastAsia="zh-CN"/>
        </w:rPr>
      </w:pPr>
      <w:r w:rsidRPr="00235186" w:rsidDel="00FF1D18">
        <w:rPr>
          <w:bCs/>
        </w:rPr>
        <w:t xml:space="preserve"> </w:t>
      </w:r>
      <w:r w:rsidRPr="00595E42">
        <w:rPr>
          <w:rFonts w:ascii="Times New Roman" w:hAnsi="Times New Roman"/>
          <w:lang w:eastAsia="zh-CN"/>
        </w:rPr>
        <w:t xml:space="preserve"> </w:t>
      </w:r>
      <w:r>
        <w:rPr>
          <w:rFonts w:ascii="Times New Roman" w:eastAsiaTheme="minorEastAsia" w:hAnsi="Times New Roman" w:hint="eastAsia"/>
          <w:lang w:eastAsia="zh-CN"/>
        </w:rPr>
        <w:t xml:space="preserve">Description </w:t>
      </w:r>
      <w:r w:rsidRPr="00595E42">
        <w:rPr>
          <w:rFonts w:ascii="Times New Roman" w:hAnsi="Times New Roman"/>
          <w:lang w:eastAsia="zh-CN"/>
        </w:rPr>
        <w:t>of the Roles</w:t>
      </w:r>
    </w:p>
    <w:p w14:paraId="7517E7D8" w14:textId="28635055" w:rsidR="00C9068F" w:rsidRPr="00595E42" w:rsidRDefault="00C9068F" w:rsidP="00C9068F">
      <w:pPr>
        <w:pStyle w:val="ab"/>
        <w:numPr>
          <w:ilvl w:val="0"/>
          <w:numId w:val="211"/>
        </w:numPr>
        <w:rPr>
          <w:rFonts w:ascii="Times New Roman" w:hAnsi="Times New Roman" w:cs="Times New Roman"/>
          <w:sz w:val="22"/>
        </w:rPr>
      </w:pPr>
      <w:r w:rsidRPr="00595E42">
        <w:rPr>
          <w:rFonts w:ascii="Times New Roman" w:hAnsi="Times New Roman" w:cs="Times New Roman"/>
          <w:sz w:val="22"/>
        </w:rPr>
        <w:t>A Business Manager is leading a business of existing and new products, who wants to understand how to leverage the data and connectivity of devices to create new streams of revenue. He will discover industry content on company web site and act on solution proposals from Architect. Business manager is generally a funder for IoT applications.</w:t>
      </w:r>
    </w:p>
    <w:p w14:paraId="31263FC8" w14:textId="77777777" w:rsidR="00C9068F" w:rsidRPr="00595E42" w:rsidRDefault="00C9068F" w:rsidP="00C9068F">
      <w:pPr>
        <w:pStyle w:val="ab"/>
        <w:numPr>
          <w:ilvl w:val="0"/>
          <w:numId w:val="211"/>
        </w:numPr>
        <w:rPr>
          <w:rFonts w:ascii="Times New Roman" w:hAnsi="Times New Roman" w:cs="Times New Roman"/>
          <w:sz w:val="22"/>
        </w:rPr>
      </w:pPr>
      <w:r w:rsidRPr="00595E42">
        <w:rPr>
          <w:rFonts w:ascii="Times New Roman" w:hAnsi="Times New Roman" w:cs="Times New Roman"/>
          <w:sz w:val="22"/>
        </w:rPr>
        <w:t>A Solution Architect proposes, proves and deploys the IoT enabled platform to the LOB. He decides in integration strategies and architectures for the new IoT enabled platform, existing business systems and devices in production.</w:t>
      </w:r>
    </w:p>
    <w:p w14:paraId="2369AE4E" w14:textId="77777777" w:rsidR="00C9068F" w:rsidRPr="00595E42" w:rsidRDefault="00C9068F" w:rsidP="00C9068F">
      <w:pPr>
        <w:pStyle w:val="ab"/>
        <w:numPr>
          <w:ilvl w:val="0"/>
          <w:numId w:val="211"/>
        </w:numPr>
        <w:rPr>
          <w:rFonts w:ascii="Times New Roman" w:hAnsi="Times New Roman" w:cs="Times New Roman"/>
          <w:sz w:val="22"/>
        </w:rPr>
      </w:pPr>
      <w:r w:rsidRPr="00595E42">
        <w:rPr>
          <w:rFonts w:ascii="Times New Roman" w:hAnsi="Times New Roman" w:cs="Times New Roman"/>
          <w:sz w:val="22"/>
        </w:rPr>
        <w:t>A DevOps Manager configures and operates the IoT enabled platform, relevant services and supporting IT services for LOB operations and development.</w:t>
      </w:r>
    </w:p>
    <w:p w14:paraId="2850A73A" w14:textId="77777777" w:rsidR="00C9068F" w:rsidRPr="00595E42" w:rsidRDefault="00C9068F" w:rsidP="00C9068F">
      <w:pPr>
        <w:pStyle w:val="ab"/>
        <w:numPr>
          <w:ilvl w:val="0"/>
          <w:numId w:val="211"/>
        </w:numPr>
        <w:rPr>
          <w:rFonts w:ascii="Times New Roman" w:hAnsi="Times New Roman" w:cs="Times New Roman"/>
          <w:sz w:val="22"/>
        </w:rPr>
      </w:pPr>
      <w:r w:rsidRPr="00595E42">
        <w:rPr>
          <w:rFonts w:ascii="Times New Roman" w:hAnsi="Times New Roman" w:cs="Times New Roman"/>
          <w:sz w:val="22"/>
        </w:rPr>
        <w:t>An Application Developer works in the LOB, in IT or with a 3rd party. He develops IoT industry applications for the LOB. He uses DevOps capabilities to develop, deploy and fix applications that integrate IoT device data and services.</w:t>
      </w:r>
    </w:p>
    <w:p w14:paraId="392C1B16" w14:textId="77777777" w:rsidR="00C9068F" w:rsidRPr="00595E42" w:rsidRDefault="00C9068F" w:rsidP="00C9068F">
      <w:pPr>
        <w:pStyle w:val="ab"/>
        <w:numPr>
          <w:ilvl w:val="0"/>
          <w:numId w:val="211"/>
        </w:numPr>
        <w:rPr>
          <w:rFonts w:ascii="Times New Roman" w:hAnsi="Times New Roman" w:cs="Times New Roman"/>
          <w:sz w:val="22"/>
        </w:rPr>
      </w:pPr>
      <w:r w:rsidRPr="00595E42">
        <w:rPr>
          <w:rFonts w:ascii="Times New Roman" w:hAnsi="Times New Roman" w:cs="Times New Roman"/>
          <w:sz w:val="22"/>
        </w:rPr>
        <w:t>A Chip Engineer develops silicon devices and sensors. He delivers chips, devices and boards for industry and consumer products.</w:t>
      </w:r>
    </w:p>
    <w:p w14:paraId="6C17EB9D" w14:textId="77777777" w:rsidR="00C9068F" w:rsidRPr="00595E42" w:rsidRDefault="00C9068F" w:rsidP="00C9068F">
      <w:pPr>
        <w:pStyle w:val="ab"/>
        <w:numPr>
          <w:ilvl w:val="0"/>
          <w:numId w:val="211"/>
        </w:numPr>
        <w:rPr>
          <w:rFonts w:ascii="Times New Roman" w:hAnsi="Times New Roman" w:cs="Times New Roman"/>
          <w:sz w:val="22"/>
        </w:rPr>
      </w:pPr>
      <w:r w:rsidRPr="00595E42">
        <w:rPr>
          <w:rFonts w:ascii="Times New Roman" w:hAnsi="Times New Roman" w:cs="Times New Roman"/>
          <w:sz w:val="22"/>
        </w:rPr>
        <w:t>A Device Developer integrates HW and SW into devices and appliances. He develops and maintains</w:t>
      </w:r>
    </w:p>
    <w:p w14:paraId="6CB6D0F5" w14:textId="77777777" w:rsidR="00C9068F" w:rsidRPr="00595E42" w:rsidRDefault="00C9068F" w:rsidP="00C9068F">
      <w:pPr>
        <w:pStyle w:val="ab"/>
        <w:numPr>
          <w:ilvl w:val="0"/>
          <w:numId w:val="211"/>
        </w:numPr>
        <w:rPr>
          <w:rFonts w:ascii="Times New Roman" w:hAnsi="Times New Roman" w:cs="Times New Roman"/>
          <w:sz w:val="22"/>
        </w:rPr>
      </w:pPr>
      <w:r w:rsidRPr="00595E42">
        <w:rPr>
          <w:rFonts w:ascii="Times New Roman" w:hAnsi="Times New Roman" w:cs="Times New Roman"/>
          <w:sz w:val="22"/>
        </w:rPr>
        <w:t>device firmware that securely connects devices to IoT enabled platform.</w:t>
      </w:r>
    </w:p>
    <w:p w14:paraId="3C7B28A3" w14:textId="77777777" w:rsidR="00C9068F" w:rsidRPr="00595E42" w:rsidRDefault="00C9068F" w:rsidP="00C9068F">
      <w:pPr>
        <w:pStyle w:val="ab"/>
        <w:numPr>
          <w:ilvl w:val="0"/>
          <w:numId w:val="211"/>
        </w:numPr>
        <w:rPr>
          <w:rFonts w:ascii="Times New Roman" w:hAnsi="Times New Roman" w:cs="Times New Roman"/>
          <w:sz w:val="22"/>
        </w:rPr>
      </w:pPr>
      <w:r w:rsidRPr="00595E42">
        <w:rPr>
          <w:rFonts w:ascii="Times New Roman" w:hAnsi="Times New Roman" w:cs="Times New Roman"/>
          <w:sz w:val="22"/>
        </w:rPr>
        <w:t>A Systems Engineer with the chip provider integration partner works with Device Developer to integrate chips and sensors into the product line.</w:t>
      </w:r>
    </w:p>
    <w:p w14:paraId="5BD2C2C4" w14:textId="77777777" w:rsidR="00C9068F" w:rsidRPr="00595E42" w:rsidRDefault="00C9068F" w:rsidP="00C9068F">
      <w:pPr>
        <w:pStyle w:val="ab"/>
        <w:numPr>
          <w:ilvl w:val="0"/>
          <w:numId w:val="211"/>
        </w:numPr>
        <w:rPr>
          <w:rFonts w:ascii="Times New Roman" w:hAnsi="Times New Roman" w:cs="Times New Roman"/>
          <w:sz w:val="22"/>
        </w:rPr>
      </w:pPr>
      <w:r w:rsidRPr="00595E42">
        <w:rPr>
          <w:rFonts w:ascii="Times New Roman" w:hAnsi="Times New Roman" w:cs="Times New Roman"/>
          <w:sz w:val="22"/>
        </w:rPr>
        <w:t>A System Operator handles the day to day system operations on customer by on-boarding new users, and makes sure that new device types and devices are registered, are behaving, and are up to date with recent secure firmware.</w:t>
      </w:r>
    </w:p>
    <w:p w14:paraId="3F86B2F8" w14:textId="77777777" w:rsidR="00C9068F" w:rsidRPr="00595E42" w:rsidRDefault="00C9068F" w:rsidP="00C9068F">
      <w:pPr>
        <w:pStyle w:val="ab"/>
        <w:numPr>
          <w:ilvl w:val="0"/>
          <w:numId w:val="211"/>
        </w:numPr>
        <w:rPr>
          <w:rFonts w:ascii="Times New Roman" w:hAnsi="Times New Roman" w:cs="Times New Roman"/>
          <w:sz w:val="22"/>
        </w:rPr>
      </w:pPr>
      <w:r w:rsidRPr="00595E42">
        <w:rPr>
          <w:rFonts w:ascii="Times New Roman" w:hAnsi="Times New Roman" w:cs="Times New Roman"/>
          <w:sz w:val="22"/>
        </w:rPr>
        <w:t>A Security Analyst ensures security by proactively by creating rules that detects threats and prevents breaches. He creates automation that acts on misbehaving devices and users. And he ensures compliance through audits.</w:t>
      </w:r>
    </w:p>
    <w:p w14:paraId="2D8C9ECC" w14:textId="77777777" w:rsidR="00C9068F" w:rsidRPr="00595E42" w:rsidRDefault="00C9068F" w:rsidP="00C9068F">
      <w:pPr>
        <w:pStyle w:val="ab"/>
        <w:numPr>
          <w:ilvl w:val="0"/>
          <w:numId w:val="211"/>
        </w:numPr>
        <w:rPr>
          <w:rFonts w:ascii="Times New Roman" w:hAnsi="Times New Roman" w:cs="Times New Roman"/>
          <w:sz w:val="22"/>
        </w:rPr>
      </w:pPr>
      <w:r w:rsidRPr="00595E42">
        <w:rPr>
          <w:rFonts w:ascii="Times New Roman" w:hAnsi="Times New Roman" w:cs="Times New Roman"/>
          <w:sz w:val="22"/>
        </w:rPr>
        <w:t>A Data Scientist knows all about the industry data delivered from devices and the algorithms that provide meaningful analytics. He implements advanced algorithms as services to be used by the LOB analysts and LOB industry applications.</w:t>
      </w:r>
    </w:p>
    <w:p w14:paraId="06B4D5A0" w14:textId="77777777" w:rsidR="00C9068F" w:rsidRPr="00595E42" w:rsidRDefault="00C9068F" w:rsidP="00C9068F">
      <w:pPr>
        <w:pStyle w:val="ab"/>
        <w:numPr>
          <w:ilvl w:val="0"/>
          <w:numId w:val="211"/>
        </w:numPr>
        <w:rPr>
          <w:rFonts w:ascii="Times New Roman" w:hAnsi="Times New Roman" w:cs="Times New Roman"/>
          <w:sz w:val="22"/>
        </w:rPr>
      </w:pPr>
      <w:r w:rsidRPr="00595E42">
        <w:rPr>
          <w:rFonts w:ascii="Times New Roman" w:hAnsi="Times New Roman" w:cs="Times New Roman"/>
          <w:sz w:val="22"/>
        </w:rPr>
        <w:t>An Operations Analyst is responsible for the availability of specific assets in the LOB product line and uses deeper analytics provides by Analytics in the IoT Foundation platform and Ryan’s algorithmic service extensions.</w:t>
      </w:r>
    </w:p>
    <w:p w14:paraId="6274029C" w14:textId="77777777" w:rsidR="00C9068F" w:rsidRPr="00595E42" w:rsidRDefault="00C9068F" w:rsidP="00C9068F">
      <w:pPr>
        <w:pStyle w:val="ab"/>
        <w:numPr>
          <w:ilvl w:val="0"/>
          <w:numId w:val="211"/>
        </w:numPr>
        <w:rPr>
          <w:rFonts w:ascii="Times New Roman" w:hAnsi="Times New Roman" w:cs="Times New Roman"/>
          <w:sz w:val="22"/>
        </w:rPr>
      </w:pPr>
      <w:r w:rsidRPr="00595E42">
        <w:rPr>
          <w:rFonts w:ascii="Times New Roman" w:hAnsi="Times New Roman" w:cs="Times New Roman"/>
          <w:sz w:val="22"/>
        </w:rPr>
        <w:t>A Service Delivery Manager is responsible for a SLA with a client to the LOB. He and his team of maintenance engineers are on or near the client site and managed equipment and uses the IoT enabled platform and LOB industry applications to monitor, plan and service equipment.</w:t>
      </w:r>
    </w:p>
    <w:p w14:paraId="17951050" w14:textId="77777777" w:rsidR="00C9068F" w:rsidRPr="00595E42" w:rsidRDefault="00C9068F" w:rsidP="00C9068F">
      <w:pPr>
        <w:pStyle w:val="4"/>
        <w:numPr>
          <w:ilvl w:val="3"/>
          <w:numId w:val="214"/>
        </w:numPr>
        <w:ind w:hanging="1440"/>
        <w:rPr>
          <w:rFonts w:ascii="Times New Roman" w:hAnsi="Times New Roman"/>
          <w:lang w:eastAsia="zh-CN"/>
        </w:rPr>
      </w:pPr>
      <w:r w:rsidRPr="00595E42">
        <w:rPr>
          <w:rFonts w:ascii="Times New Roman" w:hAnsi="Times New Roman"/>
          <w:lang w:eastAsia="zh-CN"/>
        </w:rPr>
        <w:lastRenderedPageBreak/>
        <w:t>Roles and activities during the product life cycle</w:t>
      </w:r>
    </w:p>
    <w:p w14:paraId="4C9F8748" w14:textId="77777777" w:rsidR="00C9068F" w:rsidRPr="00595E42" w:rsidRDefault="00C9068F" w:rsidP="00C9068F">
      <w:pPr>
        <w:spacing w:after="0" w:line="240" w:lineRule="auto"/>
        <w:jc w:val="center"/>
        <w:rPr>
          <w:rFonts w:ascii="Times New Roman" w:eastAsia="Times New Roman" w:hAnsi="Times New Roman"/>
          <w:sz w:val="24"/>
          <w:szCs w:val="24"/>
        </w:rPr>
      </w:pPr>
      <w:r w:rsidRPr="00333F63">
        <w:rPr>
          <w:rFonts w:ascii="Times New Roman" w:eastAsia="Times New Roman" w:hAnsi="Times New Roman"/>
          <w:noProof/>
          <w:sz w:val="24"/>
          <w:szCs w:val="24"/>
          <w:lang w:val="en-US" w:eastAsia="ko-KR"/>
        </w:rPr>
        <w:drawing>
          <wp:inline distT="0" distB="0" distL="0" distR="0" wp14:anchorId="0DB670E6" wp14:editId="2B15EB37">
            <wp:extent cx="4008729" cy="2304859"/>
            <wp:effectExtent l="0" t="0" r="0" b="635"/>
            <wp:docPr id="15" name="Picture 21" descr="C:\Users\qwang249\AppData\Roaming\Tencent\Users\24390058\QQ\WinTemp\RichOle\CX0UPPXAVF(T%F2L8F3U]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qwang249\AppData\Roaming\Tencent\Users\24390058\QQ\WinTemp\RichOle\CX0UPPXAVF(T%F2L8F3U]IX.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08714" cy="2304851"/>
                    </a:xfrm>
                    <a:prstGeom prst="rect">
                      <a:avLst/>
                    </a:prstGeom>
                    <a:noFill/>
                    <a:ln>
                      <a:noFill/>
                    </a:ln>
                  </pic:spPr>
                </pic:pic>
              </a:graphicData>
            </a:graphic>
          </wp:inline>
        </w:drawing>
      </w:r>
    </w:p>
    <w:p w14:paraId="1F15B42B" w14:textId="77777777" w:rsidR="00C9068F" w:rsidRPr="00595E42" w:rsidRDefault="00C9068F" w:rsidP="00C9068F">
      <w:pPr>
        <w:pStyle w:val="4"/>
        <w:numPr>
          <w:ilvl w:val="3"/>
          <w:numId w:val="214"/>
        </w:numPr>
        <w:ind w:hanging="1440"/>
        <w:rPr>
          <w:rFonts w:ascii="Times New Roman" w:eastAsia="Times New Roman" w:hAnsi="Times New Roman"/>
          <w:szCs w:val="24"/>
        </w:rPr>
      </w:pPr>
      <w:r w:rsidRPr="00595E42">
        <w:rPr>
          <w:rFonts w:ascii="Times New Roman" w:hAnsi="Times New Roman"/>
          <w:lang w:eastAsia="zh-CN"/>
        </w:rPr>
        <w:t>Roles &amp; Sub-Roles for IoT Service Development and Operations</w:t>
      </w:r>
    </w:p>
    <w:p w14:paraId="1EAD9563" w14:textId="77777777" w:rsidR="00C9068F" w:rsidRPr="00595E42" w:rsidRDefault="00C9068F" w:rsidP="00C9068F">
      <w:pPr>
        <w:spacing w:after="0" w:line="240" w:lineRule="auto"/>
        <w:jc w:val="center"/>
        <w:rPr>
          <w:rFonts w:ascii="Times New Roman" w:eastAsia="Times New Roman" w:hAnsi="Times New Roman"/>
          <w:sz w:val="24"/>
          <w:szCs w:val="24"/>
        </w:rPr>
      </w:pPr>
      <w:r w:rsidRPr="00333F63">
        <w:rPr>
          <w:rFonts w:ascii="Times New Roman" w:eastAsia="Times New Roman" w:hAnsi="Times New Roman"/>
          <w:noProof/>
          <w:sz w:val="24"/>
          <w:szCs w:val="24"/>
          <w:lang w:val="en-US" w:eastAsia="ko-KR"/>
        </w:rPr>
        <w:drawing>
          <wp:inline distT="0" distB="0" distL="0" distR="0" wp14:anchorId="02ED77A6" wp14:editId="6B13C689">
            <wp:extent cx="5493715" cy="1492024"/>
            <wp:effectExtent l="0" t="0" r="0" b="0"/>
            <wp:docPr id="16" name="Picture 22" descr="C:\Users\qwang249\AppData\Roaming\Tencent\Users\24390058\QQ\WinTemp\RichOle\N%J0$4MU9WHVSDM2UIYJ`L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qwang249\AppData\Roaming\Tencent\Users\24390058\QQ\WinTemp\RichOle\N%J0$4MU9WHVSDM2UIYJ`LC.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98094" cy="1493213"/>
                    </a:xfrm>
                    <a:prstGeom prst="rect">
                      <a:avLst/>
                    </a:prstGeom>
                    <a:noFill/>
                    <a:ln>
                      <a:noFill/>
                    </a:ln>
                  </pic:spPr>
                </pic:pic>
              </a:graphicData>
            </a:graphic>
          </wp:inline>
        </w:drawing>
      </w:r>
    </w:p>
    <w:p w14:paraId="0448C08C" w14:textId="77777777" w:rsidR="00C9068F" w:rsidRPr="00595E42" w:rsidRDefault="00C9068F" w:rsidP="00C9068F">
      <w:pPr>
        <w:spacing w:after="0" w:line="240" w:lineRule="auto"/>
        <w:jc w:val="center"/>
        <w:rPr>
          <w:rFonts w:ascii="Times New Roman" w:eastAsia="Times New Roman" w:hAnsi="Times New Roman"/>
          <w:sz w:val="24"/>
          <w:szCs w:val="24"/>
        </w:rPr>
      </w:pPr>
      <w:r w:rsidRPr="00333F63">
        <w:rPr>
          <w:rFonts w:ascii="Times New Roman" w:eastAsia="Times New Roman" w:hAnsi="Times New Roman"/>
          <w:noProof/>
          <w:sz w:val="24"/>
          <w:szCs w:val="24"/>
          <w:lang w:val="en-US" w:eastAsia="ko-KR"/>
        </w:rPr>
        <w:drawing>
          <wp:inline distT="0" distB="0" distL="0" distR="0" wp14:anchorId="70B46E8E" wp14:editId="55022702">
            <wp:extent cx="5477262" cy="2710244"/>
            <wp:effectExtent l="0" t="0" r="9525" b="0"/>
            <wp:docPr id="17" name="Picture 23" descr="C:\Users\qwang249\AppData\Roaming\Tencent\Users\24390058\QQ\WinTemp\RichOle\ZC_)6Y[`~K9JK%YX[PQ6V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qwang249\AppData\Roaming\Tencent\Users\24390058\QQ\WinTemp\RichOle\ZC_)6Y[`~K9JK%YX[PQ6V28.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77845" cy="2710532"/>
                    </a:xfrm>
                    <a:prstGeom prst="rect">
                      <a:avLst/>
                    </a:prstGeom>
                    <a:noFill/>
                    <a:ln>
                      <a:noFill/>
                    </a:ln>
                  </pic:spPr>
                </pic:pic>
              </a:graphicData>
            </a:graphic>
          </wp:inline>
        </w:drawing>
      </w:r>
    </w:p>
    <w:p w14:paraId="760F7C92" w14:textId="77777777" w:rsidR="00C9068F" w:rsidRPr="00595E42" w:rsidRDefault="00C9068F" w:rsidP="00C9068F">
      <w:pPr>
        <w:rPr>
          <w:rFonts w:ascii="Times New Roman" w:hAnsi="Times New Roman"/>
          <w:lang w:val="en-US"/>
        </w:rPr>
      </w:pPr>
    </w:p>
    <w:p w14:paraId="4B2AD257" w14:textId="77777777" w:rsidR="00C9068F" w:rsidRPr="004C61E1" w:rsidRDefault="00C9068F" w:rsidP="00C9068F">
      <w:pPr>
        <w:pStyle w:val="3"/>
        <w:numPr>
          <w:ilvl w:val="2"/>
          <w:numId w:val="214"/>
        </w:numPr>
        <w:spacing w:before="360" w:after="120"/>
        <w:ind w:left="1077" w:hanging="1077"/>
        <w:rPr>
          <w:rFonts w:ascii="Times New Roman" w:hAnsi="Times New Roman"/>
        </w:rPr>
      </w:pPr>
      <w:r w:rsidRPr="004C61E1">
        <w:rPr>
          <w:rFonts w:ascii="Times New Roman" w:hAnsi="Times New Roman"/>
        </w:rPr>
        <w:t xml:space="preserve">IoT Business </w:t>
      </w:r>
      <w:r>
        <w:rPr>
          <w:rFonts w:ascii="Times New Roman" w:eastAsiaTheme="minorEastAsia" w:hAnsi="Times New Roman" w:hint="eastAsia"/>
          <w:lang w:eastAsia="zh-CN"/>
        </w:rPr>
        <w:t>view</w:t>
      </w:r>
    </w:p>
    <w:p w14:paraId="44D443A0" w14:textId="318108DC" w:rsidR="00C9068F" w:rsidRDefault="00C9068F" w:rsidP="00C9068F">
      <w:r w:rsidRPr="008C4846">
        <w:rPr>
          <w:b/>
          <w:highlight w:val="yellow"/>
        </w:rPr>
        <w:t>Editors’ Note</w:t>
      </w:r>
      <w:r w:rsidRPr="008C4846">
        <w:rPr>
          <w:highlight w:val="yellow"/>
        </w:rPr>
        <w:t>:</w:t>
      </w:r>
      <w:r w:rsidR="00C97D80">
        <w:rPr>
          <w:highlight w:val="yellow"/>
        </w:rPr>
        <w:t xml:space="preserve"> The text for IoT business view is not updated since the initial contribution from Canadian expert</w:t>
      </w:r>
      <w:r w:rsidRPr="008C4846">
        <w:rPr>
          <w:highlight w:val="yellow"/>
        </w:rPr>
        <w:t>.</w:t>
      </w:r>
      <w:r w:rsidR="00C97D80" w:rsidRPr="00C97D80">
        <w:rPr>
          <w:highlight w:val="yellow"/>
        </w:rPr>
        <w:t xml:space="preserve"> It should be determined whether deleted or not in the ad hoc group for RA views</w:t>
      </w:r>
      <w:r w:rsidR="00C97D80">
        <w:rPr>
          <w:highlight w:val="yellow"/>
        </w:rPr>
        <w:t xml:space="preserve"> which is established after Shanghai meeting</w:t>
      </w:r>
      <w:r w:rsidR="00C97D80" w:rsidRPr="00C97D80">
        <w:rPr>
          <w:highlight w:val="yellow"/>
        </w:rPr>
        <w:t>.</w:t>
      </w:r>
    </w:p>
    <w:p w14:paraId="1E3319CF" w14:textId="77777777" w:rsidR="00C9068F" w:rsidRDefault="00C9068F" w:rsidP="00C9068F">
      <w:pPr>
        <w:rPr>
          <w:lang w:eastAsia="zh-CN"/>
        </w:rPr>
      </w:pPr>
    </w:p>
    <w:p w14:paraId="2971D505" w14:textId="77777777" w:rsidR="00C9068F" w:rsidRDefault="00C9068F" w:rsidP="00C9068F">
      <w:r w:rsidRPr="008C4846">
        <w:lastRenderedPageBreak/>
        <w:t>The following business model reflects the emerging division of service providers and stakeholders found in the business ecosystem of the IoT.</w:t>
      </w:r>
    </w:p>
    <w:p w14:paraId="0F05EAD9" w14:textId="77777777" w:rsidR="00C9068F" w:rsidRPr="00595E42" w:rsidRDefault="00C9068F" w:rsidP="00C9068F">
      <w:pPr>
        <w:jc w:val="center"/>
        <w:rPr>
          <w:rFonts w:ascii="Times New Roman" w:hAnsi="Times New Roman"/>
          <w:b/>
        </w:rPr>
      </w:pPr>
      <w:r w:rsidRPr="00333F63">
        <w:rPr>
          <w:rFonts w:ascii="Times New Roman" w:hAnsi="Times New Roman"/>
          <w:noProof/>
          <w:lang w:val="en-US" w:eastAsia="ko-KR"/>
        </w:rPr>
        <w:drawing>
          <wp:inline distT="0" distB="0" distL="0" distR="0" wp14:anchorId="4E9F6772" wp14:editId="54505395">
            <wp:extent cx="3093522" cy="2312001"/>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91409" cy="2310422"/>
                    </a:xfrm>
                    <a:prstGeom prst="rect">
                      <a:avLst/>
                    </a:prstGeom>
                    <a:noFill/>
                    <a:ln>
                      <a:noFill/>
                    </a:ln>
                  </pic:spPr>
                </pic:pic>
              </a:graphicData>
            </a:graphic>
          </wp:inline>
        </w:drawing>
      </w:r>
    </w:p>
    <w:p w14:paraId="710F4BFD" w14:textId="7924EB51" w:rsidR="00C9068F" w:rsidRDefault="00C9068F" w:rsidP="00C9068F">
      <w:pPr>
        <w:pStyle w:val="af0"/>
      </w:pPr>
      <w:r w:rsidRPr="008C4846">
        <w:t xml:space="preserve">Figure </w:t>
      </w:r>
      <w:r>
        <w:fldChar w:fldCharType="begin"/>
      </w:r>
      <w:r>
        <w:instrText xml:space="preserve"> STYLEREF 1 \s </w:instrText>
      </w:r>
      <w:r>
        <w:fldChar w:fldCharType="separate"/>
      </w:r>
      <w:r>
        <w:rPr>
          <w:noProof/>
        </w:rPr>
        <w:t>8</w:t>
      </w:r>
      <w:r>
        <w:fldChar w:fldCharType="end"/>
      </w:r>
      <w:r>
        <w:noBreakHyphen/>
      </w:r>
      <w:r w:rsidR="00FE0994">
        <w:t>13</w:t>
      </w:r>
      <w:r w:rsidRPr="008C4846">
        <w:t>.  IoT Business Model.</w:t>
      </w:r>
    </w:p>
    <w:p w14:paraId="72E31BD9" w14:textId="5CA0AFB3" w:rsidR="00C9068F" w:rsidRPr="00333F63" w:rsidRDefault="00C9068F" w:rsidP="00C9068F">
      <w:pPr>
        <w:pStyle w:val="af0"/>
      </w:pPr>
      <w:r w:rsidRPr="00037740">
        <w:rPr>
          <w:szCs w:val="22"/>
        </w:rPr>
        <w:t xml:space="preserve">Table </w:t>
      </w:r>
      <w:r>
        <w:rPr>
          <w:szCs w:val="22"/>
        </w:rPr>
        <w:fldChar w:fldCharType="begin"/>
      </w:r>
      <w:r>
        <w:rPr>
          <w:szCs w:val="22"/>
        </w:rPr>
        <w:instrText xml:space="preserve"> STYLEREF 1 \s </w:instrText>
      </w:r>
      <w:r>
        <w:rPr>
          <w:szCs w:val="22"/>
        </w:rPr>
        <w:fldChar w:fldCharType="separate"/>
      </w:r>
      <w:r>
        <w:rPr>
          <w:noProof/>
          <w:szCs w:val="22"/>
        </w:rPr>
        <w:t>8</w:t>
      </w:r>
      <w:r>
        <w:rPr>
          <w:szCs w:val="22"/>
        </w:rPr>
        <w:fldChar w:fldCharType="end"/>
      </w:r>
      <w:r>
        <w:rPr>
          <w:szCs w:val="22"/>
        </w:rPr>
        <w:noBreakHyphen/>
      </w:r>
      <w:r>
        <w:rPr>
          <w:szCs w:val="22"/>
        </w:rPr>
        <w:fldChar w:fldCharType="begin"/>
      </w:r>
      <w:r>
        <w:rPr>
          <w:szCs w:val="22"/>
        </w:rPr>
        <w:instrText xml:space="preserve"> SEQ Table \* ARABIC \s 1 </w:instrText>
      </w:r>
      <w:r>
        <w:rPr>
          <w:szCs w:val="22"/>
        </w:rPr>
        <w:fldChar w:fldCharType="separate"/>
      </w:r>
      <w:r>
        <w:rPr>
          <w:noProof/>
          <w:szCs w:val="22"/>
        </w:rPr>
        <w:t>7</w:t>
      </w:r>
      <w:r>
        <w:rPr>
          <w:szCs w:val="22"/>
        </w:rPr>
        <w:fldChar w:fldCharType="end"/>
      </w:r>
      <w:r w:rsidRPr="00037740">
        <w:rPr>
          <w:szCs w:val="22"/>
        </w:rPr>
        <w:t>.  Horizontal layers in the IoT business model in</w:t>
      </w:r>
      <w:r w:rsidR="00FE0994">
        <w:rPr>
          <w:szCs w:val="22"/>
        </w:rPr>
        <w:t xml:space="preserve"> Figure 8-13</w:t>
      </w:r>
      <w:r w:rsidRPr="00037740">
        <w:rPr>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0" w:type="dxa"/>
          <w:bottom w:w="72" w:type="dxa"/>
          <w:right w:w="0" w:type="dxa"/>
        </w:tblCellMar>
        <w:tblLook w:val="00A0" w:firstRow="1" w:lastRow="0" w:firstColumn="1" w:lastColumn="0" w:noHBand="0" w:noVBand="0"/>
      </w:tblPr>
      <w:tblGrid>
        <w:gridCol w:w="2198"/>
        <w:gridCol w:w="6124"/>
      </w:tblGrid>
      <w:tr w:rsidR="00C9068F" w:rsidRPr="00037740" w14:paraId="606EF0ED" w14:textId="77777777" w:rsidTr="00C9068F">
        <w:tc>
          <w:tcPr>
            <w:tcW w:w="2538" w:type="dxa"/>
          </w:tcPr>
          <w:p w14:paraId="0DB04640" w14:textId="77777777" w:rsidR="00C9068F" w:rsidRPr="00037740" w:rsidRDefault="00C9068F" w:rsidP="00C9068F">
            <w:pPr>
              <w:pStyle w:val="TableParagraph"/>
              <w:spacing w:line="257" w:lineRule="exact"/>
              <w:ind w:left="102" w:right="100"/>
              <w:rPr>
                <w:rFonts w:ascii="Cambria" w:hAnsi="Cambria" w:cs="Arial"/>
                <w:b/>
                <w:spacing w:val="-1"/>
                <w:lang w:val="en-GB"/>
              </w:rPr>
            </w:pPr>
            <w:r w:rsidRPr="00037740">
              <w:rPr>
                <w:rFonts w:ascii="Cambria" w:hAnsi="Cambria" w:cs="Arial"/>
                <w:b/>
                <w:spacing w:val="-1"/>
                <w:lang w:val="en-GB"/>
              </w:rPr>
              <w:t>Horizontal element</w:t>
            </w:r>
          </w:p>
        </w:tc>
        <w:tc>
          <w:tcPr>
            <w:tcW w:w="7577" w:type="dxa"/>
          </w:tcPr>
          <w:p w14:paraId="3E83C6D0" w14:textId="77777777" w:rsidR="00C9068F" w:rsidRPr="00037740" w:rsidRDefault="00C9068F" w:rsidP="00C9068F">
            <w:pPr>
              <w:pStyle w:val="TableParagraph"/>
              <w:spacing w:line="257" w:lineRule="exact"/>
              <w:ind w:left="102" w:right="100"/>
              <w:rPr>
                <w:rFonts w:ascii="Cambria" w:hAnsi="Cambria" w:cs="Arial"/>
                <w:b/>
                <w:spacing w:val="-1"/>
                <w:lang w:val="en-GB"/>
              </w:rPr>
            </w:pPr>
            <w:r w:rsidRPr="00037740">
              <w:rPr>
                <w:rFonts w:ascii="Cambria" w:hAnsi="Cambria" w:cs="Arial"/>
                <w:b/>
                <w:spacing w:val="-1"/>
                <w:lang w:val="en-GB"/>
              </w:rPr>
              <w:t>Definition</w:t>
            </w:r>
          </w:p>
        </w:tc>
      </w:tr>
      <w:tr w:rsidR="00C9068F" w:rsidRPr="00037740" w14:paraId="6B8F1DEB" w14:textId="77777777" w:rsidTr="00C9068F">
        <w:tc>
          <w:tcPr>
            <w:tcW w:w="2538" w:type="dxa"/>
          </w:tcPr>
          <w:p w14:paraId="1B1DAC5C"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Endpoint</w:t>
            </w:r>
          </w:p>
        </w:tc>
        <w:tc>
          <w:tcPr>
            <w:tcW w:w="7577" w:type="dxa"/>
          </w:tcPr>
          <w:p w14:paraId="5C6A0D5A"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The elements which collect/sense/receive data from users or the physical world.</w:t>
            </w:r>
          </w:p>
        </w:tc>
      </w:tr>
      <w:tr w:rsidR="00C9068F" w:rsidRPr="00037740" w14:paraId="67487805" w14:textId="77777777" w:rsidTr="00C9068F">
        <w:tc>
          <w:tcPr>
            <w:tcW w:w="2538" w:type="dxa"/>
          </w:tcPr>
          <w:p w14:paraId="6C7BB39C"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Gateways</w:t>
            </w:r>
          </w:p>
        </w:tc>
        <w:tc>
          <w:tcPr>
            <w:tcW w:w="7577" w:type="dxa"/>
          </w:tcPr>
          <w:p w14:paraId="60A64F99"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Devices which facilitate the transmission of the data from endpoints to backhaul networks connected endpoint to centralized services.</w:t>
            </w:r>
          </w:p>
        </w:tc>
      </w:tr>
      <w:tr w:rsidR="00C9068F" w:rsidRPr="00037740" w14:paraId="07B5F93A" w14:textId="77777777" w:rsidTr="00C9068F">
        <w:tc>
          <w:tcPr>
            <w:tcW w:w="2538" w:type="dxa"/>
          </w:tcPr>
          <w:p w14:paraId="6231570B"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Networks</w:t>
            </w:r>
          </w:p>
        </w:tc>
        <w:tc>
          <w:tcPr>
            <w:tcW w:w="7577" w:type="dxa"/>
          </w:tcPr>
          <w:p w14:paraId="19E52B2C"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Standards-based, backhaul networks designed to very wide ranges of service levels, and transmit data over medium to great distances.</w:t>
            </w:r>
          </w:p>
        </w:tc>
      </w:tr>
      <w:tr w:rsidR="00C9068F" w:rsidRPr="00037740" w14:paraId="6CE2B7FF" w14:textId="77777777" w:rsidTr="00C9068F">
        <w:tc>
          <w:tcPr>
            <w:tcW w:w="2538" w:type="dxa"/>
          </w:tcPr>
          <w:p w14:paraId="6B26C90F"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Data Centre / Cloud</w:t>
            </w:r>
          </w:p>
        </w:tc>
        <w:tc>
          <w:tcPr>
            <w:tcW w:w="7577" w:type="dxa"/>
          </w:tcPr>
          <w:p w14:paraId="49FC3DFC"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The aggregation points for data from the endpoints, and location of either centralized applications processing or application management and monitoring. Big data repositories.</w:t>
            </w:r>
          </w:p>
        </w:tc>
      </w:tr>
    </w:tbl>
    <w:p w14:paraId="50B9AE77" w14:textId="77777777" w:rsidR="00C9068F" w:rsidRDefault="00C9068F" w:rsidP="00C9068F">
      <w:pPr>
        <w:autoSpaceDE w:val="0"/>
        <w:autoSpaceDN w:val="0"/>
        <w:adjustRightInd w:val="0"/>
        <w:rPr>
          <w:lang w:eastAsia="ja-JP"/>
        </w:rPr>
      </w:pPr>
    </w:p>
    <w:p w14:paraId="7E66FCBE" w14:textId="7E4DED73" w:rsidR="00C9068F" w:rsidRPr="00037740" w:rsidRDefault="00C9068F" w:rsidP="00C9068F">
      <w:pPr>
        <w:pStyle w:val="af0"/>
        <w:rPr>
          <w:rFonts w:cs="Arial"/>
          <w:b w:val="0"/>
          <w:spacing w:val="-1"/>
          <w:szCs w:val="22"/>
        </w:rPr>
      </w:pPr>
      <w:r w:rsidRPr="00037740">
        <w:rPr>
          <w:szCs w:val="22"/>
        </w:rPr>
        <w:t xml:space="preserve">Table </w:t>
      </w:r>
      <w:r>
        <w:rPr>
          <w:szCs w:val="22"/>
        </w:rPr>
        <w:fldChar w:fldCharType="begin"/>
      </w:r>
      <w:r>
        <w:rPr>
          <w:szCs w:val="22"/>
        </w:rPr>
        <w:instrText xml:space="preserve"> STYLEREF 1 \s </w:instrText>
      </w:r>
      <w:r>
        <w:rPr>
          <w:szCs w:val="22"/>
        </w:rPr>
        <w:fldChar w:fldCharType="separate"/>
      </w:r>
      <w:r>
        <w:rPr>
          <w:noProof/>
          <w:szCs w:val="22"/>
        </w:rPr>
        <w:t>8</w:t>
      </w:r>
      <w:r>
        <w:rPr>
          <w:szCs w:val="22"/>
        </w:rPr>
        <w:fldChar w:fldCharType="end"/>
      </w:r>
      <w:r>
        <w:rPr>
          <w:szCs w:val="22"/>
        </w:rPr>
        <w:noBreakHyphen/>
      </w:r>
      <w:r>
        <w:rPr>
          <w:szCs w:val="22"/>
        </w:rPr>
        <w:fldChar w:fldCharType="begin"/>
      </w:r>
      <w:r>
        <w:rPr>
          <w:szCs w:val="22"/>
        </w:rPr>
        <w:instrText xml:space="preserve"> SEQ Table \* ARABIC \s 1 </w:instrText>
      </w:r>
      <w:r>
        <w:rPr>
          <w:szCs w:val="22"/>
        </w:rPr>
        <w:fldChar w:fldCharType="separate"/>
      </w:r>
      <w:r>
        <w:rPr>
          <w:noProof/>
          <w:szCs w:val="22"/>
        </w:rPr>
        <w:t>8</w:t>
      </w:r>
      <w:r>
        <w:rPr>
          <w:szCs w:val="22"/>
        </w:rPr>
        <w:fldChar w:fldCharType="end"/>
      </w:r>
      <w:r w:rsidRPr="00037740">
        <w:rPr>
          <w:szCs w:val="22"/>
        </w:rPr>
        <w:t xml:space="preserve">.  Vertical IoT stakeholders in the business model in </w:t>
      </w:r>
      <w:r w:rsidR="00FE0994">
        <w:rPr>
          <w:szCs w:val="22"/>
        </w:rPr>
        <w:t>Figure 8-13</w:t>
      </w:r>
      <w:r w:rsidRPr="00037740">
        <w:rPr>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0" w:type="dxa"/>
          <w:bottom w:w="72" w:type="dxa"/>
          <w:right w:w="0" w:type="dxa"/>
        </w:tblCellMar>
        <w:tblLook w:val="00A0" w:firstRow="1" w:lastRow="0" w:firstColumn="1" w:lastColumn="0" w:noHBand="0" w:noVBand="0"/>
      </w:tblPr>
      <w:tblGrid>
        <w:gridCol w:w="2291"/>
        <w:gridCol w:w="6031"/>
      </w:tblGrid>
      <w:tr w:rsidR="00C9068F" w:rsidRPr="00037740" w14:paraId="693484C4" w14:textId="77777777" w:rsidTr="00C9068F">
        <w:tc>
          <w:tcPr>
            <w:tcW w:w="2538" w:type="dxa"/>
          </w:tcPr>
          <w:p w14:paraId="4FFB0C58" w14:textId="77777777" w:rsidR="00C9068F" w:rsidRPr="00037740" w:rsidRDefault="00C9068F" w:rsidP="00C9068F">
            <w:pPr>
              <w:pStyle w:val="TableParagraph"/>
              <w:spacing w:line="257" w:lineRule="exact"/>
              <w:ind w:left="102" w:right="100"/>
              <w:rPr>
                <w:rFonts w:ascii="Cambria" w:hAnsi="Cambria" w:cs="Arial"/>
                <w:b/>
                <w:spacing w:val="-1"/>
                <w:lang w:val="en-GB"/>
              </w:rPr>
            </w:pPr>
            <w:r w:rsidRPr="00037740">
              <w:rPr>
                <w:rFonts w:ascii="Cambria" w:hAnsi="Cambria" w:cs="Arial"/>
                <w:b/>
                <w:spacing w:val="-1"/>
                <w:lang w:val="en-GB"/>
              </w:rPr>
              <w:t>Vertical element</w:t>
            </w:r>
          </w:p>
        </w:tc>
        <w:tc>
          <w:tcPr>
            <w:tcW w:w="7577" w:type="dxa"/>
          </w:tcPr>
          <w:p w14:paraId="6D15679B" w14:textId="77777777" w:rsidR="00C9068F" w:rsidRPr="00037740" w:rsidRDefault="00C9068F" w:rsidP="00C9068F">
            <w:pPr>
              <w:pStyle w:val="TableParagraph"/>
              <w:spacing w:line="257" w:lineRule="exact"/>
              <w:ind w:left="102" w:right="100"/>
              <w:rPr>
                <w:rFonts w:ascii="Cambria" w:hAnsi="Cambria" w:cs="Arial"/>
                <w:b/>
                <w:spacing w:val="-1"/>
                <w:lang w:val="en-GB"/>
              </w:rPr>
            </w:pPr>
            <w:r w:rsidRPr="00037740">
              <w:rPr>
                <w:rFonts w:ascii="Cambria" w:hAnsi="Cambria" w:cs="Arial"/>
                <w:b/>
                <w:spacing w:val="-1"/>
                <w:lang w:val="en-GB"/>
              </w:rPr>
              <w:t>Definition</w:t>
            </w:r>
          </w:p>
        </w:tc>
      </w:tr>
      <w:tr w:rsidR="00C9068F" w:rsidRPr="00037740" w14:paraId="4FC3BA55" w14:textId="77777777" w:rsidTr="00C9068F">
        <w:tc>
          <w:tcPr>
            <w:tcW w:w="2538" w:type="dxa"/>
          </w:tcPr>
          <w:p w14:paraId="1ED63CEE"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Users and owners</w:t>
            </w:r>
          </w:p>
        </w:tc>
        <w:tc>
          <w:tcPr>
            <w:tcW w:w="7577" w:type="dxa"/>
          </w:tcPr>
          <w:p w14:paraId="1BEC3541"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The beneficial operator of the device in the IoT.</w:t>
            </w:r>
          </w:p>
        </w:tc>
      </w:tr>
      <w:tr w:rsidR="00C9068F" w:rsidRPr="00037740" w14:paraId="0FE1245B" w14:textId="77777777" w:rsidTr="00C9068F">
        <w:tc>
          <w:tcPr>
            <w:tcW w:w="2538" w:type="dxa"/>
          </w:tcPr>
          <w:p w14:paraId="22D01FCE"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Applications</w:t>
            </w:r>
          </w:p>
        </w:tc>
        <w:tc>
          <w:tcPr>
            <w:tcW w:w="7577" w:type="dxa"/>
          </w:tcPr>
          <w:p w14:paraId="2560DBE8"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The system and processes specifically configured for the beneficial users and operators/owners.</w:t>
            </w:r>
          </w:p>
        </w:tc>
      </w:tr>
      <w:tr w:rsidR="00C9068F" w:rsidRPr="00037740" w14:paraId="337FAD7C" w14:textId="77777777" w:rsidTr="00C9068F">
        <w:tc>
          <w:tcPr>
            <w:tcW w:w="2538" w:type="dxa"/>
          </w:tcPr>
          <w:p w14:paraId="4B3C7F10"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Application Platform Service provider</w:t>
            </w:r>
          </w:p>
        </w:tc>
        <w:tc>
          <w:tcPr>
            <w:tcW w:w="7577" w:type="dxa"/>
          </w:tcPr>
          <w:p w14:paraId="6AE37801"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A flexible, configurable, multi-tenanted platforms upon which distinct applications can be configured, installed or developed. Many IoT systems will be built from component elements, not a single, monolithic design. Requirements established for the system should be viable in the context of the different vendors’ platforms solutions that must be integrated.</w:t>
            </w:r>
          </w:p>
        </w:tc>
      </w:tr>
      <w:tr w:rsidR="00C9068F" w:rsidRPr="00037740" w14:paraId="005F3819" w14:textId="77777777" w:rsidTr="00C9068F">
        <w:tc>
          <w:tcPr>
            <w:tcW w:w="2538" w:type="dxa"/>
          </w:tcPr>
          <w:p w14:paraId="442F2FE9"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lastRenderedPageBreak/>
              <w:t>Infrastructure Service-providers and Operators</w:t>
            </w:r>
          </w:p>
        </w:tc>
        <w:tc>
          <w:tcPr>
            <w:tcW w:w="7577" w:type="dxa"/>
          </w:tcPr>
          <w:p w14:paraId="614DCA85"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 xml:space="preserve">Who is managing the basic physical and logical elements at the endpoint, in the network and DC or Cloud? Telecommunications carriers will frequently be part of this mix, but so too may entirely private or dedicated networks. The </w:t>
            </w:r>
            <w:r w:rsidRPr="00595E42">
              <w:rPr>
                <w:rFonts w:ascii="Times New Roman" w:hAnsi="Times New Roman"/>
                <w:spacing w:val="-1"/>
                <w:sz w:val="20"/>
                <w:lang w:val="en-GB"/>
              </w:rPr>
              <w:t>connection</w:t>
            </w:r>
            <w:r w:rsidRPr="00037740">
              <w:rPr>
                <w:rFonts w:ascii="Cambria" w:hAnsi="Cambria" w:cs="Arial"/>
                <w:spacing w:val="-1"/>
                <w:lang w:val="en-GB"/>
              </w:rPr>
              <w:t xml:space="preserve"> points between each of the asset horizontals” may have their own independent brokers and aggregators, in addition to the providers themselves.</w:t>
            </w:r>
          </w:p>
        </w:tc>
      </w:tr>
      <w:tr w:rsidR="00C9068F" w:rsidRPr="00037740" w14:paraId="3562A27C" w14:textId="77777777" w:rsidTr="00C9068F">
        <w:tc>
          <w:tcPr>
            <w:tcW w:w="2538" w:type="dxa"/>
          </w:tcPr>
          <w:p w14:paraId="5FF7BA26"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Device Manufacturers</w:t>
            </w:r>
          </w:p>
        </w:tc>
        <w:tc>
          <w:tcPr>
            <w:tcW w:w="7577" w:type="dxa"/>
          </w:tcPr>
          <w:p w14:paraId="3DAD1DF2"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The producers of the physical and logical elements of end-point, network and data centre/cloud devices. Who is building the physical devices that compose the solution at the endpoint, gateway, inside the network and within the DC or Cloud? They will be building the same equipment to support many different clients and applications. They are seeking to maximize utility of features and functions and (probably) minimize costs.</w:t>
            </w:r>
          </w:p>
        </w:tc>
      </w:tr>
      <w:tr w:rsidR="00C9068F" w:rsidRPr="00037740" w14:paraId="098DD52A" w14:textId="77777777" w:rsidTr="00C9068F">
        <w:tc>
          <w:tcPr>
            <w:tcW w:w="2538" w:type="dxa"/>
          </w:tcPr>
          <w:p w14:paraId="24003329"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Supply chain and Interdependent third parties</w:t>
            </w:r>
          </w:p>
        </w:tc>
        <w:tc>
          <w:tcPr>
            <w:tcW w:w="7577" w:type="dxa"/>
          </w:tcPr>
          <w:p w14:paraId="36B763A4"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Who is providing critical (minute to minute) inputs on a direct basis like energy, physical security, water, physical space, manpower?</w:t>
            </w:r>
          </w:p>
          <w:p w14:paraId="347669D0" w14:textId="77777777" w:rsidR="00C9068F" w:rsidRPr="00037740" w:rsidRDefault="00C9068F" w:rsidP="00C9068F">
            <w:pPr>
              <w:pStyle w:val="TableParagraph"/>
              <w:spacing w:line="257" w:lineRule="exact"/>
              <w:ind w:left="102" w:right="100"/>
              <w:rPr>
                <w:rFonts w:ascii="Cambria" w:hAnsi="Cambria" w:cs="Arial"/>
                <w:spacing w:val="-1"/>
                <w:lang w:val="en-GB"/>
              </w:rPr>
            </w:pPr>
          </w:p>
          <w:p w14:paraId="3DC6253B"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Who is providing critical inputs to the critical inputs?</w:t>
            </w:r>
          </w:p>
          <w:p w14:paraId="758F2C03" w14:textId="77777777" w:rsidR="00C9068F" w:rsidRPr="00037740" w:rsidRDefault="00C9068F" w:rsidP="00C9068F">
            <w:pPr>
              <w:pStyle w:val="TableParagraph"/>
              <w:spacing w:line="257" w:lineRule="exact"/>
              <w:ind w:left="102" w:right="100"/>
              <w:rPr>
                <w:rFonts w:ascii="Cambria" w:hAnsi="Cambria" w:cs="Arial"/>
                <w:spacing w:val="-1"/>
                <w:lang w:val="en-GB"/>
              </w:rPr>
            </w:pPr>
          </w:p>
          <w:p w14:paraId="1098584B"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(Secondary dependencies / cascade dependencies?) For instance: public security and emergency services, utilities, shipping and logistics, out-of-band communications and networking?</w:t>
            </w:r>
          </w:p>
          <w:p w14:paraId="3F7FE99F" w14:textId="77777777" w:rsidR="00C9068F" w:rsidRPr="00037740" w:rsidRDefault="00C9068F" w:rsidP="00C9068F">
            <w:pPr>
              <w:pStyle w:val="TableParagraph"/>
              <w:spacing w:line="257" w:lineRule="exact"/>
              <w:ind w:left="102" w:right="100"/>
              <w:rPr>
                <w:rFonts w:ascii="Cambria" w:hAnsi="Cambria" w:cs="Arial"/>
                <w:spacing w:val="-1"/>
                <w:lang w:val="en-GB"/>
              </w:rPr>
            </w:pPr>
          </w:p>
          <w:p w14:paraId="29325154"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Who is depending on the Users, and their ability within the IoT and the given IoT system under assessment?</w:t>
            </w:r>
          </w:p>
          <w:p w14:paraId="0A66D1D2" w14:textId="77777777" w:rsidR="00C9068F" w:rsidRPr="00037740" w:rsidRDefault="00C9068F" w:rsidP="00C9068F">
            <w:pPr>
              <w:pStyle w:val="TableParagraph"/>
              <w:spacing w:line="257" w:lineRule="exact"/>
              <w:ind w:left="102" w:right="100"/>
              <w:rPr>
                <w:rFonts w:ascii="Cambria" w:hAnsi="Cambria" w:cs="Arial"/>
                <w:spacing w:val="-1"/>
                <w:lang w:val="en-GB"/>
              </w:rPr>
            </w:pPr>
          </w:p>
          <w:p w14:paraId="258C11A6"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Who are the Users depending on to provide necessary goods or services (information) required for the operation of the IoT system under consideration?</w:t>
            </w:r>
          </w:p>
        </w:tc>
      </w:tr>
      <w:tr w:rsidR="00C9068F" w:rsidRPr="00037740" w14:paraId="0A7B76AA" w14:textId="77777777" w:rsidTr="00C9068F">
        <w:tc>
          <w:tcPr>
            <w:tcW w:w="2538" w:type="dxa"/>
          </w:tcPr>
          <w:p w14:paraId="21376727"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Regulators</w:t>
            </w:r>
          </w:p>
        </w:tc>
        <w:tc>
          <w:tcPr>
            <w:tcW w:w="7577" w:type="dxa"/>
          </w:tcPr>
          <w:p w14:paraId="657D142A" w14:textId="77777777" w:rsidR="00C9068F" w:rsidRPr="00037740" w:rsidRDefault="00C9068F" w:rsidP="00C9068F">
            <w:pPr>
              <w:pStyle w:val="TableParagraph"/>
              <w:spacing w:line="257" w:lineRule="exact"/>
              <w:ind w:left="102" w:right="100"/>
              <w:rPr>
                <w:rFonts w:ascii="Cambria" w:hAnsi="Cambria" w:cs="Arial"/>
                <w:spacing w:val="-1"/>
                <w:lang w:val="en-GB"/>
              </w:rPr>
            </w:pPr>
            <w:r w:rsidRPr="00037740">
              <w:rPr>
                <w:rFonts w:ascii="Cambria" w:hAnsi="Cambria" w:cs="Arial"/>
                <w:spacing w:val="-1"/>
                <w:lang w:val="en-GB"/>
              </w:rPr>
              <w:t>From locale to locale regulation may differ. In some locale the particular application or system within the IoT may be regulated, and in others laissez-faire. What level of government has oversight? What sanctions can they exercise for regulatory breech? What are the conditions of licensure?</w:t>
            </w:r>
          </w:p>
        </w:tc>
      </w:tr>
    </w:tbl>
    <w:p w14:paraId="3D83FE59" w14:textId="77777777" w:rsidR="00C9068F" w:rsidRPr="00F738D0" w:rsidRDefault="00C9068F" w:rsidP="00C9068F">
      <w:bookmarkStart w:id="45" w:name="_Toc430693557"/>
      <w:bookmarkStart w:id="46" w:name="_Toc430694332"/>
      <w:bookmarkStart w:id="47" w:name="_Toc430703191"/>
      <w:bookmarkEnd w:id="45"/>
      <w:bookmarkEnd w:id="46"/>
      <w:bookmarkEnd w:id="47"/>
    </w:p>
    <w:p w14:paraId="67EB3114" w14:textId="77777777" w:rsidR="00C9068F" w:rsidRDefault="00C9068F" w:rsidP="00045972">
      <w:pPr>
        <w:rPr>
          <w:b/>
          <w:highlight w:val="yellow"/>
          <w:lang w:eastAsia="ko-KR"/>
        </w:rPr>
      </w:pPr>
    </w:p>
    <w:p w14:paraId="5CB00EEE" w14:textId="77777777" w:rsidR="003E7A0A" w:rsidRDefault="003E7A0A" w:rsidP="00045972">
      <w:pPr>
        <w:rPr>
          <w:b/>
          <w:highlight w:val="yellow"/>
          <w:lang w:eastAsia="ko-KR"/>
        </w:rPr>
      </w:pPr>
    </w:p>
    <w:p w14:paraId="13C2ACD2" w14:textId="77777777" w:rsidR="003E7A0A" w:rsidRDefault="003E7A0A" w:rsidP="00045972">
      <w:pPr>
        <w:rPr>
          <w:b/>
          <w:highlight w:val="yellow"/>
          <w:lang w:eastAsia="ko-KR"/>
        </w:rPr>
      </w:pPr>
    </w:p>
    <w:p w14:paraId="60B9BD3F" w14:textId="77777777" w:rsidR="003E7A0A" w:rsidRDefault="003E7A0A" w:rsidP="00045972">
      <w:pPr>
        <w:rPr>
          <w:b/>
          <w:highlight w:val="yellow"/>
          <w:lang w:eastAsia="ko-KR"/>
        </w:rPr>
      </w:pPr>
    </w:p>
    <w:p w14:paraId="18C30F59" w14:textId="77777777" w:rsidR="003E7A0A" w:rsidRDefault="003E7A0A" w:rsidP="00045972">
      <w:pPr>
        <w:rPr>
          <w:b/>
          <w:highlight w:val="yellow"/>
          <w:lang w:eastAsia="ko-KR"/>
        </w:rPr>
      </w:pPr>
    </w:p>
    <w:p w14:paraId="549F088C" w14:textId="77777777" w:rsidR="003E7A0A" w:rsidRDefault="003E7A0A" w:rsidP="00045972">
      <w:pPr>
        <w:rPr>
          <w:b/>
          <w:highlight w:val="yellow"/>
          <w:lang w:eastAsia="ko-KR"/>
        </w:rPr>
      </w:pPr>
    </w:p>
    <w:p w14:paraId="5D29216C" w14:textId="0F6A51F8" w:rsidR="003E7A0A" w:rsidRDefault="003E7A0A" w:rsidP="00370DBD">
      <w:pPr>
        <w:pStyle w:val="1"/>
        <w:numPr>
          <w:ilvl w:val="0"/>
          <w:numId w:val="0"/>
        </w:numPr>
        <w:ind w:left="360"/>
        <w:rPr>
          <w:b w:val="0"/>
          <w:highlight w:val="yellow"/>
          <w:lang w:eastAsia="ko-KR"/>
        </w:rPr>
      </w:pPr>
      <w:bookmarkStart w:id="48" w:name="_Toc316892157"/>
      <w:r w:rsidRPr="00370DBD">
        <w:lastRenderedPageBreak/>
        <w:t>Annex</w:t>
      </w:r>
      <w:r>
        <w:rPr>
          <w:highlight w:val="yellow"/>
          <w:lang w:eastAsia="ko-KR"/>
        </w:rPr>
        <w:t xml:space="preserve"> A.</w:t>
      </w:r>
      <w:bookmarkEnd w:id="48"/>
    </w:p>
    <w:p w14:paraId="25AF5B85" w14:textId="10481BA9" w:rsidR="00434842" w:rsidRDefault="00434842" w:rsidP="00045972">
      <w:pPr>
        <w:rPr>
          <w:b/>
          <w:highlight w:val="yellow"/>
          <w:lang w:eastAsia="ko-KR"/>
        </w:rPr>
      </w:pPr>
      <w:r>
        <w:rPr>
          <w:b/>
          <w:highlight w:val="yellow"/>
          <w:lang w:eastAsia="ko-KR"/>
        </w:rPr>
        <w:t xml:space="preserve">Editor’s Note: </w:t>
      </w:r>
      <w:r w:rsidR="00A509E3" w:rsidRPr="00A509E3">
        <w:rPr>
          <w:highlight w:val="yellow"/>
          <w:lang w:eastAsia="ko-KR"/>
        </w:rPr>
        <w:t>Com</w:t>
      </w:r>
      <w:r w:rsidR="00A509E3">
        <w:rPr>
          <w:highlight w:val="yellow"/>
          <w:lang w:eastAsia="ko-KR"/>
        </w:rPr>
        <w:t>ments from WG10 4</w:t>
      </w:r>
      <w:r w:rsidR="00A509E3" w:rsidRPr="00A509E3">
        <w:rPr>
          <w:highlight w:val="yellow"/>
          <w:vertAlign w:val="superscript"/>
          <w:lang w:eastAsia="ko-KR"/>
        </w:rPr>
        <w:t>th</w:t>
      </w:r>
      <w:r w:rsidR="00A509E3">
        <w:rPr>
          <w:highlight w:val="yellow"/>
          <w:lang w:eastAsia="ko-KR"/>
        </w:rPr>
        <w:t xml:space="preserve"> meeting in Shanghai, </w:t>
      </w:r>
      <w:r w:rsidR="00370DBD">
        <w:rPr>
          <w:rFonts w:hint="eastAsia"/>
          <w:highlight w:val="yellow"/>
          <w:lang w:eastAsia="ko-KR"/>
        </w:rPr>
        <w:t>t</w:t>
      </w:r>
      <w:r w:rsidR="00A509E3">
        <w:rPr>
          <w:highlight w:val="yellow"/>
          <w:lang w:eastAsia="ko-KR"/>
        </w:rPr>
        <w:t>he description of ‘overall IoT infrastructure at high-level’ is moved from clause 8 to Annex A.</w:t>
      </w:r>
    </w:p>
    <w:p w14:paraId="70F3137D" w14:textId="77777777" w:rsidR="003E7A0A" w:rsidRPr="003B7575" w:rsidRDefault="003E7A0A" w:rsidP="003E7A0A">
      <w:pPr>
        <w:pStyle w:val="5"/>
        <w:numPr>
          <w:ilvl w:val="0"/>
          <w:numId w:val="0"/>
        </w:numPr>
        <w:jc w:val="both"/>
        <w:rPr>
          <w:rFonts w:ascii="Times New Roman" w:hAnsi="Times New Roman"/>
        </w:rPr>
      </w:pPr>
      <w:r>
        <w:t>O</w:t>
      </w:r>
      <w:r w:rsidRPr="003B7575">
        <w:t>verall IoT infrastructure at High-level</w:t>
      </w:r>
    </w:p>
    <w:p w14:paraId="383F93A1" w14:textId="2F0D8295" w:rsidR="003E7A0A" w:rsidRPr="00595E42" w:rsidRDefault="003E7A0A" w:rsidP="003E7A0A">
      <w:pPr>
        <w:rPr>
          <w:rFonts w:ascii="Times New Roman" w:hAnsi="Times New Roman"/>
          <w:color w:val="000000" w:themeColor="text1"/>
          <w:lang w:eastAsia="zh-CN"/>
        </w:rPr>
      </w:pPr>
      <w:r w:rsidRPr="00595E42">
        <w:rPr>
          <w:rFonts w:ascii="Times New Roman" w:hAnsi="Times New Roman"/>
        </w:rPr>
        <w:t>Figure</w:t>
      </w:r>
      <w:r>
        <w:rPr>
          <w:rFonts w:ascii="Times New Roman" w:hAnsi="Times New Roman"/>
        </w:rPr>
        <w:t xml:space="preserve"> Annex-1</w:t>
      </w:r>
      <w:r w:rsidRPr="00595E42">
        <w:rPr>
          <w:rFonts w:ascii="Times New Roman" w:hAnsi="Times New Roman"/>
          <w:color w:val="000000" w:themeColor="text1"/>
        </w:rPr>
        <w:t xml:space="preserve"> shows the way of combining one IoT system to another IoT system.  The arrows in the figure represent the communication and data exchange between the IoT systems, which is enabled by the Resource &amp; Interchange domain (RID) in each IoT systems.  The combining approaches are</w:t>
      </w:r>
      <w:r>
        <w:rPr>
          <w:rFonts w:ascii="Times New Roman" w:hAnsi="Times New Roman" w:hint="eastAsia"/>
          <w:color w:val="000000" w:themeColor="text1"/>
          <w:lang w:eastAsia="zh-CN"/>
        </w:rPr>
        <w:t xml:space="preserve"> show with an</w:t>
      </w:r>
      <w:r w:rsidRPr="00595E42">
        <w:rPr>
          <w:rFonts w:ascii="Times New Roman" w:hAnsi="Times New Roman"/>
          <w:color w:val="000000" w:themeColor="text1"/>
        </w:rPr>
        <w:t xml:space="preserve"> IoT System connect</w:t>
      </w:r>
      <w:r>
        <w:rPr>
          <w:rFonts w:ascii="Times New Roman" w:hAnsi="Times New Roman" w:hint="eastAsia"/>
          <w:color w:val="000000" w:themeColor="text1"/>
          <w:lang w:eastAsia="zh-CN"/>
        </w:rPr>
        <w:t>ing</w:t>
      </w:r>
      <w:r w:rsidRPr="00595E42">
        <w:rPr>
          <w:rFonts w:ascii="Times New Roman" w:hAnsi="Times New Roman"/>
          <w:color w:val="000000" w:themeColor="text1"/>
        </w:rPr>
        <w:t xml:space="preserve"> to </w:t>
      </w:r>
      <w:r>
        <w:rPr>
          <w:rFonts w:ascii="Times New Roman" w:hAnsi="Times New Roman" w:hint="eastAsia"/>
          <w:color w:val="000000" w:themeColor="text1"/>
          <w:lang w:eastAsia="zh-CN"/>
        </w:rPr>
        <w:t>an</w:t>
      </w:r>
      <w:r w:rsidRPr="00595E42">
        <w:rPr>
          <w:rFonts w:ascii="Times New Roman" w:hAnsi="Times New Roman"/>
          <w:color w:val="000000" w:themeColor="text1"/>
        </w:rPr>
        <w:t>other IoT system, e.g., IoT System A and IoT System B</w:t>
      </w:r>
      <w:r>
        <w:rPr>
          <w:rFonts w:ascii="Times New Roman" w:hAnsi="Times New Roman" w:hint="eastAsia"/>
          <w:color w:val="000000" w:themeColor="text1"/>
          <w:lang w:eastAsia="zh-CN"/>
        </w:rPr>
        <w:t xml:space="preserve"> and System C in figure 8-6.</w:t>
      </w:r>
    </w:p>
    <w:p w14:paraId="7A0F4CA5" w14:textId="77777777" w:rsidR="003E7A0A" w:rsidRPr="00595E42" w:rsidRDefault="003E7A0A" w:rsidP="003E7A0A">
      <w:pPr>
        <w:jc w:val="center"/>
        <w:rPr>
          <w:rFonts w:ascii="Times New Roman" w:hAnsi="Times New Roman"/>
        </w:rPr>
      </w:pPr>
      <w:r>
        <w:object w:dxaOrig="19351" w:dyaOrig="13398" w14:anchorId="45F8B2E0">
          <v:shape id="_x0000_i1036" type="#_x0000_t75" style="width:276.75pt;height:192pt" o:ole="">
            <v:imagedata r:id="rId61" o:title=""/>
          </v:shape>
          <o:OLEObject Type="Embed" ProgID="Visio.Drawing.11" ShapeID="_x0000_i1036" DrawAspect="Content" ObjectID="_1516797242" r:id="rId62"/>
        </w:object>
      </w:r>
    </w:p>
    <w:p w14:paraId="37FC48E2" w14:textId="79CBB42C" w:rsidR="003E7A0A" w:rsidRPr="00595E42" w:rsidRDefault="003E7A0A" w:rsidP="003E7A0A">
      <w:pPr>
        <w:pStyle w:val="af0"/>
        <w:rPr>
          <w:rFonts w:ascii="Times New Roman" w:hAnsi="Times New Roman"/>
        </w:rPr>
      </w:pPr>
      <w:r w:rsidRPr="00595E42">
        <w:rPr>
          <w:rFonts w:ascii="Times New Roman" w:hAnsi="Times New Roman"/>
        </w:rPr>
        <w:t>Figure</w:t>
      </w:r>
      <w:r>
        <w:rPr>
          <w:rFonts w:ascii="Times New Roman" w:hAnsi="Times New Roman"/>
        </w:rPr>
        <w:t xml:space="preserve"> Annex-1</w:t>
      </w:r>
      <w:r w:rsidRPr="00595E42">
        <w:rPr>
          <w:rFonts w:ascii="Times New Roman" w:hAnsi="Times New Roman"/>
        </w:rPr>
        <w:t>.  IoT system to IoT system integration types.</w:t>
      </w:r>
    </w:p>
    <w:p w14:paraId="6484D227" w14:textId="04ED84BD" w:rsidR="003E7A0A" w:rsidRPr="00595E42" w:rsidRDefault="003E7A0A" w:rsidP="003E7A0A">
      <w:pPr>
        <w:rPr>
          <w:rFonts w:ascii="Times New Roman" w:hAnsi="Times New Roman"/>
          <w:color w:val="000000" w:themeColor="text1"/>
        </w:rPr>
      </w:pPr>
      <w:r w:rsidRPr="00595E42">
        <w:rPr>
          <w:rFonts w:ascii="Times New Roman" w:hAnsi="Times New Roman"/>
          <w:color w:val="000000" w:themeColor="text1"/>
        </w:rPr>
        <w:t xml:space="preserve">In </w:t>
      </w:r>
      <w:r w:rsidRPr="00595E42">
        <w:rPr>
          <w:rFonts w:ascii="Times New Roman" w:hAnsi="Times New Roman"/>
        </w:rPr>
        <w:t>Figure</w:t>
      </w:r>
      <w:r>
        <w:rPr>
          <w:rFonts w:ascii="Times New Roman" w:hAnsi="Times New Roman"/>
        </w:rPr>
        <w:t xml:space="preserve"> Annex-1</w:t>
      </w:r>
      <w:r w:rsidRPr="00595E42">
        <w:rPr>
          <w:rFonts w:ascii="Times New Roman" w:hAnsi="Times New Roman"/>
          <w:color w:val="000000" w:themeColor="text1"/>
        </w:rPr>
        <w:t xml:space="preserve">, </w:t>
      </w:r>
      <w:r>
        <w:rPr>
          <w:rFonts w:ascii="Times New Roman" w:hAnsi="Times New Roman" w:hint="eastAsia"/>
          <w:color w:val="000000" w:themeColor="text1"/>
          <w:lang w:eastAsia="zh-CN"/>
        </w:rPr>
        <w:t>an overall IoT infrastructure</w:t>
      </w:r>
      <w:r w:rsidRPr="00595E42">
        <w:rPr>
          <w:rFonts w:ascii="Times New Roman" w:hAnsi="Times New Roman"/>
          <w:color w:val="000000" w:themeColor="text1"/>
        </w:rPr>
        <w:t xml:space="preserve"> from systems point of view </w:t>
      </w:r>
      <w:r>
        <w:rPr>
          <w:rFonts w:ascii="Times New Roman" w:hAnsi="Times New Roman" w:hint="eastAsia"/>
          <w:color w:val="000000" w:themeColor="text1"/>
          <w:lang w:eastAsia="zh-CN"/>
        </w:rPr>
        <w:t xml:space="preserve">which </w:t>
      </w:r>
      <w:r w:rsidRPr="00595E42">
        <w:rPr>
          <w:rFonts w:ascii="Times New Roman" w:hAnsi="Times New Roman"/>
          <w:color w:val="000000" w:themeColor="text1"/>
        </w:rPr>
        <w:t>illustrat</w:t>
      </w:r>
      <w:r>
        <w:rPr>
          <w:rFonts w:ascii="Times New Roman" w:hAnsi="Times New Roman" w:hint="eastAsia"/>
          <w:color w:val="000000" w:themeColor="text1"/>
          <w:lang w:eastAsia="zh-CN"/>
        </w:rPr>
        <w:t>es</w:t>
      </w:r>
      <w:r w:rsidRPr="00595E42">
        <w:rPr>
          <w:rFonts w:ascii="Times New Roman" w:hAnsi="Times New Roman"/>
          <w:color w:val="000000" w:themeColor="text1"/>
        </w:rPr>
        <w:t xml:space="preserve"> how various types of IoT systems in vertical application/service domains are integrated for interoperability through the IoT platform(s) at different organizational l</w:t>
      </w:r>
      <w:r>
        <w:rPr>
          <w:rFonts w:ascii="Times New Roman" w:hAnsi="Times New Roman"/>
          <w:color w:val="000000" w:themeColor="text1"/>
        </w:rPr>
        <w:t>evels (e</w:t>
      </w:r>
      <w:r>
        <w:rPr>
          <w:rFonts w:ascii="Times New Roman" w:hAnsi="Times New Roman" w:hint="eastAsia"/>
          <w:color w:val="000000" w:themeColor="text1"/>
          <w:lang w:eastAsia="zh-CN"/>
        </w:rPr>
        <w:t>.</w:t>
      </w:r>
      <w:r>
        <w:rPr>
          <w:rFonts w:ascii="Times New Roman" w:hAnsi="Times New Roman"/>
          <w:color w:val="000000" w:themeColor="text1"/>
        </w:rPr>
        <w:t>g</w:t>
      </w:r>
      <w:r>
        <w:rPr>
          <w:rFonts w:ascii="Times New Roman" w:hAnsi="Times New Roman" w:hint="eastAsia"/>
          <w:color w:val="000000" w:themeColor="text1"/>
          <w:lang w:eastAsia="zh-CN"/>
        </w:rPr>
        <w:t>.</w:t>
      </w:r>
      <w:r w:rsidRPr="00595E42">
        <w:rPr>
          <w:rFonts w:ascii="Times New Roman" w:hAnsi="Times New Roman"/>
          <w:color w:val="000000" w:themeColor="text1"/>
        </w:rPr>
        <w:t xml:space="preserve"> national, provincial, corporation/enterprise-wide, etc.).  Additionally, one IoT system can also directly interact with other IoT system</w:t>
      </w:r>
      <w:r>
        <w:rPr>
          <w:rFonts w:ascii="Times New Roman" w:hAnsi="Times New Roman" w:hint="eastAsia"/>
          <w:color w:val="000000" w:themeColor="text1"/>
          <w:lang w:eastAsia="zh-CN"/>
        </w:rPr>
        <w:t>s</w:t>
      </w:r>
      <w:r w:rsidRPr="00595E42">
        <w:rPr>
          <w:rFonts w:ascii="Times New Roman" w:hAnsi="Times New Roman"/>
          <w:color w:val="000000" w:themeColor="text1"/>
        </w:rPr>
        <w:t xml:space="preserve"> when both IoT systems mutually benefit from the direct interaction.  Furthermore, an IoT system can have </w:t>
      </w:r>
      <w:r>
        <w:rPr>
          <w:rFonts w:ascii="Times New Roman" w:hAnsi="Times New Roman" w:hint="eastAsia"/>
          <w:color w:val="000000" w:themeColor="text1"/>
          <w:lang w:eastAsia="zh-CN"/>
        </w:rPr>
        <w:t xml:space="preserve">the </w:t>
      </w:r>
      <w:r w:rsidRPr="00595E42">
        <w:rPr>
          <w:rFonts w:ascii="Times New Roman" w:hAnsi="Times New Roman"/>
          <w:color w:val="000000" w:themeColor="text1"/>
        </w:rPr>
        <w:t xml:space="preserve">third party organization supports which are not within its IoT system such as banking/financial service, medical service, billing service, </w:t>
      </w:r>
      <w:r>
        <w:rPr>
          <w:rFonts w:ascii="Times New Roman" w:hAnsi="Times New Roman" w:hint="eastAsia"/>
          <w:color w:val="000000" w:themeColor="text1"/>
          <w:lang w:eastAsia="zh-CN"/>
        </w:rPr>
        <w:t>etc</w:t>
      </w:r>
      <w:r w:rsidRPr="00595E42">
        <w:rPr>
          <w:rFonts w:ascii="Times New Roman" w:hAnsi="Times New Roman"/>
          <w:color w:val="000000" w:themeColor="text1"/>
        </w:rPr>
        <w:t xml:space="preserve">. The lines in </w:t>
      </w:r>
      <w:r w:rsidRPr="00595E42">
        <w:rPr>
          <w:rFonts w:ascii="Times New Roman" w:hAnsi="Times New Roman"/>
        </w:rPr>
        <w:t>Figure</w:t>
      </w:r>
      <w:r>
        <w:rPr>
          <w:rFonts w:ascii="Times New Roman" w:hAnsi="Times New Roman"/>
        </w:rPr>
        <w:t xml:space="preserve"> Annex-1</w:t>
      </w:r>
      <w:r w:rsidRPr="00595E42">
        <w:rPr>
          <w:rFonts w:ascii="Times New Roman" w:hAnsi="Times New Roman"/>
          <w:color w:val="000000" w:themeColor="text1"/>
        </w:rPr>
        <w:t xml:space="preserve"> represent network connectivity, and the grey circles represent interoperable access points (e.g</w:t>
      </w:r>
      <w:r>
        <w:rPr>
          <w:rFonts w:ascii="Times New Roman" w:hAnsi="Times New Roman" w:hint="eastAsia"/>
          <w:color w:val="000000" w:themeColor="text1"/>
          <w:lang w:eastAsia="zh-CN"/>
        </w:rPr>
        <w:t>.</w:t>
      </w:r>
      <w:r w:rsidRPr="00595E42">
        <w:rPr>
          <w:rFonts w:ascii="Times New Roman" w:hAnsi="Times New Roman"/>
          <w:color w:val="000000" w:themeColor="text1"/>
        </w:rPr>
        <w:t xml:space="preserve"> IoT gateways). </w:t>
      </w:r>
    </w:p>
    <w:p w14:paraId="567F0A04" w14:textId="77777777" w:rsidR="003E7A0A" w:rsidRPr="00595E42" w:rsidRDefault="003E7A0A" w:rsidP="003E7A0A">
      <w:pPr>
        <w:jc w:val="center"/>
        <w:rPr>
          <w:rFonts w:ascii="Times New Roman" w:hAnsi="Times New Roman"/>
          <w:color w:val="000000" w:themeColor="text1"/>
        </w:rPr>
      </w:pPr>
      <w:r w:rsidRPr="00333F63">
        <w:rPr>
          <w:rFonts w:ascii="Times New Roman" w:hAnsi="Times New Roman"/>
          <w:noProof/>
          <w:color w:val="000000" w:themeColor="text1"/>
          <w:lang w:val="en-US" w:eastAsia="ko-KR"/>
        </w:rPr>
        <w:lastRenderedPageBreak/>
        <w:drawing>
          <wp:inline distT="0" distB="0" distL="0" distR="0" wp14:anchorId="1C833E00" wp14:editId="71EE4D8E">
            <wp:extent cx="3619931" cy="2032047"/>
            <wp:effectExtent l="0" t="0" r="0" b="635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660029" cy="2054556"/>
                    </a:xfrm>
                    <a:prstGeom prst="rect">
                      <a:avLst/>
                    </a:prstGeom>
                    <a:noFill/>
                  </pic:spPr>
                </pic:pic>
              </a:graphicData>
            </a:graphic>
          </wp:inline>
        </w:drawing>
      </w:r>
    </w:p>
    <w:p w14:paraId="6CF1B2EE" w14:textId="6675F083" w:rsidR="003E7A0A" w:rsidRDefault="003E7A0A" w:rsidP="003E7A0A">
      <w:pPr>
        <w:jc w:val="center"/>
        <w:rPr>
          <w:b/>
          <w:highlight w:val="yellow"/>
          <w:lang w:eastAsia="ko-KR"/>
        </w:rPr>
      </w:pPr>
      <w:r>
        <w:t>Figure Annex-2</w:t>
      </w:r>
      <w:r w:rsidRPr="00595E42">
        <w:rPr>
          <w:rFonts w:ascii="Times New Roman" w:hAnsi="Times New Roman"/>
          <w:color w:val="000000" w:themeColor="text1"/>
        </w:rPr>
        <w:t xml:space="preserve">.  </w:t>
      </w:r>
      <w:r>
        <w:rPr>
          <w:rFonts w:ascii="Times New Roman" w:hAnsi="Times New Roman"/>
          <w:color w:val="000000" w:themeColor="text1"/>
        </w:rPr>
        <w:t>A</w:t>
      </w:r>
      <w:r w:rsidRPr="00595E42">
        <w:rPr>
          <w:rFonts w:ascii="Times New Roman" w:hAnsi="Times New Roman"/>
          <w:color w:val="000000" w:themeColor="text1"/>
        </w:rPr>
        <w:t xml:space="preserve">n </w:t>
      </w:r>
      <w:r>
        <w:t>overall IoT Infrastructure.</w:t>
      </w:r>
    </w:p>
    <w:sectPr w:rsidR="003E7A0A" w:rsidSect="0098483B">
      <w:type w:val="oddPage"/>
      <w:pgSz w:w="11906" w:h="16838" w:code="9"/>
      <w:pgMar w:top="1440" w:right="1797" w:bottom="1440" w:left="1797" w:header="709" w:footer="284" w:gutter="0"/>
      <w:lnNumType w:countBy="1" w:restart="continuou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E48DFF" w14:textId="77777777" w:rsidR="00F534FB" w:rsidRDefault="00F534FB">
      <w:pPr>
        <w:spacing w:after="0" w:line="240" w:lineRule="auto"/>
      </w:pPr>
      <w:r>
        <w:separator/>
      </w:r>
    </w:p>
  </w:endnote>
  <w:endnote w:type="continuationSeparator" w:id="0">
    <w:p w14:paraId="773C512B" w14:textId="77777777" w:rsidR="00F534FB" w:rsidRDefault="00F534FB">
      <w:pPr>
        <w:spacing w:after="0" w:line="240" w:lineRule="auto"/>
      </w:pPr>
      <w:r>
        <w:continuationSeparator/>
      </w:r>
    </w:p>
  </w:endnote>
  <w:endnote w:type="continuationNotice" w:id="1">
    <w:p w14:paraId="67426C62" w14:textId="77777777" w:rsidR="00F534FB" w:rsidRDefault="00F534F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Helv">
    <w:panose1 w:val="020B0604020202030204"/>
    <w:charset w:val="00"/>
    <w:family w:val="swiss"/>
    <w:notTrueType/>
    <w:pitch w:val="variable"/>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Calibri Light">
    <w:altName w:val="Consolas"/>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7B6BB8" w14:textId="77777777" w:rsidR="007F388D" w:rsidRPr="00BA1CC8" w:rsidRDefault="007F388D" w:rsidP="00B76898">
    <w:pPr>
      <w:pStyle w:val="a5"/>
      <w:tabs>
        <w:tab w:val="clear" w:pos="4536"/>
        <w:tab w:val="clear" w:pos="9072"/>
        <w:tab w:val="right" w:pos="9752"/>
      </w:tabs>
      <w:spacing w:before="240" w:line="240" w:lineRule="exact"/>
      <w:rPr>
        <w:sz w:val="20"/>
        <w:szCs w:val="20"/>
      </w:rPr>
    </w:pPr>
    <w:r w:rsidRPr="00BA1CC8">
      <w:rPr>
        <w:b/>
        <w:sz w:val="20"/>
        <w:szCs w:val="20"/>
      </w:rPr>
      <w:fldChar w:fldCharType="begin"/>
    </w:r>
    <w:r w:rsidRPr="00BA1CC8">
      <w:rPr>
        <w:b/>
        <w:sz w:val="20"/>
        <w:szCs w:val="20"/>
      </w:rPr>
      <w:instrText xml:space="preserve"> PAGE   \* MERGEFORMAT </w:instrText>
    </w:r>
    <w:r w:rsidRPr="00BA1CC8">
      <w:rPr>
        <w:b/>
        <w:sz w:val="20"/>
        <w:szCs w:val="20"/>
      </w:rPr>
      <w:fldChar w:fldCharType="separate"/>
    </w:r>
    <w:r w:rsidR="00850907">
      <w:rPr>
        <w:b/>
        <w:noProof/>
        <w:sz w:val="20"/>
        <w:szCs w:val="20"/>
      </w:rPr>
      <w:t>2</w:t>
    </w:r>
    <w:r w:rsidRPr="00BA1CC8">
      <w:rPr>
        <w:b/>
        <w:sz w:val="20"/>
        <w:szCs w:val="20"/>
      </w:rPr>
      <w:fldChar w:fldCharType="end"/>
    </w:r>
    <w:r w:rsidRPr="00BA1CC8">
      <w:rPr>
        <w:sz w:val="20"/>
        <w:szCs w:val="20"/>
      </w:rPr>
      <w:tab/>
      <w:t>© ISO</w:t>
    </w:r>
    <w:r>
      <w:rPr>
        <w:sz w:val="20"/>
        <w:szCs w:val="20"/>
      </w:rPr>
      <w:t>/IEC 30141</w:t>
    </w:r>
    <w:r w:rsidRPr="00BA1CC8">
      <w:rPr>
        <w:sz w:val="20"/>
        <w:szCs w:val="20"/>
      </w:rPr>
      <w:t> – All rights reserved</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B104B4" w14:textId="77777777" w:rsidR="007F388D" w:rsidRPr="00BA1CC8" w:rsidRDefault="007F388D" w:rsidP="00B76898">
    <w:pPr>
      <w:pStyle w:val="a5"/>
      <w:tabs>
        <w:tab w:val="clear" w:pos="4536"/>
        <w:tab w:val="clear" w:pos="9072"/>
        <w:tab w:val="right" w:pos="9752"/>
      </w:tabs>
      <w:spacing w:before="240" w:line="240" w:lineRule="atLeast"/>
      <w:rPr>
        <w:sz w:val="20"/>
        <w:szCs w:val="20"/>
      </w:rPr>
    </w:pPr>
    <w:r w:rsidRPr="00BA1CC8">
      <w:rPr>
        <w:sz w:val="20"/>
        <w:szCs w:val="20"/>
      </w:rPr>
      <w:t>© ISO</w:t>
    </w:r>
    <w:r>
      <w:rPr>
        <w:sz w:val="20"/>
        <w:szCs w:val="20"/>
      </w:rPr>
      <w:t>/IEC 30141</w:t>
    </w:r>
    <w:r w:rsidRPr="00BA1CC8">
      <w:rPr>
        <w:sz w:val="20"/>
        <w:szCs w:val="20"/>
      </w:rPr>
      <w:t> – All rights reserved</w:t>
    </w:r>
    <w:r w:rsidRPr="00BA1CC8">
      <w:rPr>
        <w:sz w:val="20"/>
        <w:szCs w:val="20"/>
      </w:rPr>
      <w:tab/>
    </w:r>
    <w:r w:rsidRPr="00BA1CC8">
      <w:rPr>
        <w:b/>
        <w:sz w:val="20"/>
        <w:szCs w:val="20"/>
      </w:rPr>
      <w:fldChar w:fldCharType="begin"/>
    </w:r>
    <w:r w:rsidRPr="00BA1CC8">
      <w:rPr>
        <w:b/>
        <w:sz w:val="20"/>
        <w:szCs w:val="20"/>
      </w:rPr>
      <w:instrText xml:space="preserve"> PAGE   \* MERGEFORMAT </w:instrText>
    </w:r>
    <w:r w:rsidRPr="00BA1CC8">
      <w:rPr>
        <w:b/>
        <w:sz w:val="20"/>
        <w:szCs w:val="20"/>
      </w:rPr>
      <w:fldChar w:fldCharType="separate"/>
    </w:r>
    <w:r w:rsidR="00850907">
      <w:rPr>
        <w:b/>
        <w:noProof/>
        <w:sz w:val="20"/>
        <w:szCs w:val="20"/>
      </w:rPr>
      <w:t>3</w:t>
    </w:r>
    <w:r w:rsidRPr="00BA1CC8">
      <w:rPr>
        <w:b/>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23AAF8" w14:textId="77777777" w:rsidR="00F534FB" w:rsidRDefault="00F534FB">
      <w:pPr>
        <w:spacing w:after="0" w:line="240" w:lineRule="auto"/>
      </w:pPr>
      <w:r>
        <w:separator/>
      </w:r>
    </w:p>
  </w:footnote>
  <w:footnote w:type="continuationSeparator" w:id="0">
    <w:p w14:paraId="27A058DB" w14:textId="77777777" w:rsidR="00F534FB" w:rsidRDefault="00F534FB">
      <w:pPr>
        <w:spacing w:after="0" w:line="240" w:lineRule="auto"/>
      </w:pPr>
      <w:r>
        <w:continuationSeparator/>
      </w:r>
    </w:p>
  </w:footnote>
  <w:footnote w:type="continuationNotice" w:id="1">
    <w:p w14:paraId="67235B09" w14:textId="77777777" w:rsidR="00F534FB" w:rsidRDefault="00F534FB">
      <w:pPr>
        <w:spacing w:after="0" w:line="240" w:lineRule="auto"/>
      </w:pPr>
    </w:p>
  </w:footnote>
  <w:footnote w:id="2">
    <w:p w14:paraId="2BFFED90" w14:textId="4B128174" w:rsidR="007F388D" w:rsidRPr="00BE3D89" w:rsidRDefault="007F388D" w:rsidP="00BE3D89">
      <w:pPr>
        <w:pStyle w:val="ad"/>
      </w:pPr>
      <w:r>
        <w:rPr>
          <w:rStyle w:val="ae"/>
        </w:rPr>
        <w:footnoteRef/>
      </w:r>
      <w:r>
        <w:t xml:space="preserve"> ISO/IEC 19501:2005(en) Information technology — Open Distributed Processing — Unified Modeling Language (UML)</w:t>
      </w:r>
    </w:p>
  </w:footnote>
  <w:footnote w:id="3">
    <w:p w14:paraId="48720B80" w14:textId="77777777" w:rsidR="007F388D" w:rsidRDefault="007F388D" w:rsidP="00C9068F">
      <w:pPr>
        <w:pStyle w:val="ad"/>
        <w:jc w:val="left"/>
      </w:pPr>
      <w:r>
        <w:rPr>
          <w:rStyle w:val="ae"/>
        </w:rPr>
        <w:footnoteRef/>
      </w:r>
      <w:r>
        <w:t xml:space="preserve"> Based on the descriptions from ISO/IEC JTC1/WG 10; IoT-A; </w:t>
      </w:r>
      <w:hyperlink r:id="rId1" w:history="1">
        <w:r w:rsidRPr="00D478CA">
          <w:rPr>
            <w:rStyle w:val="a3"/>
          </w:rPr>
          <w:t>http://dodcio.defense.gov/Portals/0/Documents/DIEA/Ref_Archi_Description_Final_v1_18Jun10.pdf</w:t>
        </w:r>
      </w:hyperlink>
      <w:r>
        <w:t>. Reference Architecture Description, Office of the DoD CIO, June 2010;</w:t>
      </w:r>
    </w:p>
    <w:p w14:paraId="5A2FF967" w14:textId="77777777" w:rsidR="007F388D" w:rsidRDefault="00F534FB" w:rsidP="00C9068F">
      <w:pPr>
        <w:pStyle w:val="ad"/>
        <w:jc w:val="left"/>
      </w:pPr>
      <w:hyperlink r:id="rId2" w:history="1">
        <w:r w:rsidR="007F388D" w:rsidRPr="00D478CA">
          <w:rPr>
            <w:rStyle w:val="a3"/>
          </w:rPr>
          <w:t>https://en.wikipedia.org/wiki/Reference_architecture</w:t>
        </w:r>
      </w:hyperlink>
      <w:r w:rsidR="007F388D">
        <w:t>;</w:t>
      </w:r>
    </w:p>
    <w:p w14:paraId="7D7FBE54" w14:textId="77777777" w:rsidR="007F388D" w:rsidRDefault="00F534FB" w:rsidP="00C9068F">
      <w:pPr>
        <w:pStyle w:val="ad"/>
        <w:jc w:val="left"/>
      </w:pPr>
      <w:hyperlink r:id="rId3" w:history="1">
        <w:r w:rsidR="007F388D" w:rsidRPr="00D478CA">
          <w:rPr>
            <w:rStyle w:val="a3"/>
          </w:rPr>
          <w:t>http://www.ibm.com/developerworks/rational/library/2774.html</w:t>
        </w:r>
      </w:hyperlink>
      <w:r w:rsidR="007F388D">
        <w:t>;</w:t>
      </w:r>
    </w:p>
    <w:p w14:paraId="28B59B85" w14:textId="77777777" w:rsidR="007F388D" w:rsidRPr="00770FE4" w:rsidRDefault="00F534FB" w:rsidP="00C9068F">
      <w:pPr>
        <w:pStyle w:val="ad"/>
        <w:jc w:val="left"/>
        <w:rPr>
          <w:lang w:val="en-US"/>
        </w:rPr>
      </w:pPr>
      <w:hyperlink r:id="rId4" w:history="1">
        <w:r w:rsidR="007F388D" w:rsidRPr="00D478CA">
          <w:rPr>
            <w:rStyle w:val="a3"/>
          </w:rPr>
          <w:t>http://www.liteea.com/wordpress/horizongtal/what-is-reference-architecture</w:t>
        </w:r>
      </w:hyperlink>
      <w:r w:rsidR="007F388D">
        <w:t>, Rational Unified Process; and</w:t>
      </w:r>
      <w:r w:rsidR="007F388D">
        <w:rPr>
          <w:rFonts w:hint="eastAsia"/>
          <w:lang w:eastAsia="zh-CN"/>
        </w:rPr>
        <w:t xml:space="preserve"> </w:t>
      </w:r>
      <w:r w:rsidR="007F388D">
        <w:t>The introduction to the IBM’s Master Data Management Reference Architecture.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1DEFA6" w14:textId="79962556" w:rsidR="007F388D" w:rsidRPr="00BA1CC8" w:rsidRDefault="007F388D" w:rsidP="00B76898">
    <w:pPr>
      <w:pStyle w:val="a4"/>
      <w:spacing w:after="600" w:line="240" w:lineRule="exact"/>
      <w:jc w:val="left"/>
      <w:rPr>
        <w:b/>
      </w:rPr>
    </w:pPr>
    <w:r w:rsidRPr="00BA1CC8">
      <w:rPr>
        <w:b/>
      </w:rPr>
      <w:t>ISO</w:t>
    </w:r>
    <w:r>
      <w:rPr>
        <w:b/>
      </w:rPr>
      <w:t>/IEC 30141:####(X)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BF55ED" w14:textId="51961D53" w:rsidR="007F388D" w:rsidRPr="00BA1CC8" w:rsidRDefault="007F388D" w:rsidP="00B76898">
    <w:pPr>
      <w:pStyle w:val="a4"/>
      <w:spacing w:after="600" w:line="240" w:lineRule="exact"/>
      <w:jc w:val="right"/>
      <w:rPr>
        <w:b/>
      </w:rPr>
    </w:pPr>
    <w:r w:rsidRPr="00BA1CC8">
      <w:rPr>
        <w:b/>
      </w:rPr>
      <w:t>ISO</w:t>
    </w:r>
    <w:r>
      <w:rPr>
        <w:b/>
      </w:rPr>
      <w:t>/IEC 30141:####(X)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F36F2"/>
    <w:multiLevelType w:val="hybridMultilevel"/>
    <w:tmpl w:val="4E48B2A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03AE5A23"/>
    <w:multiLevelType w:val="hybridMultilevel"/>
    <w:tmpl w:val="1644B5A8"/>
    <w:lvl w:ilvl="0" w:tplc="F732FDA4">
      <w:start w:val="1"/>
      <w:numFmt w:val="lowerLetter"/>
      <w:lvlText w:val="%1)"/>
      <w:lvlJc w:val="left"/>
      <w:pPr>
        <w:ind w:left="360" w:hanging="360"/>
      </w:pPr>
      <w:rPr>
        <w:rFonts w:cs="Times New Roman"/>
      </w:rPr>
    </w:lvl>
    <w:lvl w:ilvl="1" w:tplc="04090011">
      <w:start w:val="1"/>
      <w:numFmt w:val="decimal"/>
      <w:lvlText w:val="%2)"/>
      <w:lvlJc w:val="left"/>
      <w:pPr>
        <w:ind w:left="810" w:hanging="360"/>
      </w:pPr>
      <w:rPr>
        <w:rFonts w:cs="Times New Roman"/>
      </w:rPr>
    </w:lvl>
    <w:lvl w:ilvl="2" w:tplc="0FCA37B6">
      <w:start w:val="1"/>
      <w:numFmt w:val="lowerLetter"/>
      <w:lvlText w:val="(%3)"/>
      <w:lvlJc w:val="left"/>
      <w:pPr>
        <w:ind w:left="2340" w:hanging="36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 w15:restartNumberingAfterBreak="0">
    <w:nsid w:val="04CF3689"/>
    <w:multiLevelType w:val="hybridMultilevel"/>
    <w:tmpl w:val="B4E40050"/>
    <w:lvl w:ilvl="0" w:tplc="679AD4D8">
      <w:start w:val="4"/>
      <w:numFmt w:val="lowerLetter"/>
      <w:lvlText w:val="%1)"/>
      <w:lvlJc w:val="left"/>
      <w:pPr>
        <w:ind w:left="36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 w15:restartNumberingAfterBreak="0">
    <w:nsid w:val="05291805"/>
    <w:multiLevelType w:val="hybridMultilevel"/>
    <w:tmpl w:val="43403B1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6970A5"/>
    <w:multiLevelType w:val="multilevel"/>
    <w:tmpl w:val="03CAA788"/>
    <w:lvl w:ilvl="0">
      <w:start w:val="1"/>
      <w:numFmt w:val="decimal"/>
      <w:lvlText w:val="%1"/>
      <w:lvlJc w:val="left"/>
      <w:pPr>
        <w:ind w:left="432" w:hanging="432"/>
      </w:pPr>
      <w:rPr>
        <w:rFonts w:hint="default"/>
      </w:rPr>
    </w:lvl>
    <w:lvl w:ilvl="1">
      <w:start w:val="1"/>
      <w:numFmt w:val="decimal"/>
      <w:lvlText w:val="%1.%2"/>
      <w:lvlJc w:val="left"/>
      <w:pPr>
        <w:ind w:left="720" w:hanging="72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864" w:hanging="864"/>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296" w:hanging="1296"/>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FB2485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08C6F16"/>
    <w:multiLevelType w:val="hybridMultilevel"/>
    <w:tmpl w:val="F2D0C316"/>
    <w:lvl w:ilvl="0" w:tplc="04090017">
      <w:start w:val="1"/>
      <w:numFmt w:val="lowerLetter"/>
      <w:lvlText w:val="%1)"/>
      <w:lvlJc w:val="left"/>
      <w:pPr>
        <w:ind w:left="360" w:hanging="360"/>
      </w:pPr>
      <w:rPr>
        <w:rFonts w:cs="Times New Roman"/>
      </w:rPr>
    </w:lvl>
    <w:lvl w:ilvl="1" w:tplc="04090011">
      <w:start w:val="1"/>
      <w:numFmt w:val="decimal"/>
      <w:lvlText w:val="%2)"/>
      <w:lvlJc w:val="left"/>
      <w:pPr>
        <w:ind w:left="1080" w:hanging="360"/>
      </w:pPr>
      <w:rPr>
        <w:rFonts w:cs="Times New Roman"/>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7" w15:restartNumberingAfterBreak="0">
    <w:nsid w:val="11215187"/>
    <w:multiLevelType w:val="multilevel"/>
    <w:tmpl w:val="F6E8BB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2585AE4"/>
    <w:multiLevelType w:val="hybridMultilevel"/>
    <w:tmpl w:val="655277A4"/>
    <w:lvl w:ilvl="0" w:tplc="04090011">
      <w:start w:val="1"/>
      <w:numFmt w:val="decimal"/>
      <w:lvlText w:val="%1)"/>
      <w:lvlJc w:val="left"/>
      <w:pPr>
        <w:ind w:left="1080" w:hanging="360"/>
      </w:pPr>
      <w:rPr>
        <w:rFonts w:cs="Times New Roman"/>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9" w15:restartNumberingAfterBreak="0">
    <w:nsid w:val="127F39E7"/>
    <w:multiLevelType w:val="hybridMultilevel"/>
    <w:tmpl w:val="2AC663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8BE563E"/>
    <w:multiLevelType w:val="hybridMultilevel"/>
    <w:tmpl w:val="333CCE66"/>
    <w:lvl w:ilvl="0" w:tplc="04090011">
      <w:start w:val="1"/>
      <w:numFmt w:val="decimal"/>
      <w:lvlText w:val="%1)"/>
      <w:lvlJc w:val="left"/>
      <w:pPr>
        <w:ind w:left="1080" w:hanging="360"/>
      </w:pPr>
      <w:rPr>
        <w:rFonts w:cs="Times New Roman"/>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11" w15:restartNumberingAfterBreak="0">
    <w:nsid w:val="18F81792"/>
    <w:multiLevelType w:val="multilevel"/>
    <w:tmpl w:val="BE962FD4"/>
    <w:styleLink w:val="Style1-NewHeader"/>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1A89306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AC07CAB"/>
    <w:multiLevelType w:val="hybridMultilevel"/>
    <w:tmpl w:val="F72AB244"/>
    <w:lvl w:ilvl="0" w:tplc="9AB45D6A">
      <w:start w:val="1"/>
      <w:numFmt w:val="decimal"/>
      <w:lvlText w:val="%1)"/>
      <w:lvlJc w:val="left"/>
      <w:pPr>
        <w:ind w:left="108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4" w15:restartNumberingAfterBreak="0">
    <w:nsid w:val="1BC57B05"/>
    <w:multiLevelType w:val="hybridMultilevel"/>
    <w:tmpl w:val="9D540C42"/>
    <w:lvl w:ilvl="0" w:tplc="7FFC6D3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4A3F48"/>
    <w:multiLevelType w:val="hybridMultilevel"/>
    <w:tmpl w:val="A6128306"/>
    <w:lvl w:ilvl="0" w:tplc="04090017">
      <w:start w:val="1"/>
      <w:numFmt w:val="lowerLetter"/>
      <w:lvlText w:val="%1)"/>
      <w:lvlJc w:val="left"/>
      <w:pPr>
        <w:ind w:left="720" w:hanging="360"/>
      </w:pPr>
      <w:rPr>
        <w:rFonts w:cs="Times New Roman"/>
      </w:rPr>
    </w:lvl>
    <w:lvl w:ilvl="1" w:tplc="F814CFE0">
      <w:start w:val="1"/>
      <w:numFmt w:val="decimal"/>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6" w15:restartNumberingAfterBreak="0">
    <w:nsid w:val="262058D7"/>
    <w:multiLevelType w:val="hybridMultilevel"/>
    <w:tmpl w:val="EEFA8AC4"/>
    <w:lvl w:ilvl="0" w:tplc="04090017">
      <w:start w:val="1"/>
      <w:numFmt w:val="lowerLetter"/>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7" w15:restartNumberingAfterBreak="0">
    <w:nsid w:val="287259CA"/>
    <w:multiLevelType w:val="hybridMultilevel"/>
    <w:tmpl w:val="E0F6D29A"/>
    <w:lvl w:ilvl="0" w:tplc="7FFC6D3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9CE78F5"/>
    <w:multiLevelType w:val="multilevel"/>
    <w:tmpl w:val="62D05A66"/>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A8E435E"/>
    <w:multiLevelType w:val="hybridMultilevel"/>
    <w:tmpl w:val="661A8220"/>
    <w:lvl w:ilvl="0" w:tplc="5DD29F36">
      <w:start w:val="1"/>
      <w:numFmt w:val="decimal"/>
      <w:lvlText w:val="%1)"/>
      <w:lvlJc w:val="left"/>
      <w:pPr>
        <w:ind w:left="108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0" w15:restartNumberingAfterBreak="0">
    <w:nsid w:val="2E940CDA"/>
    <w:multiLevelType w:val="hybridMultilevel"/>
    <w:tmpl w:val="64E2A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8F19D7"/>
    <w:multiLevelType w:val="multilevel"/>
    <w:tmpl w:val="C81A2DFA"/>
    <w:lvl w:ilvl="0">
      <w:start w:val="1"/>
      <w:numFmt w:val="decimal"/>
      <w:lvlText w:val="%1"/>
      <w:lvlJc w:val="left"/>
      <w:pPr>
        <w:tabs>
          <w:tab w:val="num" w:pos="432"/>
        </w:tabs>
        <w:ind w:left="432" w:hanging="432"/>
      </w:pPr>
      <w:rPr>
        <w:rFonts w:cs="Times New Roman" w:hint="eastAsia"/>
        <w:b/>
        <w:i w:val="0"/>
      </w:rPr>
    </w:lvl>
    <w:lvl w:ilvl="1">
      <w:start w:val="1"/>
      <w:numFmt w:val="decimal"/>
      <w:lvlText w:val="%1.%2"/>
      <w:lvlJc w:val="left"/>
      <w:pPr>
        <w:tabs>
          <w:tab w:val="num" w:pos="4377"/>
        </w:tabs>
        <w:ind w:left="4017" w:hanging="1890"/>
      </w:pPr>
      <w:rPr>
        <w:rFonts w:cs="Times New Roman" w:hint="eastAsia"/>
        <w:b/>
        <w:i w:val="0"/>
      </w:rPr>
    </w:lvl>
    <w:lvl w:ilvl="2">
      <w:start w:val="1"/>
      <w:numFmt w:val="decimal"/>
      <w:lvlText w:val="%1.%2.%3"/>
      <w:lvlJc w:val="left"/>
      <w:pPr>
        <w:tabs>
          <w:tab w:val="num" w:pos="2250"/>
        </w:tabs>
        <w:ind w:left="1530"/>
      </w:pPr>
      <w:rPr>
        <w:rFonts w:cs="Times New Roman" w:hint="eastAsia"/>
        <w:b/>
        <w:i w:val="0"/>
      </w:rPr>
    </w:lvl>
    <w:lvl w:ilvl="3">
      <w:start w:val="1"/>
      <w:numFmt w:val="decimal"/>
      <w:lvlText w:val="%1.%2.%3.%4"/>
      <w:lvlJc w:val="left"/>
      <w:pPr>
        <w:tabs>
          <w:tab w:val="num" w:pos="9090"/>
        </w:tabs>
        <w:ind w:left="801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080"/>
        </w:tabs>
      </w:pPr>
      <w:rPr>
        <w:rFonts w:cs="Times New Roman" w:hint="eastAsia"/>
        <w:b/>
        <w:i w:val="0"/>
      </w:rPr>
    </w:lvl>
    <w:lvl w:ilvl="5">
      <w:start w:val="1"/>
      <w:numFmt w:val="decimal"/>
      <w:lvlText w:val="%1.%2.%3.%4.%5.%6"/>
      <w:lvlJc w:val="left"/>
      <w:pPr>
        <w:tabs>
          <w:tab w:val="num" w:pos="1440"/>
        </w:tabs>
      </w:pPr>
      <w:rPr>
        <w:rFonts w:cs="Times New Roman" w:hint="eastAsia"/>
        <w:b/>
        <w:i w:val="0"/>
      </w:rPr>
    </w:lvl>
    <w:lvl w:ilvl="6">
      <w:start w:val="1"/>
      <w:numFmt w:val="decimal"/>
      <w:lvlText w:val="%1.%2.%3.%4.%5.%6.%7"/>
      <w:lvlJc w:val="left"/>
      <w:pPr>
        <w:tabs>
          <w:tab w:val="num" w:pos="1440"/>
        </w:tabs>
      </w:pPr>
      <w:rPr>
        <w:rFonts w:cs="Times New Roman" w:hint="eastAsia"/>
      </w:rPr>
    </w:lvl>
    <w:lvl w:ilvl="7">
      <w:start w:val="1"/>
      <w:numFmt w:val="decimal"/>
      <w:lvlText w:val="%1.%2.%3.%4.%5.%6.%7.%8"/>
      <w:lvlJc w:val="left"/>
      <w:pPr>
        <w:tabs>
          <w:tab w:val="num" w:pos="1800"/>
        </w:tabs>
      </w:pPr>
      <w:rPr>
        <w:rFonts w:cs="Times New Roman" w:hint="eastAsia"/>
      </w:rPr>
    </w:lvl>
    <w:lvl w:ilvl="8">
      <w:start w:val="1"/>
      <w:numFmt w:val="decimal"/>
      <w:lvlText w:val="%1.%2.%3.%4.%5.%6.%7.%8.%9"/>
      <w:lvlJc w:val="left"/>
      <w:pPr>
        <w:tabs>
          <w:tab w:val="num" w:pos="1800"/>
        </w:tabs>
      </w:pPr>
      <w:rPr>
        <w:rFonts w:cs="Times New Roman" w:hint="eastAsia"/>
      </w:rPr>
    </w:lvl>
  </w:abstractNum>
  <w:abstractNum w:abstractNumId="22" w15:restartNumberingAfterBreak="0">
    <w:nsid w:val="31084482"/>
    <w:multiLevelType w:val="hybridMultilevel"/>
    <w:tmpl w:val="6406D6E0"/>
    <w:lvl w:ilvl="0" w:tplc="04090011">
      <w:start w:val="1"/>
      <w:numFmt w:val="decimal"/>
      <w:lvlText w:val="%1)"/>
      <w:lvlJc w:val="left"/>
      <w:pPr>
        <w:ind w:left="1080" w:hanging="360"/>
      </w:pPr>
      <w:rPr>
        <w:rFonts w:cs="Times New Roman"/>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23" w15:restartNumberingAfterBreak="0">
    <w:nsid w:val="33AC7EB8"/>
    <w:multiLevelType w:val="multilevel"/>
    <w:tmpl w:val="EBA22D8C"/>
    <w:lvl w:ilvl="0">
      <w:start w:val="1"/>
      <w:numFmt w:val="decimal"/>
      <w:lvlText w:val="%1"/>
      <w:lvlJc w:val="left"/>
      <w:pPr>
        <w:tabs>
          <w:tab w:val="num" w:pos="432"/>
        </w:tabs>
        <w:ind w:left="432" w:hanging="432"/>
      </w:pPr>
      <w:rPr>
        <w:rFonts w:cs="Times New Roman" w:hint="eastAsia"/>
        <w:b/>
        <w:i w:val="0"/>
      </w:rPr>
    </w:lvl>
    <w:lvl w:ilvl="1">
      <w:start w:val="1"/>
      <w:numFmt w:val="decimal"/>
      <w:lvlText w:val="%1.%2"/>
      <w:lvlJc w:val="left"/>
      <w:pPr>
        <w:tabs>
          <w:tab w:val="num" w:pos="4377"/>
        </w:tabs>
        <w:ind w:left="4017" w:hanging="1890"/>
      </w:pPr>
      <w:rPr>
        <w:rFonts w:cs="Times New Roman" w:hint="eastAsia"/>
        <w:b/>
        <w:i w:val="0"/>
      </w:rPr>
    </w:lvl>
    <w:lvl w:ilvl="2">
      <w:start w:val="1"/>
      <w:numFmt w:val="decimal"/>
      <w:lvlText w:val="%1.%2.%3"/>
      <w:lvlJc w:val="left"/>
      <w:pPr>
        <w:tabs>
          <w:tab w:val="num" w:pos="2250"/>
        </w:tabs>
        <w:ind w:left="1530"/>
      </w:pPr>
      <w:rPr>
        <w:rFonts w:cs="Times New Roman" w:hint="eastAsia"/>
        <w:b/>
        <w:i w:val="0"/>
      </w:rPr>
    </w:lvl>
    <w:lvl w:ilvl="3">
      <w:start w:val="1"/>
      <w:numFmt w:val="decimal"/>
      <w:lvlText w:val="%1.%2.%3.%4"/>
      <w:lvlJc w:val="left"/>
      <w:pPr>
        <w:tabs>
          <w:tab w:val="num" w:pos="9090"/>
        </w:tabs>
        <w:ind w:left="801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080"/>
        </w:tabs>
      </w:pPr>
      <w:rPr>
        <w:rFonts w:cs="Times New Roman" w:hint="eastAsia"/>
        <w:b/>
        <w:i w:val="0"/>
      </w:rPr>
    </w:lvl>
    <w:lvl w:ilvl="5">
      <w:start w:val="1"/>
      <w:numFmt w:val="decimal"/>
      <w:lvlText w:val="%1.%2.%3.%4.%5.%6"/>
      <w:lvlJc w:val="left"/>
      <w:pPr>
        <w:tabs>
          <w:tab w:val="num" w:pos="1440"/>
        </w:tabs>
      </w:pPr>
      <w:rPr>
        <w:rFonts w:cs="Times New Roman" w:hint="eastAsia"/>
        <w:b/>
        <w:i w:val="0"/>
      </w:rPr>
    </w:lvl>
    <w:lvl w:ilvl="6">
      <w:start w:val="1"/>
      <w:numFmt w:val="decimal"/>
      <w:lvlText w:val="%1.%2.%3.%4.%5.%6.%7"/>
      <w:lvlJc w:val="left"/>
      <w:pPr>
        <w:tabs>
          <w:tab w:val="num" w:pos="1440"/>
        </w:tabs>
      </w:pPr>
      <w:rPr>
        <w:rFonts w:cs="Times New Roman" w:hint="eastAsia"/>
      </w:rPr>
    </w:lvl>
    <w:lvl w:ilvl="7">
      <w:start w:val="1"/>
      <w:numFmt w:val="decimal"/>
      <w:lvlText w:val="%1.%2.%3.%4.%5.%6.%7.%8"/>
      <w:lvlJc w:val="left"/>
      <w:pPr>
        <w:tabs>
          <w:tab w:val="num" w:pos="1800"/>
        </w:tabs>
      </w:pPr>
      <w:rPr>
        <w:rFonts w:cs="Times New Roman" w:hint="eastAsia"/>
      </w:rPr>
    </w:lvl>
    <w:lvl w:ilvl="8">
      <w:start w:val="1"/>
      <w:numFmt w:val="decimal"/>
      <w:lvlText w:val="%1.%2.%3.%4.%5.%6.%7.%8.%9"/>
      <w:lvlJc w:val="left"/>
      <w:pPr>
        <w:tabs>
          <w:tab w:val="num" w:pos="1800"/>
        </w:tabs>
      </w:pPr>
      <w:rPr>
        <w:rFonts w:cs="Times New Roman" w:hint="eastAsia"/>
      </w:rPr>
    </w:lvl>
  </w:abstractNum>
  <w:abstractNum w:abstractNumId="24" w15:restartNumberingAfterBreak="0">
    <w:nsid w:val="350C3EBB"/>
    <w:multiLevelType w:val="multilevel"/>
    <w:tmpl w:val="F370B352"/>
    <w:styleLink w:val="Style1"/>
    <w:lvl w:ilvl="0">
      <w:start w:val="1"/>
      <w:numFmt w:val="decimal"/>
      <w:pStyle w:val="1"/>
      <w:lvlText w:val="%1"/>
      <w:lvlJc w:val="left"/>
      <w:pPr>
        <w:ind w:left="360" w:hanging="360"/>
      </w:pPr>
      <w:rPr>
        <w:rFonts w:hint="default"/>
      </w:rPr>
    </w:lvl>
    <w:lvl w:ilvl="1">
      <w:start w:val="1"/>
      <w:numFmt w:val="decimal"/>
      <w:pStyle w:val="2"/>
      <w:lvlText w:val="%1.%2"/>
      <w:lvlJc w:val="left"/>
      <w:pPr>
        <w:ind w:left="720" w:hanging="360"/>
      </w:pPr>
      <w:rPr>
        <w:rFonts w:hint="default"/>
      </w:rPr>
    </w:lvl>
    <w:lvl w:ilvl="2">
      <w:start w:val="1"/>
      <w:numFmt w:val="decimal"/>
      <w:pStyle w:val="3"/>
      <w:lvlText w:val="%1.%2.%3"/>
      <w:lvlJc w:val="left"/>
      <w:pPr>
        <w:ind w:left="1080" w:hanging="360"/>
      </w:pPr>
      <w:rPr>
        <w:rFonts w:hint="default"/>
      </w:rPr>
    </w:lvl>
    <w:lvl w:ilvl="3">
      <w:start w:val="1"/>
      <w:numFmt w:val="decimal"/>
      <w:pStyle w:val="4"/>
      <w:lvlText w:val="%1.%2.%3.%4"/>
      <w:lvlJc w:val="left"/>
      <w:pPr>
        <w:ind w:left="1440" w:hanging="360"/>
      </w:pPr>
      <w:rPr>
        <w:rFonts w:hint="default"/>
      </w:rPr>
    </w:lvl>
    <w:lvl w:ilvl="4">
      <w:start w:val="1"/>
      <w:numFmt w:val="decimal"/>
      <w:pStyle w:val="5"/>
      <w:lvlText w:val="%1.%2.%3.%4.%5"/>
      <w:lvlJc w:val="left"/>
      <w:pPr>
        <w:ind w:left="1800" w:hanging="360"/>
      </w:pPr>
      <w:rPr>
        <w:rFonts w:hint="default"/>
      </w:rPr>
    </w:lvl>
    <w:lvl w:ilvl="5">
      <w:start w:val="1"/>
      <w:numFmt w:val="decimal"/>
      <w:pStyle w:val="6"/>
      <w:lvlText w:val="%1.%2.%3.%4.%5.%6"/>
      <w:lvlJc w:val="left"/>
      <w:pPr>
        <w:ind w:left="2160" w:hanging="360"/>
      </w:pPr>
      <w:rPr>
        <w:rFonts w:hint="default"/>
      </w:rPr>
    </w:lvl>
    <w:lvl w:ilvl="6">
      <w:start w:val="1"/>
      <w:numFmt w:val="decimal"/>
      <w:pStyle w:val="7"/>
      <w:lvlText w:val="%1.%2.%3.%4.%5.%6.%7"/>
      <w:lvlJc w:val="left"/>
      <w:pPr>
        <w:ind w:left="2520" w:hanging="360"/>
      </w:pPr>
      <w:rPr>
        <w:rFonts w:hint="default"/>
      </w:rPr>
    </w:lvl>
    <w:lvl w:ilvl="7">
      <w:start w:val="1"/>
      <w:numFmt w:val="decimal"/>
      <w:pStyle w:val="8"/>
      <w:lvlText w:val="%1.%2.%3.%4.%5.%6.%7.%8"/>
      <w:lvlJc w:val="left"/>
      <w:pPr>
        <w:ind w:left="2880" w:hanging="360"/>
      </w:pPr>
      <w:rPr>
        <w:rFonts w:hint="default"/>
      </w:rPr>
    </w:lvl>
    <w:lvl w:ilvl="8">
      <w:start w:val="1"/>
      <w:numFmt w:val="decimal"/>
      <w:pStyle w:val="9"/>
      <w:lvlText w:val="%1.%2.%3.%4.%5.%6.%7.%8.%9"/>
      <w:lvlJc w:val="left"/>
      <w:pPr>
        <w:ind w:left="3240" w:hanging="360"/>
      </w:pPr>
      <w:rPr>
        <w:rFonts w:hint="default"/>
      </w:rPr>
    </w:lvl>
  </w:abstractNum>
  <w:abstractNum w:abstractNumId="25" w15:restartNumberingAfterBreak="0">
    <w:nsid w:val="36690D29"/>
    <w:multiLevelType w:val="multilevel"/>
    <w:tmpl w:val="31AC1BCE"/>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87D4433"/>
    <w:multiLevelType w:val="multilevel"/>
    <w:tmpl w:val="E0B87112"/>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Symbol" w:hAnsi="Symbol" w:hint="default"/>
      </w:rPr>
    </w:lvl>
    <w:lvl w:ilvl="2">
      <w:start w:val="1"/>
      <w:numFmt w:val="bullet"/>
      <w:lvlText w:val=""/>
      <w:lvlJc w:val="left"/>
      <w:pPr>
        <w:ind w:left="1200" w:hanging="400"/>
      </w:pPr>
      <w:rPr>
        <w:rFonts w:ascii="Symbol" w:hAnsi="Symbol" w:hint="default"/>
      </w:rPr>
    </w:lvl>
    <w:lvl w:ilvl="3">
      <w:start w:val="1"/>
      <w:numFmt w:val="bullet"/>
      <w:lvlText w:val=""/>
      <w:lvlJc w:val="left"/>
      <w:pPr>
        <w:ind w:left="1600" w:hanging="400"/>
      </w:pPr>
      <w:rPr>
        <w:rFonts w:ascii="Symbol" w:hAnsi="Symbol" w:hint="default"/>
      </w:rPr>
    </w:lvl>
    <w:lvl w:ilvl="4">
      <w:start w:val="1"/>
      <w:numFmt w:val="bullet"/>
      <w:lvlText w:val=" "/>
      <w:lvlJc w:val="left"/>
    </w:lvl>
    <w:lvl w:ilvl="5">
      <w:start w:val="1"/>
      <w:numFmt w:val="bullet"/>
      <w:lvlText w:val=" "/>
      <w:lvlJc w:val="left"/>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7" w15:restartNumberingAfterBreak="0">
    <w:nsid w:val="3AB27A1E"/>
    <w:multiLevelType w:val="hybridMultilevel"/>
    <w:tmpl w:val="62CEFA4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CB452A"/>
    <w:multiLevelType w:val="hybridMultilevel"/>
    <w:tmpl w:val="59187B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9A6056"/>
    <w:multiLevelType w:val="hybridMultilevel"/>
    <w:tmpl w:val="038425AC"/>
    <w:lvl w:ilvl="0" w:tplc="7FFC6D34">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2D77D0E"/>
    <w:multiLevelType w:val="hybridMultilevel"/>
    <w:tmpl w:val="A3D6F852"/>
    <w:lvl w:ilvl="0" w:tplc="04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15:restartNumberingAfterBreak="0">
    <w:nsid w:val="46167AAA"/>
    <w:multiLevelType w:val="hybridMultilevel"/>
    <w:tmpl w:val="55DAF646"/>
    <w:lvl w:ilvl="0" w:tplc="BFD87B3E">
      <w:start w:val="8"/>
      <w:numFmt w:val="lowerLetter"/>
      <w:lvlText w:val="%1)"/>
      <w:lvlJc w:val="left"/>
      <w:pPr>
        <w:ind w:left="360" w:hanging="360"/>
      </w:pPr>
      <w:rPr>
        <w:rFonts w:cs="Times New Roman"/>
      </w:rPr>
    </w:lvl>
    <w:lvl w:ilvl="1" w:tplc="04090011">
      <w:start w:val="1"/>
      <w:numFmt w:val="decimal"/>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2" w15:restartNumberingAfterBreak="0">
    <w:nsid w:val="48C03579"/>
    <w:multiLevelType w:val="hybridMultilevel"/>
    <w:tmpl w:val="212E4192"/>
    <w:lvl w:ilvl="0" w:tplc="04090011">
      <w:start w:val="1"/>
      <w:numFmt w:val="decimal"/>
      <w:lvlText w:val="%1)"/>
      <w:lvlJc w:val="left"/>
      <w:pPr>
        <w:ind w:left="1080" w:hanging="360"/>
      </w:pPr>
      <w:rPr>
        <w:rFonts w:cs="Times New Roman"/>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33" w15:restartNumberingAfterBreak="0">
    <w:nsid w:val="4D447DFA"/>
    <w:multiLevelType w:val="multilevel"/>
    <w:tmpl w:val="F36E53F6"/>
    <w:lvl w:ilvl="0">
      <w:start w:val="1"/>
      <w:numFmt w:val="decimal"/>
      <w:lvlText w:val="%1"/>
      <w:lvlJc w:val="left"/>
      <w:pPr>
        <w:ind w:left="432" w:hanging="432"/>
      </w:pPr>
      <w:rPr>
        <w:rFonts w:hint="default"/>
      </w:rPr>
    </w:lvl>
    <w:lvl w:ilvl="1">
      <w:start w:val="1"/>
      <w:numFmt w:val="decimal"/>
      <w:lvlText w:val="%1.%2"/>
      <w:lvlJc w:val="left"/>
      <w:pPr>
        <w:ind w:left="576"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4FCF73BF"/>
    <w:multiLevelType w:val="hybridMultilevel"/>
    <w:tmpl w:val="6DF49188"/>
    <w:lvl w:ilvl="0" w:tplc="04090017">
      <w:start w:val="1"/>
      <w:numFmt w:val="lowerLetter"/>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7">
      <w:start w:val="1"/>
      <w:numFmt w:val="lowerLetter"/>
      <w:lvlText w:val="%3)"/>
      <w:lvlJc w:val="lef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59251DBB"/>
    <w:multiLevelType w:val="hybridMultilevel"/>
    <w:tmpl w:val="82D80E94"/>
    <w:lvl w:ilvl="0" w:tplc="04090011">
      <w:start w:val="1"/>
      <w:numFmt w:val="decimal"/>
      <w:lvlText w:val="%1)"/>
      <w:lvlJc w:val="left"/>
      <w:pPr>
        <w:ind w:left="1080" w:hanging="360"/>
      </w:pPr>
      <w:rPr>
        <w:rFonts w:cs="Times New Roman"/>
      </w:rPr>
    </w:lvl>
    <w:lvl w:ilvl="1" w:tplc="04090011">
      <w:start w:val="1"/>
      <w:numFmt w:val="decimal"/>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36" w15:restartNumberingAfterBreak="0">
    <w:nsid w:val="62732ED7"/>
    <w:multiLevelType w:val="hybridMultilevel"/>
    <w:tmpl w:val="58169FE2"/>
    <w:lvl w:ilvl="0" w:tplc="04090017">
      <w:start w:val="1"/>
      <w:numFmt w:val="lowerLetter"/>
      <w:lvlText w:val="%1)"/>
      <w:lvlJc w:val="left"/>
      <w:pPr>
        <w:ind w:left="760" w:hanging="360"/>
      </w:pPr>
      <w:rPr>
        <w:rFonts w:cs="Times New Roman"/>
      </w:rPr>
    </w:lvl>
    <w:lvl w:ilvl="1" w:tplc="04090003">
      <w:start w:val="1"/>
      <w:numFmt w:val="bullet"/>
      <w:lvlText w:val="o"/>
      <w:lvlJc w:val="left"/>
      <w:pPr>
        <w:ind w:left="1480" w:hanging="360"/>
      </w:pPr>
      <w:rPr>
        <w:rFonts w:ascii="Courier New" w:hAnsi="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hint="default"/>
      </w:rPr>
    </w:lvl>
    <w:lvl w:ilvl="8" w:tplc="04090005">
      <w:start w:val="1"/>
      <w:numFmt w:val="bullet"/>
      <w:lvlText w:val=""/>
      <w:lvlJc w:val="left"/>
      <w:pPr>
        <w:ind w:left="6520" w:hanging="360"/>
      </w:pPr>
      <w:rPr>
        <w:rFonts w:ascii="Wingdings" w:hAnsi="Wingdings" w:hint="default"/>
      </w:rPr>
    </w:lvl>
  </w:abstractNum>
  <w:abstractNum w:abstractNumId="37" w15:restartNumberingAfterBreak="0">
    <w:nsid w:val="63155D0E"/>
    <w:multiLevelType w:val="hybridMultilevel"/>
    <w:tmpl w:val="63CE4898"/>
    <w:lvl w:ilvl="0" w:tplc="F91E882E">
      <w:start w:val="6"/>
      <w:numFmt w:val="lowerLetter"/>
      <w:lvlText w:val="%1)"/>
      <w:lvlJc w:val="left"/>
      <w:pPr>
        <w:ind w:left="36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8" w15:restartNumberingAfterBreak="0">
    <w:nsid w:val="6EAB62E0"/>
    <w:multiLevelType w:val="hybridMultilevel"/>
    <w:tmpl w:val="D00E30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08D329A"/>
    <w:multiLevelType w:val="hybridMultilevel"/>
    <w:tmpl w:val="CC34613A"/>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0" w15:restartNumberingAfterBreak="0">
    <w:nsid w:val="73847125"/>
    <w:multiLevelType w:val="hybridMultilevel"/>
    <w:tmpl w:val="4F8E6112"/>
    <w:lvl w:ilvl="0" w:tplc="8B360ED4">
      <w:start w:val="1"/>
      <w:numFmt w:val="lowerLetter"/>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num w:numId="1">
    <w:abstractNumId w:val="14"/>
  </w:num>
  <w:num w:numId="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0"/>
  </w:num>
  <w:num w:numId="4">
    <w:abstractNumId w:val="34"/>
  </w:num>
  <w:num w:numId="5">
    <w:abstractNumId w:val="6"/>
    <w:lvlOverride w:ilvl="0">
      <w:startOverride w:val="1"/>
    </w:lvlOverride>
    <w:lvlOverride w:ilvl="1">
      <w:startOverride w:val="1"/>
    </w:lvlOverride>
    <w:lvlOverride w:ilvl="2"/>
    <w:lvlOverride w:ilvl="3"/>
    <w:lvlOverride w:ilvl="4"/>
    <w:lvlOverride w:ilvl="5"/>
    <w:lvlOverride w:ilvl="6"/>
    <w:lvlOverride w:ilvl="7"/>
    <w:lvlOverride w:ilvl="8"/>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2"/>
    <w:lvlOverride w:ilvl="0">
      <w:startOverride w:val="1"/>
    </w:lvlOverride>
    <w:lvlOverride w:ilvl="1"/>
    <w:lvlOverride w:ilvl="2"/>
    <w:lvlOverride w:ilvl="3"/>
    <w:lvlOverride w:ilvl="4"/>
    <w:lvlOverride w:ilvl="5"/>
    <w:lvlOverride w:ilvl="6"/>
    <w:lvlOverride w:ilvl="7"/>
    <w:lvlOverride w:ilvl="8"/>
  </w:num>
  <w:num w:numId="8">
    <w:abstractNumId w:val="17"/>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6"/>
    <w:lvlOverride w:ilvl="0">
      <w:startOverride w:val="1"/>
    </w:lvlOverride>
    <w:lvlOverride w:ilvl="1"/>
    <w:lvlOverride w:ilvl="2"/>
    <w:lvlOverride w:ilvl="3"/>
    <w:lvlOverride w:ilvl="4"/>
    <w:lvlOverride w:ilvl="5"/>
    <w:lvlOverride w:ilvl="6"/>
    <w:lvlOverride w:ilvl="7"/>
    <w:lvlOverride w:ilvl="8"/>
  </w:num>
  <w:num w:numId="18">
    <w:abstractNumId w:val="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num>
  <w:num w:numId="23">
    <w:abstractNumId w:val="11"/>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24">
    <w:abstractNumId w:val="11"/>
  </w:num>
  <w:num w:numId="25">
    <w:abstractNumId w:val="23"/>
  </w:num>
  <w:num w:numId="26">
    <w:abstractNumId w:val="2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num>
  <w:num w:numId="28">
    <w:abstractNumId w:val="1"/>
  </w:num>
  <w:num w:numId="29">
    <w:abstractNumId w:val="12"/>
  </w:num>
  <w:num w:numId="30">
    <w:abstractNumId w:val="21"/>
  </w:num>
  <w:num w:numId="31">
    <w:abstractNumId w:val="33"/>
  </w:num>
  <w:num w:numId="32">
    <w:abstractNumId w:val="5"/>
  </w:num>
  <w:num w:numId="3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
  </w:num>
  <w:num w:numId="35">
    <w:abstractNumId w:val="23"/>
  </w:num>
  <w:num w:numId="36">
    <w:abstractNumId w:val="23"/>
  </w:num>
  <w:num w:numId="37">
    <w:abstractNumId w:val="23"/>
  </w:num>
  <w:num w:numId="38">
    <w:abstractNumId w:val="23"/>
  </w:num>
  <w:num w:numId="39">
    <w:abstractNumId w:val="26"/>
  </w:num>
  <w:num w:numId="40">
    <w:abstractNumId w:val="26"/>
  </w:num>
  <w:num w:numId="41">
    <w:abstractNumId w:val="26"/>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4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4"/>
  </w:num>
  <w:num w:numId="46">
    <w:abstractNumId w:val="11"/>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Override>
  </w:num>
  <w:num w:numId="47">
    <w:abstractNumId w:val="24"/>
    <w:lvlOverride w:ilvl="0">
      <w:lvl w:ilvl="0">
        <w:numFmt w:val="decimal"/>
        <w:pStyle w:val="1"/>
        <w:lvlText w:val=""/>
        <w:lvlJc w:val="left"/>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4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49">
    <w:abstractNumId w:val="25"/>
  </w:num>
  <w:num w:numId="50">
    <w:abstractNumId w:val="24"/>
    <w:lvlOverride w:ilvl="0">
      <w:startOverride w:val="1"/>
      <w:lvl w:ilvl="0">
        <w:start w:val="1"/>
        <w:numFmt w:val="decimal"/>
        <w:pStyle w:val="1"/>
        <w:lvlText w:val="%1"/>
        <w:lvlJc w:val="left"/>
        <w:pPr>
          <w:ind w:left="360" w:hanging="360"/>
        </w:pPr>
        <w:rPr>
          <w:rFonts w:hint="default"/>
        </w:rPr>
      </w:lvl>
    </w:lvlOverride>
    <w:lvlOverride w:ilvl="1">
      <w:startOverride w:val="1"/>
      <w:lvl w:ilvl="1">
        <w:start w:val="1"/>
        <w:numFmt w:val="decimal"/>
        <w:pStyle w:val="2"/>
        <w:lvlText w:val="%1.%2"/>
        <w:lvlJc w:val="left"/>
        <w:pPr>
          <w:ind w:left="720" w:hanging="360"/>
        </w:pPr>
        <w:rPr>
          <w:rFonts w:hint="default"/>
        </w:rPr>
      </w:lvl>
    </w:lvlOverride>
    <w:lvlOverride w:ilvl="2">
      <w:startOverride w:val="1"/>
      <w:lvl w:ilvl="2">
        <w:start w:val="1"/>
        <w:numFmt w:val="decimal"/>
        <w:pStyle w:val="3"/>
        <w:lvlText w:val="%1.%2.%3"/>
        <w:lvlJc w:val="left"/>
        <w:pPr>
          <w:ind w:left="1080" w:hanging="360"/>
        </w:pPr>
        <w:rPr>
          <w:rFonts w:hint="default"/>
        </w:rPr>
      </w:lvl>
    </w:lvlOverride>
    <w:lvlOverride w:ilvl="3">
      <w:startOverride w:val="1"/>
      <w:lvl w:ilvl="3">
        <w:start w:val="1"/>
        <w:numFmt w:val="decimal"/>
        <w:pStyle w:val="4"/>
        <w:lvlText w:val="%1.%2.%3.%4"/>
        <w:lvlJc w:val="left"/>
        <w:pPr>
          <w:ind w:left="1440" w:hanging="360"/>
        </w:pPr>
        <w:rPr>
          <w:rFonts w:hint="default"/>
        </w:rPr>
      </w:lvl>
    </w:lvlOverride>
    <w:lvlOverride w:ilvl="4">
      <w:startOverride w:val="1"/>
      <w:lvl w:ilvl="4">
        <w:start w:val="1"/>
        <w:numFmt w:val="decimal"/>
        <w:pStyle w:val="5"/>
        <w:lvlText w:val="%1.%2.%3.%4.%5"/>
        <w:lvlJc w:val="left"/>
        <w:pPr>
          <w:ind w:left="1800" w:hanging="360"/>
        </w:pPr>
        <w:rPr>
          <w:rFonts w:hint="default"/>
        </w:rPr>
      </w:lvl>
    </w:lvlOverride>
    <w:lvlOverride w:ilvl="5">
      <w:startOverride w:val="1"/>
      <w:lvl w:ilvl="5">
        <w:start w:val="1"/>
        <w:numFmt w:val="decimal"/>
        <w:pStyle w:val="6"/>
        <w:lvlText w:val="%1.%2.%3.%4.%5.%6"/>
        <w:lvlJc w:val="left"/>
        <w:pPr>
          <w:ind w:left="2160" w:hanging="360"/>
        </w:pPr>
        <w:rPr>
          <w:rFonts w:hint="default"/>
        </w:rPr>
      </w:lvl>
    </w:lvlOverride>
    <w:lvlOverride w:ilvl="6">
      <w:startOverride w:val="1"/>
      <w:lvl w:ilvl="6">
        <w:start w:val="1"/>
        <w:numFmt w:val="decimal"/>
        <w:pStyle w:val="7"/>
        <w:lvlText w:val="%1.%2.%3.%4.%5.%6.%7"/>
        <w:lvlJc w:val="left"/>
        <w:pPr>
          <w:ind w:left="2520" w:hanging="360"/>
        </w:pPr>
        <w:rPr>
          <w:rFonts w:hint="default"/>
        </w:rPr>
      </w:lvl>
    </w:lvlOverride>
    <w:lvlOverride w:ilvl="7">
      <w:startOverride w:val="1"/>
      <w:lvl w:ilvl="7">
        <w:start w:val="1"/>
        <w:numFmt w:val="decimal"/>
        <w:pStyle w:val="8"/>
        <w:lvlText w:val="%1.%2.%3.%4.%5.%6.%7.%8"/>
        <w:lvlJc w:val="left"/>
        <w:pPr>
          <w:ind w:left="2880" w:hanging="360"/>
        </w:pPr>
        <w:rPr>
          <w:rFonts w:hint="default"/>
        </w:rPr>
      </w:lvl>
    </w:lvlOverride>
    <w:lvlOverride w:ilvl="8">
      <w:startOverride w:val="1"/>
      <w:lvl w:ilvl="8">
        <w:start w:val="1"/>
        <w:numFmt w:val="decimal"/>
        <w:pStyle w:val="9"/>
        <w:lvlText w:val="%1.%2.%3.%4.%5.%6.%7.%8.%9"/>
        <w:lvlJc w:val="left"/>
        <w:pPr>
          <w:ind w:left="3240" w:hanging="360"/>
        </w:pPr>
        <w:rPr>
          <w:rFonts w:hint="default"/>
        </w:rPr>
      </w:lvl>
    </w:lvlOverride>
  </w:num>
  <w:num w:numId="5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52">
    <w:abstractNumId w:val="24"/>
    <w:lvlOverride w:ilvl="0">
      <w:startOverride w:val="1"/>
      <w:lvl w:ilvl="0">
        <w:start w:val="1"/>
        <w:numFmt w:val="decimal"/>
        <w:pStyle w:val="1"/>
        <w:lvlText w:val="%1"/>
        <w:lvlJc w:val="left"/>
        <w:pPr>
          <w:ind w:left="360" w:hanging="360"/>
        </w:pPr>
        <w:rPr>
          <w:rFonts w:hint="default"/>
        </w:rPr>
      </w:lvl>
    </w:lvlOverride>
    <w:lvlOverride w:ilvl="1">
      <w:startOverride w:val="1"/>
      <w:lvl w:ilvl="1">
        <w:start w:val="1"/>
        <w:numFmt w:val="decimal"/>
        <w:pStyle w:val="2"/>
        <w:lvlText w:val="%1.%2"/>
        <w:lvlJc w:val="left"/>
        <w:pPr>
          <w:ind w:left="720" w:hanging="360"/>
        </w:pPr>
        <w:rPr>
          <w:rFonts w:hint="default"/>
        </w:rPr>
      </w:lvl>
    </w:lvlOverride>
    <w:lvlOverride w:ilvl="2">
      <w:startOverride w:val="1"/>
      <w:lvl w:ilvl="2">
        <w:start w:val="1"/>
        <w:numFmt w:val="decimal"/>
        <w:pStyle w:val="3"/>
        <w:lvlText w:val="%1.%2.%3"/>
        <w:lvlJc w:val="left"/>
        <w:pPr>
          <w:ind w:left="1080" w:hanging="360"/>
        </w:pPr>
        <w:rPr>
          <w:rFonts w:hint="default"/>
        </w:rPr>
      </w:lvl>
    </w:lvlOverride>
    <w:lvlOverride w:ilvl="3">
      <w:startOverride w:val="1"/>
      <w:lvl w:ilvl="3">
        <w:start w:val="1"/>
        <w:numFmt w:val="decimal"/>
        <w:pStyle w:val="4"/>
        <w:lvlText w:val="%1.%2.%3.%4"/>
        <w:lvlJc w:val="left"/>
        <w:pPr>
          <w:ind w:left="1440" w:hanging="360"/>
        </w:pPr>
        <w:rPr>
          <w:rFonts w:hint="default"/>
        </w:rPr>
      </w:lvl>
    </w:lvlOverride>
    <w:lvlOverride w:ilvl="4">
      <w:startOverride w:val="1"/>
      <w:lvl w:ilvl="4">
        <w:start w:val="1"/>
        <w:numFmt w:val="decimal"/>
        <w:pStyle w:val="5"/>
        <w:lvlText w:val="%1.%2.%3.%4.%5"/>
        <w:lvlJc w:val="left"/>
        <w:pPr>
          <w:ind w:left="1800" w:hanging="360"/>
        </w:pPr>
        <w:rPr>
          <w:rFonts w:hint="default"/>
        </w:rPr>
      </w:lvl>
    </w:lvlOverride>
    <w:lvlOverride w:ilvl="5">
      <w:startOverride w:val="1"/>
      <w:lvl w:ilvl="5">
        <w:start w:val="1"/>
        <w:numFmt w:val="decimal"/>
        <w:pStyle w:val="6"/>
        <w:lvlText w:val="%1.%2.%3.%4.%5.%6"/>
        <w:lvlJc w:val="left"/>
        <w:pPr>
          <w:ind w:left="2160" w:hanging="360"/>
        </w:pPr>
        <w:rPr>
          <w:rFonts w:hint="default"/>
        </w:rPr>
      </w:lvl>
    </w:lvlOverride>
    <w:lvlOverride w:ilvl="6">
      <w:startOverride w:val="1"/>
      <w:lvl w:ilvl="6">
        <w:start w:val="1"/>
        <w:numFmt w:val="decimal"/>
        <w:pStyle w:val="7"/>
        <w:lvlText w:val="%1.%2.%3.%4.%5.%6.%7"/>
        <w:lvlJc w:val="left"/>
        <w:pPr>
          <w:ind w:left="2520" w:hanging="360"/>
        </w:pPr>
        <w:rPr>
          <w:rFonts w:hint="default"/>
        </w:rPr>
      </w:lvl>
    </w:lvlOverride>
    <w:lvlOverride w:ilvl="7">
      <w:startOverride w:val="1"/>
      <w:lvl w:ilvl="7">
        <w:start w:val="1"/>
        <w:numFmt w:val="decimal"/>
        <w:pStyle w:val="8"/>
        <w:lvlText w:val="%1.%2.%3.%4.%5.%6.%7.%8"/>
        <w:lvlJc w:val="left"/>
        <w:pPr>
          <w:ind w:left="2880" w:hanging="360"/>
        </w:pPr>
        <w:rPr>
          <w:rFonts w:hint="default"/>
        </w:rPr>
      </w:lvl>
    </w:lvlOverride>
    <w:lvlOverride w:ilvl="8">
      <w:startOverride w:val="1"/>
      <w:lvl w:ilvl="8">
        <w:start w:val="1"/>
        <w:numFmt w:val="decimal"/>
        <w:pStyle w:val="9"/>
        <w:lvlText w:val="%1.%2.%3.%4.%5.%6.%7.%8.%9"/>
        <w:lvlJc w:val="left"/>
        <w:pPr>
          <w:ind w:left="3240" w:hanging="360"/>
        </w:pPr>
        <w:rPr>
          <w:rFonts w:hint="default"/>
        </w:rPr>
      </w:lvl>
    </w:lvlOverride>
  </w:num>
  <w:num w:numId="5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5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5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5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5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5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5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6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6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62">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6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6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6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6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6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6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6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7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7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72">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7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7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7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7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7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7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7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8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8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82">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8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8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8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8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8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8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8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9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9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92">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9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9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9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9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9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9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9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0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0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02">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0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0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0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0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0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0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0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1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1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12">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1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1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1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1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1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1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1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2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2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22">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2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2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2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2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2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2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2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3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3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32">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3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3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3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3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3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3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3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4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4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42">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4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4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4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4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4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4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4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5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5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52">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5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5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5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5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5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5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5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6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6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62">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6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6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6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6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6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6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6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7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7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72">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7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7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7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7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7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7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7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8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8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82">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8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8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8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8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8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8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8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9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9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92">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9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9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9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9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9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9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19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20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20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202">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20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20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20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206">
    <w:abstractNumId w:val="38"/>
  </w:num>
  <w:num w:numId="207">
    <w:abstractNumId w:val="3"/>
  </w:num>
  <w:num w:numId="208">
    <w:abstractNumId w:val="18"/>
  </w:num>
  <w:num w:numId="209">
    <w:abstractNumId w:val="28"/>
  </w:num>
  <w:num w:numId="210">
    <w:abstractNumId w:val="20"/>
  </w:num>
  <w:num w:numId="211">
    <w:abstractNumId w:val="0"/>
  </w:num>
  <w:num w:numId="2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7"/>
  </w:num>
  <w:num w:numId="214">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15">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16">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17">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18">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19">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20">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21">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22">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23">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24">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25">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26">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27">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28">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29">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30">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31">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32">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33">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34">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35">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36">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37">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38">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39">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40">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41">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42">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43">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44">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45">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46">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47">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48">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49">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50">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51">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52">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53">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54">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55">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56">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57">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58">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59">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60">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61">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62">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63">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64">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65">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66">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67">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68">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69">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70">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71">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72">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73">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74">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75">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76">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77">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78">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79">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80">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81">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82">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83">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84">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85">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86">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87">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88">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89">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90">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91">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92">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93">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94">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95">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96">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97">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98">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299">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00">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01">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02">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03">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04">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05">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06">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07">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08">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09">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10">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11">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12">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13">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14">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15">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16">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17">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18">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19">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20">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21">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22">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23">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24">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25">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26">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27">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28">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29">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30">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31">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32">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33">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34">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35">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36">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37">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38">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39">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40">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41">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42">
    <w:abstractNumId w:val="24"/>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num>
  <w:num w:numId="343">
    <w:abstractNumId w:val="24"/>
    <w:lvlOverride w:ilvl="0">
      <w:startOverride w:val="1"/>
      <w:lvl w:ilvl="0">
        <w:start w:val="1"/>
        <w:numFmt w:val="decimal"/>
        <w:pStyle w:val="1"/>
        <w:lvlText w:val="%1"/>
        <w:lvlJc w:val="left"/>
        <w:pPr>
          <w:ind w:left="360" w:hanging="360"/>
        </w:pPr>
        <w:rPr>
          <w:rFonts w:hint="default"/>
        </w:rPr>
      </w:lvl>
    </w:lvlOverride>
    <w:lvlOverride w:ilvl="1">
      <w:startOverride w:val="1"/>
      <w:lvl w:ilvl="1">
        <w:start w:val="1"/>
        <w:numFmt w:val="decimal"/>
        <w:pStyle w:val="2"/>
        <w:lvlText w:val="%1.%2"/>
        <w:lvlJc w:val="left"/>
        <w:pPr>
          <w:ind w:left="720" w:hanging="360"/>
        </w:pPr>
        <w:rPr>
          <w:rFonts w:hint="default"/>
        </w:rPr>
      </w:lvl>
    </w:lvlOverride>
    <w:lvlOverride w:ilvl="2">
      <w:startOverride w:val="1"/>
      <w:lvl w:ilvl="2">
        <w:start w:val="1"/>
        <w:numFmt w:val="decimal"/>
        <w:pStyle w:val="3"/>
        <w:lvlText w:val="%1.%2.%3"/>
        <w:lvlJc w:val="left"/>
        <w:pPr>
          <w:ind w:left="1080" w:hanging="360"/>
        </w:pPr>
        <w:rPr>
          <w:rFonts w:hint="default"/>
        </w:rPr>
      </w:lvl>
    </w:lvlOverride>
    <w:lvlOverride w:ilvl="3">
      <w:startOverride w:val="1"/>
      <w:lvl w:ilvl="3">
        <w:start w:val="1"/>
        <w:numFmt w:val="decimal"/>
        <w:pStyle w:val="4"/>
        <w:lvlText w:val="%1.%2.%3.%4"/>
        <w:lvlJc w:val="left"/>
        <w:pPr>
          <w:ind w:left="1440" w:hanging="360"/>
        </w:pPr>
        <w:rPr>
          <w:rFonts w:hint="default"/>
        </w:rPr>
      </w:lvl>
    </w:lvlOverride>
    <w:lvlOverride w:ilvl="4">
      <w:startOverride w:val="1"/>
      <w:lvl w:ilvl="4">
        <w:start w:val="1"/>
        <w:numFmt w:val="decimal"/>
        <w:pStyle w:val="5"/>
        <w:lvlText w:val="%1.%2.%3.%4.%5"/>
        <w:lvlJc w:val="left"/>
        <w:pPr>
          <w:ind w:left="1800" w:hanging="360"/>
        </w:pPr>
        <w:rPr>
          <w:rFonts w:hint="default"/>
        </w:rPr>
      </w:lvl>
    </w:lvlOverride>
    <w:lvlOverride w:ilvl="5">
      <w:startOverride w:val="1"/>
      <w:lvl w:ilvl="5">
        <w:start w:val="1"/>
        <w:numFmt w:val="decimal"/>
        <w:pStyle w:val="6"/>
        <w:lvlText w:val="%1.%2.%3.%4.%5.%6"/>
        <w:lvlJc w:val="left"/>
        <w:pPr>
          <w:ind w:left="2160" w:hanging="360"/>
        </w:pPr>
        <w:rPr>
          <w:rFonts w:hint="default"/>
        </w:rPr>
      </w:lvl>
    </w:lvlOverride>
    <w:lvlOverride w:ilvl="6">
      <w:startOverride w:val="1"/>
      <w:lvl w:ilvl="6">
        <w:start w:val="1"/>
        <w:numFmt w:val="decimal"/>
        <w:pStyle w:val="7"/>
        <w:lvlText w:val="%1.%2.%3.%4.%5.%6.%7"/>
        <w:lvlJc w:val="left"/>
        <w:pPr>
          <w:ind w:left="2520" w:hanging="360"/>
        </w:pPr>
        <w:rPr>
          <w:rFonts w:hint="default"/>
        </w:rPr>
      </w:lvl>
    </w:lvlOverride>
    <w:lvlOverride w:ilvl="7">
      <w:startOverride w:val="1"/>
      <w:lvl w:ilvl="7">
        <w:start w:val="1"/>
        <w:numFmt w:val="decimal"/>
        <w:pStyle w:val="8"/>
        <w:lvlText w:val="%1.%2.%3.%4.%5.%6.%7.%8"/>
        <w:lvlJc w:val="left"/>
        <w:pPr>
          <w:ind w:left="2880" w:hanging="360"/>
        </w:pPr>
        <w:rPr>
          <w:rFonts w:hint="default"/>
        </w:rPr>
      </w:lvl>
    </w:lvlOverride>
    <w:lvlOverride w:ilvl="8">
      <w:startOverride w:val="1"/>
      <w:lvl w:ilvl="8">
        <w:start w:val="1"/>
        <w:numFmt w:val="decimal"/>
        <w:pStyle w:val="9"/>
        <w:lvlText w:val="%1.%2.%3.%4.%5.%6.%7.%8.%9"/>
        <w:lvlJc w:val="left"/>
        <w:pPr>
          <w:ind w:left="3240" w:hanging="360"/>
        </w:pPr>
        <w:rPr>
          <w:rFonts w:hint="default"/>
        </w:rPr>
      </w:lvl>
    </w:lvlOverride>
  </w:num>
  <w:num w:numId="34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4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4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4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4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4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5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5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52">
    <w:abstractNumId w:val="24"/>
    <w:lvlOverride w:ilvl="0">
      <w:startOverride w:val="1"/>
      <w:lvl w:ilvl="0">
        <w:start w:val="1"/>
        <w:numFmt w:val="decimal"/>
        <w:pStyle w:val="1"/>
        <w:lvlText w:val="%1"/>
        <w:lvlJc w:val="left"/>
        <w:pPr>
          <w:ind w:left="360" w:hanging="360"/>
        </w:pPr>
        <w:rPr>
          <w:rFonts w:hint="default"/>
        </w:rPr>
      </w:lvl>
    </w:lvlOverride>
    <w:lvlOverride w:ilvl="1">
      <w:startOverride w:val="1"/>
      <w:lvl w:ilvl="1">
        <w:start w:val="1"/>
        <w:numFmt w:val="decimal"/>
        <w:pStyle w:val="2"/>
        <w:lvlText w:val="%1.%2"/>
        <w:lvlJc w:val="left"/>
        <w:pPr>
          <w:ind w:left="720" w:hanging="360"/>
        </w:pPr>
        <w:rPr>
          <w:rFonts w:hint="default"/>
        </w:rPr>
      </w:lvl>
    </w:lvlOverride>
    <w:lvlOverride w:ilvl="2">
      <w:startOverride w:val="1"/>
      <w:lvl w:ilvl="2">
        <w:start w:val="1"/>
        <w:numFmt w:val="decimal"/>
        <w:pStyle w:val="3"/>
        <w:lvlText w:val="%1.%2.%3"/>
        <w:lvlJc w:val="left"/>
        <w:pPr>
          <w:ind w:left="1080" w:hanging="360"/>
        </w:pPr>
        <w:rPr>
          <w:rFonts w:hint="default"/>
        </w:rPr>
      </w:lvl>
    </w:lvlOverride>
    <w:lvlOverride w:ilvl="3">
      <w:startOverride w:val="1"/>
      <w:lvl w:ilvl="3">
        <w:start w:val="1"/>
        <w:numFmt w:val="decimal"/>
        <w:pStyle w:val="4"/>
        <w:lvlText w:val="%1.%2.%3.%4"/>
        <w:lvlJc w:val="left"/>
        <w:pPr>
          <w:ind w:left="1440" w:hanging="360"/>
        </w:pPr>
        <w:rPr>
          <w:rFonts w:hint="default"/>
        </w:rPr>
      </w:lvl>
    </w:lvlOverride>
    <w:lvlOverride w:ilvl="4">
      <w:startOverride w:val="1"/>
      <w:lvl w:ilvl="4">
        <w:start w:val="1"/>
        <w:numFmt w:val="decimal"/>
        <w:pStyle w:val="5"/>
        <w:lvlText w:val="%1.%2.%3.%4.%5"/>
        <w:lvlJc w:val="left"/>
        <w:pPr>
          <w:ind w:left="1800" w:hanging="360"/>
        </w:pPr>
        <w:rPr>
          <w:rFonts w:hint="default"/>
        </w:rPr>
      </w:lvl>
    </w:lvlOverride>
    <w:lvlOverride w:ilvl="5">
      <w:startOverride w:val="1"/>
      <w:lvl w:ilvl="5">
        <w:start w:val="1"/>
        <w:numFmt w:val="decimal"/>
        <w:pStyle w:val="6"/>
        <w:lvlText w:val="%1.%2.%3.%4.%5.%6"/>
        <w:lvlJc w:val="left"/>
        <w:pPr>
          <w:ind w:left="2160" w:hanging="360"/>
        </w:pPr>
        <w:rPr>
          <w:rFonts w:hint="default"/>
        </w:rPr>
      </w:lvl>
    </w:lvlOverride>
    <w:lvlOverride w:ilvl="6">
      <w:startOverride w:val="1"/>
      <w:lvl w:ilvl="6">
        <w:start w:val="1"/>
        <w:numFmt w:val="decimal"/>
        <w:pStyle w:val="7"/>
        <w:lvlText w:val="%1.%2.%3.%4.%5.%6.%7"/>
        <w:lvlJc w:val="left"/>
        <w:pPr>
          <w:ind w:left="2520" w:hanging="360"/>
        </w:pPr>
        <w:rPr>
          <w:rFonts w:hint="default"/>
        </w:rPr>
      </w:lvl>
    </w:lvlOverride>
    <w:lvlOverride w:ilvl="7">
      <w:startOverride w:val="1"/>
      <w:lvl w:ilvl="7">
        <w:start w:val="1"/>
        <w:numFmt w:val="decimal"/>
        <w:pStyle w:val="8"/>
        <w:lvlText w:val="%1.%2.%3.%4.%5.%6.%7.%8"/>
        <w:lvlJc w:val="left"/>
        <w:pPr>
          <w:ind w:left="2880" w:hanging="360"/>
        </w:pPr>
        <w:rPr>
          <w:rFonts w:hint="default"/>
        </w:rPr>
      </w:lvl>
    </w:lvlOverride>
    <w:lvlOverride w:ilvl="8">
      <w:startOverride w:val="1"/>
      <w:lvl w:ilvl="8">
        <w:start w:val="1"/>
        <w:numFmt w:val="decimal"/>
        <w:pStyle w:val="9"/>
        <w:lvlText w:val="%1.%2.%3.%4.%5.%6.%7.%8.%9"/>
        <w:lvlJc w:val="left"/>
        <w:pPr>
          <w:ind w:left="3240" w:hanging="360"/>
        </w:pPr>
        <w:rPr>
          <w:rFonts w:hint="default"/>
        </w:rPr>
      </w:lvl>
    </w:lvlOverride>
  </w:num>
  <w:num w:numId="35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5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5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5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5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5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5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6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61">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62">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6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64">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65">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66">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67">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68">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69">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70">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 w:numId="371">
    <w:abstractNumId w:val="9"/>
  </w:num>
  <w:num w:numId="372">
    <w:abstractNumId w:val="29"/>
  </w:num>
  <w:num w:numId="373">
    <w:abstractNumId w:val="24"/>
    <w:lvlOverride w:ilvl="0">
      <w:lvl w:ilvl="0">
        <w:start w:val="1"/>
        <w:numFmt w:val="decimal"/>
        <w:pStyle w:val="1"/>
        <w:lvlText w:val="%1"/>
        <w:lvlJc w:val="left"/>
        <w:pPr>
          <w:ind w:left="360" w:hanging="360"/>
        </w:pPr>
        <w:rPr>
          <w:rFonts w:hint="default"/>
        </w:rPr>
      </w:lvl>
    </w:lvlOverride>
    <w:lvlOverride w:ilvl="1">
      <w:lvl w:ilvl="1">
        <w:start w:val="1"/>
        <w:numFmt w:val="decimal"/>
        <w:pStyle w:val="2"/>
        <w:lvlText w:val="%1.%2"/>
        <w:lvlJc w:val="left"/>
        <w:pPr>
          <w:ind w:left="720" w:hanging="360"/>
        </w:pPr>
        <w:rPr>
          <w:rFonts w:hint="default"/>
        </w:rPr>
      </w:lvl>
    </w:lvlOverride>
    <w:lvlOverride w:ilvl="2">
      <w:lvl w:ilvl="2">
        <w:start w:val="1"/>
        <w:numFmt w:val="decimal"/>
        <w:pStyle w:val="3"/>
        <w:lvlText w:val="%1.%2.%3"/>
        <w:lvlJc w:val="left"/>
        <w:pPr>
          <w:ind w:left="1080" w:hanging="360"/>
        </w:pPr>
        <w:rPr>
          <w:rFonts w:hint="default"/>
        </w:rPr>
      </w:lvl>
    </w:lvlOverride>
    <w:lvlOverride w:ilvl="3">
      <w:lvl w:ilvl="3">
        <w:start w:val="1"/>
        <w:numFmt w:val="decimal"/>
        <w:pStyle w:val="4"/>
        <w:lvlText w:val="%1.%2.%3.%4"/>
        <w:lvlJc w:val="left"/>
        <w:pPr>
          <w:ind w:left="1440" w:hanging="360"/>
        </w:pPr>
        <w:rPr>
          <w:rFonts w:hint="default"/>
        </w:rPr>
      </w:lvl>
    </w:lvlOverride>
    <w:lvlOverride w:ilvl="4">
      <w:lvl w:ilvl="4">
        <w:start w:val="1"/>
        <w:numFmt w:val="decimal"/>
        <w:pStyle w:val="5"/>
        <w:lvlText w:val="%1.%2.%3.%4.%5"/>
        <w:lvlJc w:val="left"/>
        <w:pPr>
          <w:ind w:left="1800" w:hanging="360"/>
        </w:pPr>
        <w:rPr>
          <w:rFonts w:hint="default"/>
        </w:rPr>
      </w:lvl>
    </w:lvlOverride>
    <w:lvlOverride w:ilvl="5">
      <w:lvl w:ilvl="5">
        <w:start w:val="1"/>
        <w:numFmt w:val="decimal"/>
        <w:pStyle w:val="6"/>
        <w:lvlText w:val="%1.%2.%3.%4.%5.%6"/>
        <w:lvlJc w:val="left"/>
        <w:pPr>
          <w:ind w:left="2160" w:hanging="360"/>
        </w:pPr>
        <w:rPr>
          <w:rFonts w:hint="default"/>
        </w:rPr>
      </w:lvl>
    </w:lvlOverride>
    <w:lvlOverride w:ilvl="6">
      <w:lvl w:ilvl="6">
        <w:start w:val="1"/>
        <w:numFmt w:val="decimal"/>
        <w:pStyle w:val="7"/>
        <w:lvlText w:val="%1.%2.%3.%4.%5.%6.%7"/>
        <w:lvlJc w:val="left"/>
        <w:pPr>
          <w:ind w:left="2520" w:hanging="360"/>
        </w:pPr>
        <w:rPr>
          <w:rFonts w:hint="default"/>
        </w:rPr>
      </w:lvl>
    </w:lvlOverride>
    <w:lvlOverride w:ilvl="7">
      <w:lvl w:ilvl="7">
        <w:start w:val="1"/>
        <w:numFmt w:val="decimal"/>
        <w:pStyle w:val="8"/>
        <w:lvlText w:val="%1.%2.%3.%4.%5.%6.%7.%8"/>
        <w:lvlJc w:val="left"/>
        <w:pPr>
          <w:ind w:left="2880" w:hanging="360"/>
        </w:pPr>
        <w:rPr>
          <w:rFonts w:hint="default"/>
        </w:rPr>
      </w:lvl>
    </w:lvlOverride>
    <w:lvlOverride w:ilvl="8">
      <w:lvl w:ilvl="8">
        <w:start w:val="1"/>
        <w:numFmt w:val="decimal"/>
        <w:pStyle w:val="9"/>
        <w:lvlText w:val="%1.%2.%3.%4.%5.%6.%7.%8.%9"/>
        <w:lvlJc w:val="left"/>
        <w:pPr>
          <w:ind w:left="3240" w:hanging="360"/>
        </w:pPr>
        <w:rPr>
          <w:rFonts w:hint="default"/>
        </w:rPr>
      </w:lvl>
    </w:lvlOverride>
  </w:num>
  <w:numIdMacAtCleanup w:val="3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08"/>
  <w:hyphenationZone w:val="425"/>
  <w:evenAndOddHeaders/>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2691"/>
    <w:rsid w:val="0000081F"/>
    <w:rsid w:val="000011D2"/>
    <w:rsid w:val="0000459F"/>
    <w:rsid w:val="000075FC"/>
    <w:rsid w:val="00007CF6"/>
    <w:rsid w:val="0001096C"/>
    <w:rsid w:val="000123AC"/>
    <w:rsid w:val="00013726"/>
    <w:rsid w:val="000137A9"/>
    <w:rsid w:val="00013B90"/>
    <w:rsid w:val="00014677"/>
    <w:rsid w:val="0001502C"/>
    <w:rsid w:val="00015115"/>
    <w:rsid w:val="0001558E"/>
    <w:rsid w:val="000163FD"/>
    <w:rsid w:val="00017575"/>
    <w:rsid w:val="000177CA"/>
    <w:rsid w:val="00020ED5"/>
    <w:rsid w:val="00020F3A"/>
    <w:rsid w:val="00021485"/>
    <w:rsid w:val="00021B05"/>
    <w:rsid w:val="00023DCB"/>
    <w:rsid w:val="00024609"/>
    <w:rsid w:val="00024F66"/>
    <w:rsid w:val="00025B99"/>
    <w:rsid w:val="00026476"/>
    <w:rsid w:val="0002774F"/>
    <w:rsid w:val="00031661"/>
    <w:rsid w:val="00033D39"/>
    <w:rsid w:val="00033FC5"/>
    <w:rsid w:val="0003480B"/>
    <w:rsid w:val="00037283"/>
    <w:rsid w:val="0004124C"/>
    <w:rsid w:val="0004195E"/>
    <w:rsid w:val="0004493D"/>
    <w:rsid w:val="00045972"/>
    <w:rsid w:val="00046D79"/>
    <w:rsid w:val="00050039"/>
    <w:rsid w:val="0005160C"/>
    <w:rsid w:val="00051822"/>
    <w:rsid w:val="000518CE"/>
    <w:rsid w:val="000535FE"/>
    <w:rsid w:val="00053D3A"/>
    <w:rsid w:val="000550CF"/>
    <w:rsid w:val="00056D5E"/>
    <w:rsid w:val="000570B9"/>
    <w:rsid w:val="0005785D"/>
    <w:rsid w:val="0006021A"/>
    <w:rsid w:val="00060721"/>
    <w:rsid w:val="0006152D"/>
    <w:rsid w:val="00062122"/>
    <w:rsid w:val="00066BBC"/>
    <w:rsid w:val="00067B40"/>
    <w:rsid w:val="0007048F"/>
    <w:rsid w:val="00075BD5"/>
    <w:rsid w:val="00076930"/>
    <w:rsid w:val="00076B1E"/>
    <w:rsid w:val="00077575"/>
    <w:rsid w:val="0008060C"/>
    <w:rsid w:val="000811D8"/>
    <w:rsid w:val="000821C6"/>
    <w:rsid w:val="00082324"/>
    <w:rsid w:val="00083505"/>
    <w:rsid w:val="0008383C"/>
    <w:rsid w:val="00085C2D"/>
    <w:rsid w:val="00090CC0"/>
    <w:rsid w:val="00092760"/>
    <w:rsid w:val="00097514"/>
    <w:rsid w:val="000A0459"/>
    <w:rsid w:val="000A08EB"/>
    <w:rsid w:val="000A1D9C"/>
    <w:rsid w:val="000A221C"/>
    <w:rsid w:val="000A340D"/>
    <w:rsid w:val="000A433E"/>
    <w:rsid w:val="000A55C0"/>
    <w:rsid w:val="000A5EED"/>
    <w:rsid w:val="000A6065"/>
    <w:rsid w:val="000A7CD2"/>
    <w:rsid w:val="000B00AB"/>
    <w:rsid w:val="000B050C"/>
    <w:rsid w:val="000B11B1"/>
    <w:rsid w:val="000B17A5"/>
    <w:rsid w:val="000B1EDA"/>
    <w:rsid w:val="000B2C85"/>
    <w:rsid w:val="000B3545"/>
    <w:rsid w:val="000B3E14"/>
    <w:rsid w:val="000B64FE"/>
    <w:rsid w:val="000B66E2"/>
    <w:rsid w:val="000B6B09"/>
    <w:rsid w:val="000B77BF"/>
    <w:rsid w:val="000B794E"/>
    <w:rsid w:val="000C003B"/>
    <w:rsid w:val="000C0796"/>
    <w:rsid w:val="000C099A"/>
    <w:rsid w:val="000C224F"/>
    <w:rsid w:val="000C23A5"/>
    <w:rsid w:val="000C31EE"/>
    <w:rsid w:val="000C3478"/>
    <w:rsid w:val="000C3E39"/>
    <w:rsid w:val="000C4C59"/>
    <w:rsid w:val="000C4D79"/>
    <w:rsid w:val="000C591A"/>
    <w:rsid w:val="000C65B9"/>
    <w:rsid w:val="000C66F5"/>
    <w:rsid w:val="000C6A5D"/>
    <w:rsid w:val="000D0B4E"/>
    <w:rsid w:val="000D19D6"/>
    <w:rsid w:val="000D3CF5"/>
    <w:rsid w:val="000D41A0"/>
    <w:rsid w:val="000D4EAF"/>
    <w:rsid w:val="000E0CB9"/>
    <w:rsid w:val="000E2818"/>
    <w:rsid w:val="000E312F"/>
    <w:rsid w:val="000E620A"/>
    <w:rsid w:val="000F05B2"/>
    <w:rsid w:val="000F57EE"/>
    <w:rsid w:val="000F5BC7"/>
    <w:rsid w:val="000F60AB"/>
    <w:rsid w:val="00101FBD"/>
    <w:rsid w:val="00103A35"/>
    <w:rsid w:val="00103E22"/>
    <w:rsid w:val="00104FF1"/>
    <w:rsid w:val="00105FCE"/>
    <w:rsid w:val="00110554"/>
    <w:rsid w:val="00114235"/>
    <w:rsid w:val="00114E2E"/>
    <w:rsid w:val="001163E6"/>
    <w:rsid w:val="0011668F"/>
    <w:rsid w:val="00117CEE"/>
    <w:rsid w:val="00117DE1"/>
    <w:rsid w:val="00120D89"/>
    <w:rsid w:val="00123A83"/>
    <w:rsid w:val="00125E67"/>
    <w:rsid w:val="00127233"/>
    <w:rsid w:val="00130520"/>
    <w:rsid w:val="0013090F"/>
    <w:rsid w:val="00130D95"/>
    <w:rsid w:val="001316D5"/>
    <w:rsid w:val="0013230F"/>
    <w:rsid w:val="00133209"/>
    <w:rsid w:val="00133728"/>
    <w:rsid w:val="0013676F"/>
    <w:rsid w:val="001405E2"/>
    <w:rsid w:val="001412DE"/>
    <w:rsid w:val="0014190E"/>
    <w:rsid w:val="00141C56"/>
    <w:rsid w:val="00144BDE"/>
    <w:rsid w:val="00144ED1"/>
    <w:rsid w:val="00146A49"/>
    <w:rsid w:val="00147D46"/>
    <w:rsid w:val="00150A01"/>
    <w:rsid w:val="00151159"/>
    <w:rsid w:val="00154351"/>
    <w:rsid w:val="00154485"/>
    <w:rsid w:val="00154572"/>
    <w:rsid w:val="001547B3"/>
    <w:rsid w:val="001565B4"/>
    <w:rsid w:val="00156D87"/>
    <w:rsid w:val="0015763D"/>
    <w:rsid w:val="00161417"/>
    <w:rsid w:val="0016394F"/>
    <w:rsid w:val="00165AA4"/>
    <w:rsid w:val="00165C6F"/>
    <w:rsid w:val="00171030"/>
    <w:rsid w:val="00173DD6"/>
    <w:rsid w:val="00176B9B"/>
    <w:rsid w:val="00177454"/>
    <w:rsid w:val="0018003C"/>
    <w:rsid w:val="00180FCE"/>
    <w:rsid w:val="001815ED"/>
    <w:rsid w:val="00181890"/>
    <w:rsid w:val="0018251D"/>
    <w:rsid w:val="001832B6"/>
    <w:rsid w:val="00183309"/>
    <w:rsid w:val="00184CB2"/>
    <w:rsid w:val="001857BC"/>
    <w:rsid w:val="00187D67"/>
    <w:rsid w:val="00190AF7"/>
    <w:rsid w:val="00190DFE"/>
    <w:rsid w:val="00190FB4"/>
    <w:rsid w:val="001919D8"/>
    <w:rsid w:val="00191DFE"/>
    <w:rsid w:val="0019258C"/>
    <w:rsid w:val="001933CA"/>
    <w:rsid w:val="001937EA"/>
    <w:rsid w:val="00193A98"/>
    <w:rsid w:val="00193D0D"/>
    <w:rsid w:val="00194BFC"/>
    <w:rsid w:val="00195537"/>
    <w:rsid w:val="0019570E"/>
    <w:rsid w:val="00195F12"/>
    <w:rsid w:val="001964D3"/>
    <w:rsid w:val="001A05DD"/>
    <w:rsid w:val="001A1665"/>
    <w:rsid w:val="001A2BCC"/>
    <w:rsid w:val="001A3CD4"/>
    <w:rsid w:val="001A5B72"/>
    <w:rsid w:val="001A6697"/>
    <w:rsid w:val="001A71FC"/>
    <w:rsid w:val="001B0407"/>
    <w:rsid w:val="001B06B2"/>
    <w:rsid w:val="001B0D1B"/>
    <w:rsid w:val="001B30DA"/>
    <w:rsid w:val="001B559C"/>
    <w:rsid w:val="001B7B2F"/>
    <w:rsid w:val="001C0514"/>
    <w:rsid w:val="001C155D"/>
    <w:rsid w:val="001C181A"/>
    <w:rsid w:val="001C1DBD"/>
    <w:rsid w:val="001C4F56"/>
    <w:rsid w:val="001C70D9"/>
    <w:rsid w:val="001C7405"/>
    <w:rsid w:val="001D04DD"/>
    <w:rsid w:val="001D2557"/>
    <w:rsid w:val="001D29F4"/>
    <w:rsid w:val="001D3BDC"/>
    <w:rsid w:val="001D3EA7"/>
    <w:rsid w:val="001D6105"/>
    <w:rsid w:val="001D66C5"/>
    <w:rsid w:val="001D6D71"/>
    <w:rsid w:val="001D725A"/>
    <w:rsid w:val="001D7452"/>
    <w:rsid w:val="001E6A54"/>
    <w:rsid w:val="001E726D"/>
    <w:rsid w:val="001E7C80"/>
    <w:rsid w:val="001F01E6"/>
    <w:rsid w:val="001F4C90"/>
    <w:rsid w:val="00201A42"/>
    <w:rsid w:val="00201D0F"/>
    <w:rsid w:val="002032A9"/>
    <w:rsid w:val="00205E05"/>
    <w:rsid w:val="00206319"/>
    <w:rsid w:val="00211431"/>
    <w:rsid w:val="00213E05"/>
    <w:rsid w:val="002145BA"/>
    <w:rsid w:val="002157A7"/>
    <w:rsid w:val="00216E33"/>
    <w:rsid w:val="002213BF"/>
    <w:rsid w:val="00221D8B"/>
    <w:rsid w:val="00221FCF"/>
    <w:rsid w:val="00225580"/>
    <w:rsid w:val="00227171"/>
    <w:rsid w:val="00230FC6"/>
    <w:rsid w:val="002316E9"/>
    <w:rsid w:val="002335E3"/>
    <w:rsid w:val="00234B7C"/>
    <w:rsid w:val="00235186"/>
    <w:rsid w:val="0023553A"/>
    <w:rsid w:val="002357A6"/>
    <w:rsid w:val="00235C2C"/>
    <w:rsid w:val="00236CD9"/>
    <w:rsid w:val="002376C8"/>
    <w:rsid w:val="0024076E"/>
    <w:rsid w:val="00242E1C"/>
    <w:rsid w:val="00246C30"/>
    <w:rsid w:val="0025004C"/>
    <w:rsid w:val="00250F03"/>
    <w:rsid w:val="00251656"/>
    <w:rsid w:val="00252F2E"/>
    <w:rsid w:val="00254295"/>
    <w:rsid w:val="00255056"/>
    <w:rsid w:val="002557F4"/>
    <w:rsid w:val="002558EA"/>
    <w:rsid w:val="00257716"/>
    <w:rsid w:val="00257817"/>
    <w:rsid w:val="00260FC4"/>
    <w:rsid w:val="0026110D"/>
    <w:rsid w:val="00261C2C"/>
    <w:rsid w:val="00262A42"/>
    <w:rsid w:val="0026410A"/>
    <w:rsid w:val="00264212"/>
    <w:rsid w:val="002643AF"/>
    <w:rsid w:val="00264900"/>
    <w:rsid w:val="00265113"/>
    <w:rsid w:val="00266415"/>
    <w:rsid w:val="00267EDA"/>
    <w:rsid w:val="00271E36"/>
    <w:rsid w:val="00272360"/>
    <w:rsid w:val="002726C4"/>
    <w:rsid w:val="00272A51"/>
    <w:rsid w:val="00273177"/>
    <w:rsid w:val="0027418E"/>
    <w:rsid w:val="00280258"/>
    <w:rsid w:val="002813B3"/>
    <w:rsid w:val="00282770"/>
    <w:rsid w:val="0028545A"/>
    <w:rsid w:val="00286712"/>
    <w:rsid w:val="00290B6F"/>
    <w:rsid w:val="002916BF"/>
    <w:rsid w:val="00292655"/>
    <w:rsid w:val="0029395D"/>
    <w:rsid w:val="00295D9E"/>
    <w:rsid w:val="002965E6"/>
    <w:rsid w:val="00296CD8"/>
    <w:rsid w:val="00297180"/>
    <w:rsid w:val="00297CC4"/>
    <w:rsid w:val="002A0529"/>
    <w:rsid w:val="002A1FEB"/>
    <w:rsid w:val="002A2FBE"/>
    <w:rsid w:val="002A3853"/>
    <w:rsid w:val="002A3CDB"/>
    <w:rsid w:val="002A41C9"/>
    <w:rsid w:val="002A4805"/>
    <w:rsid w:val="002A5EBF"/>
    <w:rsid w:val="002A6BFD"/>
    <w:rsid w:val="002A77EB"/>
    <w:rsid w:val="002A7E89"/>
    <w:rsid w:val="002B0A78"/>
    <w:rsid w:val="002B0EDB"/>
    <w:rsid w:val="002B1C01"/>
    <w:rsid w:val="002B1D1F"/>
    <w:rsid w:val="002B2470"/>
    <w:rsid w:val="002B29DA"/>
    <w:rsid w:val="002B2C2B"/>
    <w:rsid w:val="002B5483"/>
    <w:rsid w:val="002B6158"/>
    <w:rsid w:val="002B61F7"/>
    <w:rsid w:val="002B68A4"/>
    <w:rsid w:val="002C067C"/>
    <w:rsid w:val="002C1020"/>
    <w:rsid w:val="002C17FF"/>
    <w:rsid w:val="002C4DF7"/>
    <w:rsid w:val="002C4F0E"/>
    <w:rsid w:val="002C6099"/>
    <w:rsid w:val="002C6185"/>
    <w:rsid w:val="002C70E8"/>
    <w:rsid w:val="002C7871"/>
    <w:rsid w:val="002D02A0"/>
    <w:rsid w:val="002D098F"/>
    <w:rsid w:val="002D1DDE"/>
    <w:rsid w:val="002D24B5"/>
    <w:rsid w:val="002D29AD"/>
    <w:rsid w:val="002D2A18"/>
    <w:rsid w:val="002D2FA1"/>
    <w:rsid w:val="002D4357"/>
    <w:rsid w:val="002D4BA4"/>
    <w:rsid w:val="002D5604"/>
    <w:rsid w:val="002D626E"/>
    <w:rsid w:val="002D7CB3"/>
    <w:rsid w:val="002E107A"/>
    <w:rsid w:val="002E1384"/>
    <w:rsid w:val="002E19AC"/>
    <w:rsid w:val="002E2A40"/>
    <w:rsid w:val="002E2C3E"/>
    <w:rsid w:val="002E2E1C"/>
    <w:rsid w:val="002E3876"/>
    <w:rsid w:val="002E4EC0"/>
    <w:rsid w:val="002E6D93"/>
    <w:rsid w:val="002E7D26"/>
    <w:rsid w:val="002E7D5D"/>
    <w:rsid w:val="002F05C7"/>
    <w:rsid w:val="002F1440"/>
    <w:rsid w:val="002F2A0C"/>
    <w:rsid w:val="002F3F29"/>
    <w:rsid w:val="002F432B"/>
    <w:rsid w:val="002F48A0"/>
    <w:rsid w:val="002F6A93"/>
    <w:rsid w:val="0030047F"/>
    <w:rsid w:val="00300CFD"/>
    <w:rsid w:val="003041C1"/>
    <w:rsid w:val="003042D1"/>
    <w:rsid w:val="0030531D"/>
    <w:rsid w:val="00310FDB"/>
    <w:rsid w:val="0031112A"/>
    <w:rsid w:val="00311E94"/>
    <w:rsid w:val="0031286F"/>
    <w:rsid w:val="00312941"/>
    <w:rsid w:val="00312A11"/>
    <w:rsid w:val="003155E1"/>
    <w:rsid w:val="00315D67"/>
    <w:rsid w:val="003167C4"/>
    <w:rsid w:val="00321D79"/>
    <w:rsid w:val="0032299B"/>
    <w:rsid w:val="003247D6"/>
    <w:rsid w:val="00326A03"/>
    <w:rsid w:val="00326AE0"/>
    <w:rsid w:val="00327BBA"/>
    <w:rsid w:val="00330A49"/>
    <w:rsid w:val="00332CD4"/>
    <w:rsid w:val="00333F63"/>
    <w:rsid w:val="003343D2"/>
    <w:rsid w:val="00336C6C"/>
    <w:rsid w:val="00336DB9"/>
    <w:rsid w:val="0034111B"/>
    <w:rsid w:val="003420AF"/>
    <w:rsid w:val="00343845"/>
    <w:rsid w:val="00344FEA"/>
    <w:rsid w:val="0034595B"/>
    <w:rsid w:val="0034721A"/>
    <w:rsid w:val="0034786B"/>
    <w:rsid w:val="00351EB0"/>
    <w:rsid w:val="00355B1E"/>
    <w:rsid w:val="003564E3"/>
    <w:rsid w:val="00361CB0"/>
    <w:rsid w:val="00362BFB"/>
    <w:rsid w:val="00363A61"/>
    <w:rsid w:val="003647FE"/>
    <w:rsid w:val="00364B48"/>
    <w:rsid w:val="00364DBA"/>
    <w:rsid w:val="00365194"/>
    <w:rsid w:val="00366335"/>
    <w:rsid w:val="0036768E"/>
    <w:rsid w:val="00370BF3"/>
    <w:rsid w:val="00370DBD"/>
    <w:rsid w:val="00372C66"/>
    <w:rsid w:val="0037522E"/>
    <w:rsid w:val="00376292"/>
    <w:rsid w:val="00377FD8"/>
    <w:rsid w:val="00380D79"/>
    <w:rsid w:val="00381099"/>
    <w:rsid w:val="0038220F"/>
    <w:rsid w:val="003827F4"/>
    <w:rsid w:val="00382F96"/>
    <w:rsid w:val="00383F1B"/>
    <w:rsid w:val="003843BF"/>
    <w:rsid w:val="00387677"/>
    <w:rsid w:val="00390058"/>
    <w:rsid w:val="00390FE7"/>
    <w:rsid w:val="00391CA5"/>
    <w:rsid w:val="0039216B"/>
    <w:rsid w:val="0039436E"/>
    <w:rsid w:val="00395011"/>
    <w:rsid w:val="00396703"/>
    <w:rsid w:val="00397162"/>
    <w:rsid w:val="003A2221"/>
    <w:rsid w:val="003A24B9"/>
    <w:rsid w:val="003A2C71"/>
    <w:rsid w:val="003A3928"/>
    <w:rsid w:val="003A48A6"/>
    <w:rsid w:val="003A561A"/>
    <w:rsid w:val="003A579B"/>
    <w:rsid w:val="003B462C"/>
    <w:rsid w:val="003B490A"/>
    <w:rsid w:val="003B6895"/>
    <w:rsid w:val="003B74EF"/>
    <w:rsid w:val="003C030D"/>
    <w:rsid w:val="003C21D6"/>
    <w:rsid w:val="003C23F0"/>
    <w:rsid w:val="003C2B18"/>
    <w:rsid w:val="003C3473"/>
    <w:rsid w:val="003C4E95"/>
    <w:rsid w:val="003C65E7"/>
    <w:rsid w:val="003C6680"/>
    <w:rsid w:val="003D194D"/>
    <w:rsid w:val="003D5D52"/>
    <w:rsid w:val="003D6DDD"/>
    <w:rsid w:val="003D6FEA"/>
    <w:rsid w:val="003D7703"/>
    <w:rsid w:val="003D7C04"/>
    <w:rsid w:val="003E3247"/>
    <w:rsid w:val="003E4233"/>
    <w:rsid w:val="003E4246"/>
    <w:rsid w:val="003E5021"/>
    <w:rsid w:val="003E6480"/>
    <w:rsid w:val="003E6CA4"/>
    <w:rsid w:val="003E7A0A"/>
    <w:rsid w:val="003E7FF3"/>
    <w:rsid w:val="003F1BF8"/>
    <w:rsid w:val="003F2AF5"/>
    <w:rsid w:val="003F3CC7"/>
    <w:rsid w:val="003F41B0"/>
    <w:rsid w:val="003F6AAE"/>
    <w:rsid w:val="003F6BF7"/>
    <w:rsid w:val="0040199B"/>
    <w:rsid w:val="00405A14"/>
    <w:rsid w:val="00407065"/>
    <w:rsid w:val="00410E42"/>
    <w:rsid w:val="004111B4"/>
    <w:rsid w:val="00412308"/>
    <w:rsid w:val="004142EF"/>
    <w:rsid w:val="00417AEE"/>
    <w:rsid w:val="004216D1"/>
    <w:rsid w:val="00422340"/>
    <w:rsid w:val="00422489"/>
    <w:rsid w:val="00422B1B"/>
    <w:rsid w:val="004249F0"/>
    <w:rsid w:val="00425C47"/>
    <w:rsid w:val="00431DE6"/>
    <w:rsid w:val="00431FEB"/>
    <w:rsid w:val="00434101"/>
    <w:rsid w:val="00434822"/>
    <w:rsid w:val="00434842"/>
    <w:rsid w:val="0043717A"/>
    <w:rsid w:val="0044047D"/>
    <w:rsid w:val="004440A0"/>
    <w:rsid w:val="00444A1C"/>
    <w:rsid w:val="00444CCF"/>
    <w:rsid w:val="00445620"/>
    <w:rsid w:val="00446F89"/>
    <w:rsid w:val="00451BBD"/>
    <w:rsid w:val="00452A95"/>
    <w:rsid w:val="00452E99"/>
    <w:rsid w:val="00455EE0"/>
    <w:rsid w:val="00456329"/>
    <w:rsid w:val="00456FD7"/>
    <w:rsid w:val="00457E65"/>
    <w:rsid w:val="00460161"/>
    <w:rsid w:val="004601C9"/>
    <w:rsid w:val="0046756A"/>
    <w:rsid w:val="00467AE7"/>
    <w:rsid w:val="00470042"/>
    <w:rsid w:val="00470112"/>
    <w:rsid w:val="004704C0"/>
    <w:rsid w:val="004707ED"/>
    <w:rsid w:val="0047628F"/>
    <w:rsid w:val="004764B4"/>
    <w:rsid w:val="00477A67"/>
    <w:rsid w:val="00477AA7"/>
    <w:rsid w:val="00477C0C"/>
    <w:rsid w:val="00480FF0"/>
    <w:rsid w:val="004824E6"/>
    <w:rsid w:val="00483145"/>
    <w:rsid w:val="004858A3"/>
    <w:rsid w:val="00486AFE"/>
    <w:rsid w:val="00487A02"/>
    <w:rsid w:val="004931E5"/>
    <w:rsid w:val="00493E1D"/>
    <w:rsid w:val="00495A04"/>
    <w:rsid w:val="004A0A4D"/>
    <w:rsid w:val="004A1378"/>
    <w:rsid w:val="004A1C30"/>
    <w:rsid w:val="004A1E2D"/>
    <w:rsid w:val="004A3B72"/>
    <w:rsid w:val="004A4077"/>
    <w:rsid w:val="004A4941"/>
    <w:rsid w:val="004A54A8"/>
    <w:rsid w:val="004A551C"/>
    <w:rsid w:val="004A77B7"/>
    <w:rsid w:val="004B0298"/>
    <w:rsid w:val="004B127B"/>
    <w:rsid w:val="004B392E"/>
    <w:rsid w:val="004B52F6"/>
    <w:rsid w:val="004B55DE"/>
    <w:rsid w:val="004B5647"/>
    <w:rsid w:val="004B5661"/>
    <w:rsid w:val="004B7A08"/>
    <w:rsid w:val="004B7CF0"/>
    <w:rsid w:val="004B7E7C"/>
    <w:rsid w:val="004C038C"/>
    <w:rsid w:val="004C0FC1"/>
    <w:rsid w:val="004C1AC9"/>
    <w:rsid w:val="004C2AC3"/>
    <w:rsid w:val="004C359A"/>
    <w:rsid w:val="004C3EB6"/>
    <w:rsid w:val="004C4760"/>
    <w:rsid w:val="004C5879"/>
    <w:rsid w:val="004C5CB8"/>
    <w:rsid w:val="004C6D35"/>
    <w:rsid w:val="004C71A7"/>
    <w:rsid w:val="004D0F12"/>
    <w:rsid w:val="004D2673"/>
    <w:rsid w:val="004D583A"/>
    <w:rsid w:val="004D5E89"/>
    <w:rsid w:val="004E1F84"/>
    <w:rsid w:val="004E228F"/>
    <w:rsid w:val="004E3BAF"/>
    <w:rsid w:val="004E5A20"/>
    <w:rsid w:val="004E5CBF"/>
    <w:rsid w:val="004E620A"/>
    <w:rsid w:val="004E6495"/>
    <w:rsid w:val="004E68B0"/>
    <w:rsid w:val="004E7B53"/>
    <w:rsid w:val="004F3B64"/>
    <w:rsid w:val="004F592A"/>
    <w:rsid w:val="004F5F75"/>
    <w:rsid w:val="004F7851"/>
    <w:rsid w:val="004F7A26"/>
    <w:rsid w:val="005010A2"/>
    <w:rsid w:val="005028B8"/>
    <w:rsid w:val="00503278"/>
    <w:rsid w:val="0050353F"/>
    <w:rsid w:val="00506086"/>
    <w:rsid w:val="00510891"/>
    <w:rsid w:val="00510CEF"/>
    <w:rsid w:val="005119EF"/>
    <w:rsid w:val="00513592"/>
    <w:rsid w:val="0051619F"/>
    <w:rsid w:val="00516549"/>
    <w:rsid w:val="005171AD"/>
    <w:rsid w:val="00521C12"/>
    <w:rsid w:val="00521E94"/>
    <w:rsid w:val="00521F3C"/>
    <w:rsid w:val="00522340"/>
    <w:rsid w:val="005229D1"/>
    <w:rsid w:val="00523A3B"/>
    <w:rsid w:val="00523AB2"/>
    <w:rsid w:val="00524C8A"/>
    <w:rsid w:val="00525BBF"/>
    <w:rsid w:val="00526B4B"/>
    <w:rsid w:val="005276E6"/>
    <w:rsid w:val="00527A28"/>
    <w:rsid w:val="00527FFE"/>
    <w:rsid w:val="00532B43"/>
    <w:rsid w:val="00534DAF"/>
    <w:rsid w:val="00540EF0"/>
    <w:rsid w:val="00542691"/>
    <w:rsid w:val="005450BC"/>
    <w:rsid w:val="00547251"/>
    <w:rsid w:val="00550BC2"/>
    <w:rsid w:val="0055250F"/>
    <w:rsid w:val="00553E31"/>
    <w:rsid w:val="0055641F"/>
    <w:rsid w:val="0055727E"/>
    <w:rsid w:val="00557CE9"/>
    <w:rsid w:val="00557F7C"/>
    <w:rsid w:val="00560973"/>
    <w:rsid w:val="00561ADF"/>
    <w:rsid w:val="00564E8B"/>
    <w:rsid w:val="00565648"/>
    <w:rsid w:val="00565DBA"/>
    <w:rsid w:val="005661D7"/>
    <w:rsid w:val="0057018A"/>
    <w:rsid w:val="00571207"/>
    <w:rsid w:val="005714B7"/>
    <w:rsid w:val="0057306C"/>
    <w:rsid w:val="005744F0"/>
    <w:rsid w:val="00575475"/>
    <w:rsid w:val="00577141"/>
    <w:rsid w:val="0058027B"/>
    <w:rsid w:val="00580928"/>
    <w:rsid w:val="005834B7"/>
    <w:rsid w:val="00584052"/>
    <w:rsid w:val="005849AD"/>
    <w:rsid w:val="00586659"/>
    <w:rsid w:val="00587B2B"/>
    <w:rsid w:val="00590396"/>
    <w:rsid w:val="00590AC5"/>
    <w:rsid w:val="00592855"/>
    <w:rsid w:val="005950B1"/>
    <w:rsid w:val="00595638"/>
    <w:rsid w:val="005A0D5A"/>
    <w:rsid w:val="005A0FB7"/>
    <w:rsid w:val="005A20B6"/>
    <w:rsid w:val="005A2829"/>
    <w:rsid w:val="005A3130"/>
    <w:rsid w:val="005A40E1"/>
    <w:rsid w:val="005A434C"/>
    <w:rsid w:val="005A5D94"/>
    <w:rsid w:val="005A5FF9"/>
    <w:rsid w:val="005A6931"/>
    <w:rsid w:val="005A69D8"/>
    <w:rsid w:val="005A6B13"/>
    <w:rsid w:val="005A7825"/>
    <w:rsid w:val="005B0494"/>
    <w:rsid w:val="005B05BA"/>
    <w:rsid w:val="005B05D3"/>
    <w:rsid w:val="005B13B0"/>
    <w:rsid w:val="005B14E5"/>
    <w:rsid w:val="005B20A7"/>
    <w:rsid w:val="005B2164"/>
    <w:rsid w:val="005B3686"/>
    <w:rsid w:val="005B440A"/>
    <w:rsid w:val="005B494A"/>
    <w:rsid w:val="005B6B82"/>
    <w:rsid w:val="005B6BF0"/>
    <w:rsid w:val="005C0491"/>
    <w:rsid w:val="005C14D5"/>
    <w:rsid w:val="005C6508"/>
    <w:rsid w:val="005C70B8"/>
    <w:rsid w:val="005D03FB"/>
    <w:rsid w:val="005D0B42"/>
    <w:rsid w:val="005D1266"/>
    <w:rsid w:val="005D128B"/>
    <w:rsid w:val="005D529B"/>
    <w:rsid w:val="005E153C"/>
    <w:rsid w:val="005E1D53"/>
    <w:rsid w:val="005E1F4A"/>
    <w:rsid w:val="005E36A4"/>
    <w:rsid w:val="005E3FA7"/>
    <w:rsid w:val="005E3FEF"/>
    <w:rsid w:val="005E41A2"/>
    <w:rsid w:val="005E423E"/>
    <w:rsid w:val="005E61B1"/>
    <w:rsid w:val="005E7D11"/>
    <w:rsid w:val="005E7F53"/>
    <w:rsid w:val="005F0348"/>
    <w:rsid w:val="005F0903"/>
    <w:rsid w:val="005F0A99"/>
    <w:rsid w:val="005F3D61"/>
    <w:rsid w:val="005F5514"/>
    <w:rsid w:val="005F7216"/>
    <w:rsid w:val="005F7352"/>
    <w:rsid w:val="005F7C2C"/>
    <w:rsid w:val="0060027D"/>
    <w:rsid w:val="006002CC"/>
    <w:rsid w:val="00600819"/>
    <w:rsid w:val="006009E0"/>
    <w:rsid w:val="00600C98"/>
    <w:rsid w:val="00602A75"/>
    <w:rsid w:val="00605B74"/>
    <w:rsid w:val="00607889"/>
    <w:rsid w:val="00607B19"/>
    <w:rsid w:val="0061198A"/>
    <w:rsid w:val="00611BE8"/>
    <w:rsid w:val="00611DCE"/>
    <w:rsid w:val="00613465"/>
    <w:rsid w:val="00614FEE"/>
    <w:rsid w:val="006155AF"/>
    <w:rsid w:val="00615CBA"/>
    <w:rsid w:val="006164DF"/>
    <w:rsid w:val="0061654D"/>
    <w:rsid w:val="00617769"/>
    <w:rsid w:val="00617BCB"/>
    <w:rsid w:val="0062053D"/>
    <w:rsid w:val="006226BC"/>
    <w:rsid w:val="00622FA5"/>
    <w:rsid w:val="00622FBA"/>
    <w:rsid w:val="00623FE1"/>
    <w:rsid w:val="006241A1"/>
    <w:rsid w:val="00624999"/>
    <w:rsid w:val="00626D51"/>
    <w:rsid w:val="00627293"/>
    <w:rsid w:val="00627E8D"/>
    <w:rsid w:val="00630645"/>
    <w:rsid w:val="0063172C"/>
    <w:rsid w:val="006317F1"/>
    <w:rsid w:val="006321CB"/>
    <w:rsid w:val="006326CA"/>
    <w:rsid w:val="00634391"/>
    <w:rsid w:val="00640AFB"/>
    <w:rsid w:val="00640D50"/>
    <w:rsid w:val="00641522"/>
    <w:rsid w:val="006425C2"/>
    <w:rsid w:val="006425CC"/>
    <w:rsid w:val="00642EF9"/>
    <w:rsid w:val="006434D5"/>
    <w:rsid w:val="00643BEB"/>
    <w:rsid w:val="00643D3D"/>
    <w:rsid w:val="00643D51"/>
    <w:rsid w:val="00644063"/>
    <w:rsid w:val="00644D63"/>
    <w:rsid w:val="00647617"/>
    <w:rsid w:val="006505FE"/>
    <w:rsid w:val="006510E5"/>
    <w:rsid w:val="006520B4"/>
    <w:rsid w:val="00654DFA"/>
    <w:rsid w:val="00655D8F"/>
    <w:rsid w:val="00656415"/>
    <w:rsid w:val="00656E69"/>
    <w:rsid w:val="00657CE8"/>
    <w:rsid w:val="0066093A"/>
    <w:rsid w:val="00665255"/>
    <w:rsid w:val="00667BEB"/>
    <w:rsid w:val="0067266C"/>
    <w:rsid w:val="00674593"/>
    <w:rsid w:val="006746FD"/>
    <w:rsid w:val="00674C57"/>
    <w:rsid w:val="0067501B"/>
    <w:rsid w:val="006752F5"/>
    <w:rsid w:val="0067560E"/>
    <w:rsid w:val="0067565F"/>
    <w:rsid w:val="00676F6B"/>
    <w:rsid w:val="00677F29"/>
    <w:rsid w:val="00680200"/>
    <w:rsid w:val="00680786"/>
    <w:rsid w:val="00683763"/>
    <w:rsid w:val="006838B0"/>
    <w:rsid w:val="0068729D"/>
    <w:rsid w:val="00687612"/>
    <w:rsid w:val="00687EC2"/>
    <w:rsid w:val="00692558"/>
    <w:rsid w:val="00692ECA"/>
    <w:rsid w:val="00693C53"/>
    <w:rsid w:val="006942EB"/>
    <w:rsid w:val="00694A8A"/>
    <w:rsid w:val="006958E5"/>
    <w:rsid w:val="006966BE"/>
    <w:rsid w:val="006977B8"/>
    <w:rsid w:val="00697B9F"/>
    <w:rsid w:val="006A2727"/>
    <w:rsid w:val="006A387F"/>
    <w:rsid w:val="006A3BB4"/>
    <w:rsid w:val="006A4A71"/>
    <w:rsid w:val="006A505A"/>
    <w:rsid w:val="006A530D"/>
    <w:rsid w:val="006A5E1F"/>
    <w:rsid w:val="006A64DA"/>
    <w:rsid w:val="006A6D2C"/>
    <w:rsid w:val="006A7006"/>
    <w:rsid w:val="006B00E0"/>
    <w:rsid w:val="006B0729"/>
    <w:rsid w:val="006B096A"/>
    <w:rsid w:val="006B0D6A"/>
    <w:rsid w:val="006B279F"/>
    <w:rsid w:val="006B530A"/>
    <w:rsid w:val="006B6267"/>
    <w:rsid w:val="006B6979"/>
    <w:rsid w:val="006C15D8"/>
    <w:rsid w:val="006C1A9B"/>
    <w:rsid w:val="006C2D97"/>
    <w:rsid w:val="006C74B4"/>
    <w:rsid w:val="006D134C"/>
    <w:rsid w:val="006D2FE9"/>
    <w:rsid w:val="006D4D61"/>
    <w:rsid w:val="006D622E"/>
    <w:rsid w:val="006D73A0"/>
    <w:rsid w:val="006E22FE"/>
    <w:rsid w:val="006E2A2C"/>
    <w:rsid w:val="006E38FD"/>
    <w:rsid w:val="006E4154"/>
    <w:rsid w:val="006E4B44"/>
    <w:rsid w:val="006E52B2"/>
    <w:rsid w:val="006E5436"/>
    <w:rsid w:val="006E5B37"/>
    <w:rsid w:val="006E5CB6"/>
    <w:rsid w:val="006F1256"/>
    <w:rsid w:val="006F19CF"/>
    <w:rsid w:val="006F24E4"/>
    <w:rsid w:val="006F504A"/>
    <w:rsid w:val="006F7B5D"/>
    <w:rsid w:val="00704DAE"/>
    <w:rsid w:val="00705E5F"/>
    <w:rsid w:val="007067E9"/>
    <w:rsid w:val="00707902"/>
    <w:rsid w:val="00707A03"/>
    <w:rsid w:val="0071262D"/>
    <w:rsid w:val="00713EA7"/>
    <w:rsid w:val="007164EB"/>
    <w:rsid w:val="007164FC"/>
    <w:rsid w:val="007171A0"/>
    <w:rsid w:val="00717321"/>
    <w:rsid w:val="00721061"/>
    <w:rsid w:val="00721307"/>
    <w:rsid w:val="00724422"/>
    <w:rsid w:val="007270FB"/>
    <w:rsid w:val="007275A9"/>
    <w:rsid w:val="00727852"/>
    <w:rsid w:val="00727F52"/>
    <w:rsid w:val="00732C78"/>
    <w:rsid w:val="00732CEA"/>
    <w:rsid w:val="00733325"/>
    <w:rsid w:val="0073714D"/>
    <w:rsid w:val="00740142"/>
    <w:rsid w:val="00741209"/>
    <w:rsid w:val="0074174C"/>
    <w:rsid w:val="007436ED"/>
    <w:rsid w:val="00744306"/>
    <w:rsid w:val="00744980"/>
    <w:rsid w:val="00744F8D"/>
    <w:rsid w:val="0075046A"/>
    <w:rsid w:val="007521E4"/>
    <w:rsid w:val="00753114"/>
    <w:rsid w:val="00753B12"/>
    <w:rsid w:val="00753B8E"/>
    <w:rsid w:val="00754D66"/>
    <w:rsid w:val="0075597E"/>
    <w:rsid w:val="00756904"/>
    <w:rsid w:val="0075742A"/>
    <w:rsid w:val="00757B59"/>
    <w:rsid w:val="0076087E"/>
    <w:rsid w:val="0076109C"/>
    <w:rsid w:val="00765AD7"/>
    <w:rsid w:val="00770FE4"/>
    <w:rsid w:val="0077156C"/>
    <w:rsid w:val="00771DB1"/>
    <w:rsid w:val="00772B5E"/>
    <w:rsid w:val="007733F1"/>
    <w:rsid w:val="00773B7C"/>
    <w:rsid w:val="007761C5"/>
    <w:rsid w:val="007770E1"/>
    <w:rsid w:val="00780761"/>
    <w:rsid w:val="0078155C"/>
    <w:rsid w:val="007826C9"/>
    <w:rsid w:val="00784286"/>
    <w:rsid w:val="00785903"/>
    <w:rsid w:val="007870A6"/>
    <w:rsid w:val="007914E1"/>
    <w:rsid w:val="00795290"/>
    <w:rsid w:val="007972C0"/>
    <w:rsid w:val="007A3AC5"/>
    <w:rsid w:val="007A43B6"/>
    <w:rsid w:val="007A4694"/>
    <w:rsid w:val="007A4EE9"/>
    <w:rsid w:val="007A56AF"/>
    <w:rsid w:val="007A5B1C"/>
    <w:rsid w:val="007A6CC3"/>
    <w:rsid w:val="007A6F2D"/>
    <w:rsid w:val="007B0742"/>
    <w:rsid w:val="007B11F8"/>
    <w:rsid w:val="007B17C9"/>
    <w:rsid w:val="007B2BA9"/>
    <w:rsid w:val="007B33D5"/>
    <w:rsid w:val="007B3C2E"/>
    <w:rsid w:val="007B4888"/>
    <w:rsid w:val="007B5FBF"/>
    <w:rsid w:val="007B61CA"/>
    <w:rsid w:val="007B629D"/>
    <w:rsid w:val="007B792E"/>
    <w:rsid w:val="007B7A6F"/>
    <w:rsid w:val="007C0530"/>
    <w:rsid w:val="007C1163"/>
    <w:rsid w:val="007C38A2"/>
    <w:rsid w:val="007C411B"/>
    <w:rsid w:val="007C6C07"/>
    <w:rsid w:val="007C6FC9"/>
    <w:rsid w:val="007D0143"/>
    <w:rsid w:val="007D0DFE"/>
    <w:rsid w:val="007D1B55"/>
    <w:rsid w:val="007D23FC"/>
    <w:rsid w:val="007D58B4"/>
    <w:rsid w:val="007D7963"/>
    <w:rsid w:val="007E41A2"/>
    <w:rsid w:val="007E4374"/>
    <w:rsid w:val="007E4E3C"/>
    <w:rsid w:val="007E5689"/>
    <w:rsid w:val="007E5BD5"/>
    <w:rsid w:val="007E76AA"/>
    <w:rsid w:val="007F0600"/>
    <w:rsid w:val="007F0E55"/>
    <w:rsid w:val="007F1AA9"/>
    <w:rsid w:val="007F1BFF"/>
    <w:rsid w:val="007F388D"/>
    <w:rsid w:val="007F6C4C"/>
    <w:rsid w:val="00800F71"/>
    <w:rsid w:val="0080145F"/>
    <w:rsid w:val="00803480"/>
    <w:rsid w:val="00804167"/>
    <w:rsid w:val="00807381"/>
    <w:rsid w:val="00811A48"/>
    <w:rsid w:val="00812AF2"/>
    <w:rsid w:val="008144D1"/>
    <w:rsid w:val="008159E2"/>
    <w:rsid w:val="00816E2D"/>
    <w:rsid w:val="00817A99"/>
    <w:rsid w:val="008207A1"/>
    <w:rsid w:val="0082109E"/>
    <w:rsid w:val="00821138"/>
    <w:rsid w:val="0082176C"/>
    <w:rsid w:val="0082387C"/>
    <w:rsid w:val="00823EED"/>
    <w:rsid w:val="0082472A"/>
    <w:rsid w:val="00825280"/>
    <w:rsid w:val="00826179"/>
    <w:rsid w:val="00826950"/>
    <w:rsid w:val="00827654"/>
    <w:rsid w:val="00827A2B"/>
    <w:rsid w:val="008301D0"/>
    <w:rsid w:val="00830794"/>
    <w:rsid w:val="00830F46"/>
    <w:rsid w:val="00831F5E"/>
    <w:rsid w:val="00832446"/>
    <w:rsid w:val="0083338B"/>
    <w:rsid w:val="00834C99"/>
    <w:rsid w:val="008356A6"/>
    <w:rsid w:val="0083717A"/>
    <w:rsid w:val="00837913"/>
    <w:rsid w:val="00842C19"/>
    <w:rsid w:val="00843E01"/>
    <w:rsid w:val="008452A8"/>
    <w:rsid w:val="00845620"/>
    <w:rsid w:val="00845836"/>
    <w:rsid w:val="00847212"/>
    <w:rsid w:val="00850874"/>
    <w:rsid w:val="00850907"/>
    <w:rsid w:val="00851D8C"/>
    <w:rsid w:val="00853170"/>
    <w:rsid w:val="008539A2"/>
    <w:rsid w:val="00856BE2"/>
    <w:rsid w:val="00857C0F"/>
    <w:rsid w:val="00857F8D"/>
    <w:rsid w:val="00860C5D"/>
    <w:rsid w:val="00860D64"/>
    <w:rsid w:val="0086150D"/>
    <w:rsid w:val="00861B90"/>
    <w:rsid w:val="00864E1F"/>
    <w:rsid w:val="00865DBE"/>
    <w:rsid w:val="0086632F"/>
    <w:rsid w:val="0086691B"/>
    <w:rsid w:val="00867645"/>
    <w:rsid w:val="00867FD9"/>
    <w:rsid w:val="0087186E"/>
    <w:rsid w:val="00872381"/>
    <w:rsid w:val="00875FD3"/>
    <w:rsid w:val="0087748E"/>
    <w:rsid w:val="00877C7E"/>
    <w:rsid w:val="00881BCF"/>
    <w:rsid w:val="00881DA3"/>
    <w:rsid w:val="00882896"/>
    <w:rsid w:val="008836DC"/>
    <w:rsid w:val="00883812"/>
    <w:rsid w:val="008839EC"/>
    <w:rsid w:val="00886D8D"/>
    <w:rsid w:val="00890291"/>
    <w:rsid w:val="008924A1"/>
    <w:rsid w:val="0089295E"/>
    <w:rsid w:val="00893081"/>
    <w:rsid w:val="008932AD"/>
    <w:rsid w:val="00893CF5"/>
    <w:rsid w:val="008945E9"/>
    <w:rsid w:val="00894CC5"/>
    <w:rsid w:val="0089528C"/>
    <w:rsid w:val="008A01CC"/>
    <w:rsid w:val="008A01FE"/>
    <w:rsid w:val="008A08E8"/>
    <w:rsid w:val="008A402D"/>
    <w:rsid w:val="008A4ED7"/>
    <w:rsid w:val="008A4F9E"/>
    <w:rsid w:val="008A6FA2"/>
    <w:rsid w:val="008A7A84"/>
    <w:rsid w:val="008B19DF"/>
    <w:rsid w:val="008B1BB2"/>
    <w:rsid w:val="008B3534"/>
    <w:rsid w:val="008B37C2"/>
    <w:rsid w:val="008B6641"/>
    <w:rsid w:val="008C11CA"/>
    <w:rsid w:val="008C1A36"/>
    <w:rsid w:val="008C28CE"/>
    <w:rsid w:val="008C2A7E"/>
    <w:rsid w:val="008C31D6"/>
    <w:rsid w:val="008C357F"/>
    <w:rsid w:val="008C53D7"/>
    <w:rsid w:val="008C5666"/>
    <w:rsid w:val="008C5BCB"/>
    <w:rsid w:val="008C5DFA"/>
    <w:rsid w:val="008C7F51"/>
    <w:rsid w:val="008D11B5"/>
    <w:rsid w:val="008D19D6"/>
    <w:rsid w:val="008D2E54"/>
    <w:rsid w:val="008D3D78"/>
    <w:rsid w:val="008D4AAE"/>
    <w:rsid w:val="008D55CE"/>
    <w:rsid w:val="008D5B78"/>
    <w:rsid w:val="008D6FF6"/>
    <w:rsid w:val="008D7EB6"/>
    <w:rsid w:val="008E0D5F"/>
    <w:rsid w:val="008E33C1"/>
    <w:rsid w:val="008E4055"/>
    <w:rsid w:val="008E4BC5"/>
    <w:rsid w:val="008E5EE6"/>
    <w:rsid w:val="008E653A"/>
    <w:rsid w:val="008E6F47"/>
    <w:rsid w:val="008F240E"/>
    <w:rsid w:val="008F3004"/>
    <w:rsid w:val="008F35E1"/>
    <w:rsid w:val="008F45A7"/>
    <w:rsid w:val="008F531D"/>
    <w:rsid w:val="008F5C59"/>
    <w:rsid w:val="008F5F35"/>
    <w:rsid w:val="008F6FB5"/>
    <w:rsid w:val="00903BC7"/>
    <w:rsid w:val="00903E7C"/>
    <w:rsid w:val="009056D9"/>
    <w:rsid w:val="009062FF"/>
    <w:rsid w:val="00906680"/>
    <w:rsid w:val="00906DD4"/>
    <w:rsid w:val="009077DC"/>
    <w:rsid w:val="00910DAD"/>
    <w:rsid w:val="00913AE9"/>
    <w:rsid w:val="00913C4F"/>
    <w:rsid w:val="00914A3C"/>
    <w:rsid w:val="009169B0"/>
    <w:rsid w:val="00917306"/>
    <w:rsid w:val="009178CA"/>
    <w:rsid w:val="009209FA"/>
    <w:rsid w:val="00922C09"/>
    <w:rsid w:val="00922E12"/>
    <w:rsid w:val="0092338F"/>
    <w:rsid w:val="0092341E"/>
    <w:rsid w:val="00924078"/>
    <w:rsid w:val="009248F8"/>
    <w:rsid w:val="00925A0F"/>
    <w:rsid w:val="009269EE"/>
    <w:rsid w:val="009270D3"/>
    <w:rsid w:val="009301B1"/>
    <w:rsid w:val="00931B67"/>
    <w:rsid w:val="00932B29"/>
    <w:rsid w:val="00933C47"/>
    <w:rsid w:val="00934391"/>
    <w:rsid w:val="00935D85"/>
    <w:rsid w:val="00936064"/>
    <w:rsid w:val="00937EEB"/>
    <w:rsid w:val="00940DC0"/>
    <w:rsid w:val="00940E0C"/>
    <w:rsid w:val="00940FBF"/>
    <w:rsid w:val="009437EE"/>
    <w:rsid w:val="009448D7"/>
    <w:rsid w:val="0094510B"/>
    <w:rsid w:val="00945921"/>
    <w:rsid w:val="00945FAD"/>
    <w:rsid w:val="00947842"/>
    <w:rsid w:val="009517E9"/>
    <w:rsid w:val="00952618"/>
    <w:rsid w:val="00953FC8"/>
    <w:rsid w:val="009554DB"/>
    <w:rsid w:val="00955D21"/>
    <w:rsid w:val="00956EDB"/>
    <w:rsid w:val="00960DE0"/>
    <w:rsid w:val="00961098"/>
    <w:rsid w:val="00962DB8"/>
    <w:rsid w:val="0096432D"/>
    <w:rsid w:val="00966102"/>
    <w:rsid w:val="009669E4"/>
    <w:rsid w:val="00966BF2"/>
    <w:rsid w:val="009718E3"/>
    <w:rsid w:val="0097311F"/>
    <w:rsid w:val="00973899"/>
    <w:rsid w:val="00973EA6"/>
    <w:rsid w:val="00974F3B"/>
    <w:rsid w:val="0097796A"/>
    <w:rsid w:val="00977D5B"/>
    <w:rsid w:val="009801F7"/>
    <w:rsid w:val="00980E84"/>
    <w:rsid w:val="00981335"/>
    <w:rsid w:val="00981A56"/>
    <w:rsid w:val="00981D32"/>
    <w:rsid w:val="00981D94"/>
    <w:rsid w:val="0098292F"/>
    <w:rsid w:val="009829E0"/>
    <w:rsid w:val="0098483B"/>
    <w:rsid w:val="00984DF3"/>
    <w:rsid w:val="009879B9"/>
    <w:rsid w:val="00987FE6"/>
    <w:rsid w:val="0099077C"/>
    <w:rsid w:val="00990B10"/>
    <w:rsid w:val="00990DFA"/>
    <w:rsid w:val="009929AB"/>
    <w:rsid w:val="0099535E"/>
    <w:rsid w:val="00995C21"/>
    <w:rsid w:val="009A3244"/>
    <w:rsid w:val="009A455B"/>
    <w:rsid w:val="009A4793"/>
    <w:rsid w:val="009B02DE"/>
    <w:rsid w:val="009B16C3"/>
    <w:rsid w:val="009B1F4A"/>
    <w:rsid w:val="009B1F57"/>
    <w:rsid w:val="009B28D4"/>
    <w:rsid w:val="009B319E"/>
    <w:rsid w:val="009B3911"/>
    <w:rsid w:val="009B4430"/>
    <w:rsid w:val="009B4AB5"/>
    <w:rsid w:val="009B52C3"/>
    <w:rsid w:val="009B6F4B"/>
    <w:rsid w:val="009B78AE"/>
    <w:rsid w:val="009C2992"/>
    <w:rsid w:val="009C30D0"/>
    <w:rsid w:val="009C5756"/>
    <w:rsid w:val="009C7401"/>
    <w:rsid w:val="009C75E0"/>
    <w:rsid w:val="009C78A2"/>
    <w:rsid w:val="009D091E"/>
    <w:rsid w:val="009D1BAA"/>
    <w:rsid w:val="009D1E9D"/>
    <w:rsid w:val="009D3E9A"/>
    <w:rsid w:val="009D4026"/>
    <w:rsid w:val="009D4F40"/>
    <w:rsid w:val="009D5187"/>
    <w:rsid w:val="009D6931"/>
    <w:rsid w:val="009D7430"/>
    <w:rsid w:val="009E0841"/>
    <w:rsid w:val="009E1867"/>
    <w:rsid w:val="009E278F"/>
    <w:rsid w:val="009E2FE3"/>
    <w:rsid w:val="009E31A9"/>
    <w:rsid w:val="009E3667"/>
    <w:rsid w:val="009E3CB6"/>
    <w:rsid w:val="009E3DE7"/>
    <w:rsid w:val="009E6A1C"/>
    <w:rsid w:val="009E6A26"/>
    <w:rsid w:val="009E6A9F"/>
    <w:rsid w:val="009F05A6"/>
    <w:rsid w:val="009F085E"/>
    <w:rsid w:val="009F2F7A"/>
    <w:rsid w:val="009F34BA"/>
    <w:rsid w:val="009F354B"/>
    <w:rsid w:val="009F57E6"/>
    <w:rsid w:val="009F5BC1"/>
    <w:rsid w:val="009F5FB2"/>
    <w:rsid w:val="009F625D"/>
    <w:rsid w:val="009F6426"/>
    <w:rsid w:val="009F6798"/>
    <w:rsid w:val="009F6E5B"/>
    <w:rsid w:val="009F7C8C"/>
    <w:rsid w:val="009F7DC6"/>
    <w:rsid w:val="00A0056C"/>
    <w:rsid w:val="00A01997"/>
    <w:rsid w:val="00A01E00"/>
    <w:rsid w:val="00A04143"/>
    <w:rsid w:val="00A059E4"/>
    <w:rsid w:val="00A05D32"/>
    <w:rsid w:val="00A071C4"/>
    <w:rsid w:val="00A109FF"/>
    <w:rsid w:val="00A118B0"/>
    <w:rsid w:val="00A127D3"/>
    <w:rsid w:val="00A14207"/>
    <w:rsid w:val="00A14298"/>
    <w:rsid w:val="00A14B67"/>
    <w:rsid w:val="00A15F3A"/>
    <w:rsid w:val="00A16819"/>
    <w:rsid w:val="00A20938"/>
    <w:rsid w:val="00A2253A"/>
    <w:rsid w:val="00A2258C"/>
    <w:rsid w:val="00A243AE"/>
    <w:rsid w:val="00A24C72"/>
    <w:rsid w:val="00A24EC4"/>
    <w:rsid w:val="00A25E80"/>
    <w:rsid w:val="00A2700D"/>
    <w:rsid w:val="00A30E8D"/>
    <w:rsid w:val="00A31D49"/>
    <w:rsid w:val="00A3284E"/>
    <w:rsid w:val="00A32DF1"/>
    <w:rsid w:val="00A36ACD"/>
    <w:rsid w:val="00A375A4"/>
    <w:rsid w:val="00A40FFB"/>
    <w:rsid w:val="00A4350A"/>
    <w:rsid w:val="00A45E41"/>
    <w:rsid w:val="00A47353"/>
    <w:rsid w:val="00A509E3"/>
    <w:rsid w:val="00A51226"/>
    <w:rsid w:val="00A5135B"/>
    <w:rsid w:val="00A51A34"/>
    <w:rsid w:val="00A534AB"/>
    <w:rsid w:val="00A53ECD"/>
    <w:rsid w:val="00A542F1"/>
    <w:rsid w:val="00A55DE6"/>
    <w:rsid w:val="00A56880"/>
    <w:rsid w:val="00A57C6E"/>
    <w:rsid w:val="00A62207"/>
    <w:rsid w:val="00A62402"/>
    <w:rsid w:val="00A6290C"/>
    <w:rsid w:val="00A63B99"/>
    <w:rsid w:val="00A645FB"/>
    <w:rsid w:val="00A64943"/>
    <w:rsid w:val="00A66518"/>
    <w:rsid w:val="00A666B2"/>
    <w:rsid w:val="00A66A08"/>
    <w:rsid w:val="00A70886"/>
    <w:rsid w:val="00A715CA"/>
    <w:rsid w:val="00A71F6D"/>
    <w:rsid w:val="00A736B2"/>
    <w:rsid w:val="00A737C5"/>
    <w:rsid w:val="00A73E9D"/>
    <w:rsid w:val="00A76537"/>
    <w:rsid w:val="00A76A8E"/>
    <w:rsid w:val="00A7733C"/>
    <w:rsid w:val="00A80AB5"/>
    <w:rsid w:val="00A80BB7"/>
    <w:rsid w:val="00A80D6C"/>
    <w:rsid w:val="00A81DA8"/>
    <w:rsid w:val="00A82D14"/>
    <w:rsid w:val="00A8444A"/>
    <w:rsid w:val="00A85150"/>
    <w:rsid w:val="00A90D5C"/>
    <w:rsid w:val="00A90EA2"/>
    <w:rsid w:val="00A9118A"/>
    <w:rsid w:val="00A912D8"/>
    <w:rsid w:val="00A9171C"/>
    <w:rsid w:val="00A91A4B"/>
    <w:rsid w:val="00A938F9"/>
    <w:rsid w:val="00A94629"/>
    <w:rsid w:val="00A94A7C"/>
    <w:rsid w:val="00A973C4"/>
    <w:rsid w:val="00A97BC6"/>
    <w:rsid w:val="00AA117E"/>
    <w:rsid w:val="00AA1B5F"/>
    <w:rsid w:val="00AA208D"/>
    <w:rsid w:val="00AA3790"/>
    <w:rsid w:val="00AA39C8"/>
    <w:rsid w:val="00AA56E1"/>
    <w:rsid w:val="00AA6509"/>
    <w:rsid w:val="00AA65CD"/>
    <w:rsid w:val="00AA6B1F"/>
    <w:rsid w:val="00AB099D"/>
    <w:rsid w:val="00AB1652"/>
    <w:rsid w:val="00AB2DB5"/>
    <w:rsid w:val="00AB3F53"/>
    <w:rsid w:val="00AB4207"/>
    <w:rsid w:val="00AB503F"/>
    <w:rsid w:val="00AB734D"/>
    <w:rsid w:val="00AC0300"/>
    <w:rsid w:val="00AC181D"/>
    <w:rsid w:val="00AC4287"/>
    <w:rsid w:val="00AC4BB4"/>
    <w:rsid w:val="00AC5DBB"/>
    <w:rsid w:val="00AD1FA3"/>
    <w:rsid w:val="00AD23BF"/>
    <w:rsid w:val="00AD24FF"/>
    <w:rsid w:val="00AD5B15"/>
    <w:rsid w:val="00AD5DAD"/>
    <w:rsid w:val="00AD6A1E"/>
    <w:rsid w:val="00AE03E4"/>
    <w:rsid w:val="00AE23CF"/>
    <w:rsid w:val="00AE4BA7"/>
    <w:rsid w:val="00AE4FFD"/>
    <w:rsid w:val="00AE6B28"/>
    <w:rsid w:val="00AF1FF3"/>
    <w:rsid w:val="00AF2029"/>
    <w:rsid w:val="00AF220F"/>
    <w:rsid w:val="00AF230B"/>
    <w:rsid w:val="00AF2DBA"/>
    <w:rsid w:val="00AF312A"/>
    <w:rsid w:val="00AF5863"/>
    <w:rsid w:val="00AF64FD"/>
    <w:rsid w:val="00B013BF"/>
    <w:rsid w:val="00B02617"/>
    <w:rsid w:val="00B03114"/>
    <w:rsid w:val="00B0467B"/>
    <w:rsid w:val="00B05430"/>
    <w:rsid w:val="00B06C23"/>
    <w:rsid w:val="00B070EE"/>
    <w:rsid w:val="00B072F0"/>
    <w:rsid w:val="00B10E63"/>
    <w:rsid w:val="00B115C2"/>
    <w:rsid w:val="00B130F2"/>
    <w:rsid w:val="00B1490E"/>
    <w:rsid w:val="00B17181"/>
    <w:rsid w:val="00B17CE6"/>
    <w:rsid w:val="00B20222"/>
    <w:rsid w:val="00B20783"/>
    <w:rsid w:val="00B20C59"/>
    <w:rsid w:val="00B211CB"/>
    <w:rsid w:val="00B23101"/>
    <w:rsid w:val="00B23EE9"/>
    <w:rsid w:val="00B25328"/>
    <w:rsid w:val="00B2570C"/>
    <w:rsid w:val="00B264C8"/>
    <w:rsid w:val="00B27577"/>
    <w:rsid w:val="00B303B8"/>
    <w:rsid w:val="00B331DB"/>
    <w:rsid w:val="00B332E8"/>
    <w:rsid w:val="00B33CAE"/>
    <w:rsid w:val="00B34A3B"/>
    <w:rsid w:val="00B34C75"/>
    <w:rsid w:val="00B353C6"/>
    <w:rsid w:val="00B3570B"/>
    <w:rsid w:val="00B36905"/>
    <w:rsid w:val="00B37AC1"/>
    <w:rsid w:val="00B40E6F"/>
    <w:rsid w:val="00B41576"/>
    <w:rsid w:val="00B41904"/>
    <w:rsid w:val="00B4334B"/>
    <w:rsid w:val="00B43E7A"/>
    <w:rsid w:val="00B442B0"/>
    <w:rsid w:val="00B4486C"/>
    <w:rsid w:val="00B448B7"/>
    <w:rsid w:val="00B45180"/>
    <w:rsid w:val="00B53046"/>
    <w:rsid w:val="00B53167"/>
    <w:rsid w:val="00B54FBB"/>
    <w:rsid w:val="00B550B1"/>
    <w:rsid w:val="00B56058"/>
    <w:rsid w:val="00B5625A"/>
    <w:rsid w:val="00B61530"/>
    <w:rsid w:val="00B61F8F"/>
    <w:rsid w:val="00B620B2"/>
    <w:rsid w:val="00B63052"/>
    <w:rsid w:val="00B646AE"/>
    <w:rsid w:val="00B6473F"/>
    <w:rsid w:val="00B656B9"/>
    <w:rsid w:val="00B66ADB"/>
    <w:rsid w:val="00B706C4"/>
    <w:rsid w:val="00B717C9"/>
    <w:rsid w:val="00B718BB"/>
    <w:rsid w:val="00B71ABC"/>
    <w:rsid w:val="00B720D2"/>
    <w:rsid w:val="00B73112"/>
    <w:rsid w:val="00B74819"/>
    <w:rsid w:val="00B76898"/>
    <w:rsid w:val="00B76F20"/>
    <w:rsid w:val="00B77286"/>
    <w:rsid w:val="00B77A7F"/>
    <w:rsid w:val="00B80BC6"/>
    <w:rsid w:val="00B82FB2"/>
    <w:rsid w:val="00B83FAD"/>
    <w:rsid w:val="00B86F8D"/>
    <w:rsid w:val="00B878C6"/>
    <w:rsid w:val="00B87A84"/>
    <w:rsid w:val="00B9155E"/>
    <w:rsid w:val="00B93A43"/>
    <w:rsid w:val="00B943CF"/>
    <w:rsid w:val="00B94F8F"/>
    <w:rsid w:val="00B9523D"/>
    <w:rsid w:val="00B9570D"/>
    <w:rsid w:val="00B97A78"/>
    <w:rsid w:val="00BA024D"/>
    <w:rsid w:val="00BA0E6E"/>
    <w:rsid w:val="00BA5B88"/>
    <w:rsid w:val="00BA6673"/>
    <w:rsid w:val="00BB2425"/>
    <w:rsid w:val="00BB275F"/>
    <w:rsid w:val="00BB4C58"/>
    <w:rsid w:val="00BB59FF"/>
    <w:rsid w:val="00BB71F8"/>
    <w:rsid w:val="00BB74AA"/>
    <w:rsid w:val="00BC1340"/>
    <w:rsid w:val="00BC1517"/>
    <w:rsid w:val="00BC1671"/>
    <w:rsid w:val="00BC2575"/>
    <w:rsid w:val="00BC2EF9"/>
    <w:rsid w:val="00BC321F"/>
    <w:rsid w:val="00BC3A90"/>
    <w:rsid w:val="00BC7159"/>
    <w:rsid w:val="00BC74EF"/>
    <w:rsid w:val="00BD169D"/>
    <w:rsid w:val="00BD2DBA"/>
    <w:rsid w:val="00BD30F6"/>
    <w:rsid w:val="00BD4BD3"/>
    <w:rsid w:val="00BD722C"/>
    <w:rsid w:val="00BD732C"/>
    <w:rsid w:val="00BE11E6"/>
    <w:rsid w:val="00BE18CD"/>
    <w:rsid w:val="00BE3D89"/>
    <w:rsid w:val="00BE4929"/>
    <w:rsid w:val="00BE643A"/>
    <w:rsid w:val="00BF0323"/>
    <w:rsid w:val="00BF0A0C"/>
    <w:rsid w:val="00BF11A6"/>
    <w:rsid w:val="00BF4A70"/>
    <w:rsid w:val="00BF74E6"/>
    <w:rsid w:val="00C008DD"/>
    <w:rsid w:val="00C0246F"/>
    <w:rsid w:val="00C037FE"/>
    <w:rsid w:val="00C041D6"/>
    <w:rsid w:val="00C05BC3"/>
    <w:rsid w:val="00C062CD"/>
    <w:rsid w:val="00C06639"/>
    <w:rsid w:val="00C06AA3"/>
    <w:rsid w:val="00C10442"/>
    <w:rsid w:val="00C11064"/>
    <w:rsid w:val="00C142C2"/>
    <w:rsid w:val="00C15D11"/>
    <w:rsid w:val="00C15DA4"/>
    <w:rsid w:val="00C15DE6"/>
    <w:rsid w:val="00C15F30"/>
    <w:rsid w:val="00C16735"/>
    <w:rsid w:val="00C176DE"/>
    <w:rsid w:val="00C224B3"/>
    <w:rsid w:val="00C22503"/>
    <w:rsid w:val="00C23208"/>
    <w:rsid w:val="00C232BE"/>
    <w:rsid w:val="00C233E2"/>
    <w:rsid w:val="00C26C60"/>
    <w:rsid w:val="00C26E8F"/>
    <w:rsid w:val="00C27BF3"/>
    <w:rsid w:val="00C27EA3"/>
    <w:rsid w:val="00C30526"/>
    <w:rsid w:val="00C32507"/>
    <w:rsid w:val="00C341D0"/>
    <w:rsid w:val="00C34875"/>
    <w:rsid w:val="00C34AE1"/>
    <w:rsid w:val="00C34AF8"/>
    <w:rsid w:val="00C34E71"/>
    <w:rsid w:val="00C35060"/>
    <w:rsid w:val="00C35717"/>
    <w:rsid w:val="00C37FAE"/>
    <w:rsid w:val="00C43117"/>
    <w:rsid w:val="00C441D4"/>
    <w:rsid w:val="00C453AF"/>
    <w:rsid w:val="00C4570B"/>
    <w:rsid w:val="00C45890"/>
    <w:rsid w:val="00C46843"/>
    <w:rsid w:val="00C46AA0"/>
    <w:rsid w:val="00C471DD"/>
    <w:rsid w:val="00C510E0"/>
    <w:rsid w:val="00C519E5"/>
    <w:rsid w:val="00C51CAE"/>
    <w:rsid w:val="00C539C3"/>
    <w:rsid w:val="00C54372"/>
    <w:rsid w:val="00C54845"/>
    <w:rsid w:val="00C54962"/>
    <w:rsid w:val="00C5572D"/>
    <w:rsid w:val="00C576BD"/>
    <w:rsid w:val="00C60DF6"/>
    <w:rsid w:val="00C60E50"/>
    <w:rsid w:val="00C6402F"/>
    <w:rsid w:val="00C6488A"/>
    <w:rsid w:val="00C65C77"/>
    <w:rsid w:val="00C678B7"/>
    <w:rsid w:val="00C70994"/>
    <w:rsid w:val="00C71271"/>
    <w:rsid w:val="00C71EAF"/>
    <w:rsid w:val="00C725F4"/>
    <w:rsid w:val="00C72C19"/>
    <w:rsid w:val="00C736D0"/>
    <w:rsid w:val="00C7529F"/>
    <w:rsid w:val="00C76DD6"/>
    <w:rsid w:val="00C81EC3"/>
    <w:rsid w:val="00C822C7"/>
    <w:rsid w:val="00C84D51"/>
    <w:rsid w:val="00C84EEF"/>
    <w:rsid w:val="00C85BDB"/>
    <w:rsid w:val="00C86EC1"/>
    <w:rsid w:val="00C87CD4"/>
    <w:rsid w:val="00C87F13"/>
    <w:rsid w:val="00C9068F"/>
    <w:rsid w:val="00C90F5F"/>
    <w:rsid w:val="00C91038"/>
    <w:rsid w:val="00C913CA"/>
    <w:rsid w:val="00C945E2"/>
    <w:rsid w:val="00C96124"/>
    <w:rsid w:val="00C96FFA"/>
    <w:rsid w:val="00C97D80"/>
    <w:rsid w:val="00CA1AAA"/>
    <w:rsid w:val="00CA2B33"/>
    <w:rsid w:val="00CA2E59"/>
    <w:rsid w:val="00CA2E62"/>
    <w:rsid w:val="00CA3B17"/>
    <w:rsid w:val="00CA3FED"/>
    <w:rsid w:val="00CA42AB"/>
    <w:rsid w:val="00CA5856"/>
    <w:rsid w:val="00CA71EC"/>
    <w:rsid w:val="00CB007C"/>
    <w:rsid w:val="00CB0938"/>
    <w:rsid w:val="00CB17D2"/>
    <w:rsid w:val="00CB2A50"/>
    <w:rsid w:val="00CB448F"/>
    <w:rsid w:val="00CB4E9A"/>
    <w:rsid w:val="00CB5DFE"/>
    <w:rsid w:val="00CB78E3"/>
    <w:rsid w:val="00CC0D44"/>
    <w:rsid w:val="00CC165C"/>
    <w:rsid w:val="00CC3E5F"/>
    <w:rsid w:val="00CC60D4"/>
    <w:rsid w:val="00CC646E"/>
    <w:rsid w:val="00CC6FFE"/>
    <w:rsid w:val="00CD03A3"/>
    <w:rsid w:val="00CD2D5B"/>
    <w:rsid w:val="00CD3372"/>
    <w:rsid w:val="00CD3454"/>
    <w:rsid w:val="00CD5648"/>
    <w:rsid w:val="00CD5AE2"/>
    <w:rsid w:val="00CD6DDF"/>
    <w:rsid w:val="00CD7356"/>
    <w:rsid w:val="00CD7EFA"/>
    <w:rsid w:val="00CE0DDC"/>
    <w:rsid w:val="00CE4CC0"/>
    <w:rsid w:val="00CE5515"/>
    <w:rsid w:val="00CE62B7"/>
    <w:rsid w:val="00CE63F3"/>
    <w:rsid w:val="00CE6FF6"/>
    <w:rsid w:val="00CE7E68"/>
    <w:rsid w:val="00CF0C90"/>
    <w:rsid w:val="00CF0D60"/>
    <w:rsid w:val="00CF1738"/>
    <w:rsid w:val="00CF332C"/>
    <w:rsid w:val="00CF3C56"/>
    <w:rsid w:val="00D00601"/>
    <w:rsid w:val="00D006EA"/>
    <w:rsid w:val="00D04A1E"/>
    <w:rsid w:val="00D05585"/>
    <w:rsid w:val="00D07807"/>
    <w:rsid w:val="00D10004"/>
    <w:rsid w:val="00D10545"/>
    <w:rsid w:val="00D10DDA"/>
    <w:rsid w:val="00D10E63"/>
    <w:rsid w:val="00D11584"/>
    <w:rsid w:val="00D11DAE"/>
    <w:rsid w:val="00D121DC"/>
    <w:rsid w:val="00D129A9"/>
    <w:rsid w:val="00D1445B"/>
    <w:rsid w:val="00D1608A"/>
    <w:rsid w:val="00D16FAE"/>
    <w:rsid w:val="00D238C6"/>
    <w:rsid w:val="00D24FC4"/>
    <w:rsid w:val="00D25654"/>
    <w:rsid w:val="00D26F25"/>
    <w:rsid w:val="00D27700"/>
    <w:rsid w:val="00D30AD4"/>
    <w:rsid w:val="00D3106C"/>
    <w:rsid w:val="00D3156D"/>
    <w:rsid w:val="00D322F5"/>
    <w:rsid w:val="00D32FEE"/>
    <w:rsid w:val="00D33A66"/>
    <w:rsid w:val="00D33B39"/>
    <w:rsid w:val="00D34866"/>
    <w:rsid w:val="00D35083"/>
    <w:rsid w:val="00D3537B"/>
    <w:rsid w:val="00D36556"/>
    <w:rsid w:val="00D36A5E"/>
    <w:rsid w:val="00D36A7D"/>
    <w:rsid w:val="00D36FE6"/>
    <w:rsid w:val="00D40D1A"/>
    <w:rsid w:val="00D430BA"/>
    <w:rsid w:val="00D44388"/>
    <w:rsid w:val="00D4516F"/>
    <w:rsid w:val="00D45C1C"/>
    <w:rsid w:val="00D46223"/>
    <w:rsid w:val="00D46785"/>
    <w:rsid w:val="00D46D57"/>
    <w:rsid w:val="00D50056"/>
    <w:rsid w:val="00D52009"/>
    <w:rsid w:val="00D529AE"/>
    <w:rsid w:val="00D52DCA"/>
    <w:rsid w:val="00D52DD3"/>
    <w:rsid w:val="00D554BA"/>
    <w:rsid w:val="00D55903"/>
    <w:rsid w:val="00D55D85"/>
    <w:rsid w:val="00D56C55"/>
    <w:rsid w:val="00D60CC3"/>
    <w:rsid w:val="00D60DC2"/>
    <w:rsid w:val="00D6159B"/>
    <w:rsid w:val="00D62F1D"/>
    <w:rsid w:val="00D63108"/>
    <w:rsid w:val="00D64ABF"/>
    <w:rsid w:val="00D658C4"/>
    <w:rsid w:val="00D66BFF"/>
    <w:rsid w:val="00D66C31"/>
    <w:rsid w:val="00D67941"/>
    <w:rsid w:val="00D70924"/>
    <w:rsid w:val="00D71E23"/>
    <w:rsid w:val="00D73EF8"/>
    <w:rsid w:val="00D7572E"/>
    <w:rsid w:val="00D7657A"/>
    <w:rsid w:val="00D822FB"/>
    <w:rsid w:val="00D83D89"/>
    <w:rsid w:val="00D85C50"/>
    <w:rsid w:val="00D86326"/>
    <w:rsid w:val="00D87E4A"/>
    <w:rsid w:val="00D900D7"/>
    <w:rsid w:val="00D90748"/>
    <w:rsid w:val="00D91B5D"/>
    <w:rsid w:val="00D92C1B"/>
    <w:rsid w:val="00D94BAD"/>
    <w:rsid w:val="00D956D8"/>
    <w:rsid w:val="00D961A3"/>
    <w:rsid w:val="00D96C40"/>
    <w:rsid w:val="00D9717F"/>
    <w:rsid w:val="00D9761D"/>
    <w:rsid w:val="00DA0C8C"/>
    <w:rsid w:val="00DA0D59"/>
    <w:rsid w:val="00DA1978"/>
    <w:rsid w:val="00DA2BD7"/>
    <w:rsid w:val="00DA71AF"/>
    <w:rsid w:val="00DB0496"/>
    <w:rsid w:val="00DB07C0"/>
    <w:rsid w:val="00DB0ABC"/>
    <w:rsid w:val="00DB1354"/>
    <w:rsid w:val="00DB2225"/>
    <w:rsid w:val="00DB54E3"/>
    <w:rsid w:val="00DB5E5F"/>
    <w:rsid w:val="00DB69C4"/>
    <w:rsid w:val="00DB6F27"/>
    <w:rsid w:val="00DB7E2D"/>
    <w:rsid w:val="00DC0005"/>
    <w:rsid w:val="00DC1A49"/>
    <w:rsid w:val="00DC2AC5"/>
    <w:rsid w:val="00DC4030"/>
    <w:rsid w:val="00DC4107"/>
    <w:rsid w:val="00DC4A75"/>
    <w:rsid w:val="00DC67CB"/>
    <w:rsid w:val="00DC70BB"/>
    <w:rsid w:val="00DC73D7"/>
    <w:rsid w:val="00DC770E"/>
    <w:rsid w:val="00DD3DE2"/>
    <w:rsid w:val="00DD4523"/>
    <w:rsid w:val="00DD68EE"/>
    <w:rsid w:val="00DD7E8F"/>
    <w:rsid w:val="00DE055F"/>
    <w:rsid w:val="00DE0D78"/>
    <w:rsid w:val="00DE151D"/>
    <w:rsid w:val="00DE168B"/>
    <w:rsid w:val="00DE22BB"/>
    <w:rsid w:val="00DE2CF9"/>
    <w:rsid w:val="00DE4A69"/>
    <w:rsid w:val="00DE5722"/>
    <w:rsid w:val="00DE60C6"/>
    <w:rsid w:val="00DE6FCC"/>
    <w:rsid w:val="00DF0D92"/>
    <w:rsid w:val="00DF3155"/>
    <w:rsid w:val="00DF667F"/>
    <w:rsid w:val="00E00E6F"/>
    <w:rsid w:val="00E02151"/>
    <w:rsid w:val="00E0504E"/>
    <w:rsid w:val="00E056D8"/>
    <w:rsid w:val="00E05E7E"/>
    <w:rsid w:val="00E10074"/>
    <w:rsid w:val="00E111ED"/>
    <w:rsid w:val="00E1214C"/>
    <w:rsid w:val="00E12A87"/>
    <w:rsid w:val="00E12BFE"/>
    <w:rsid w:val="00E13DE9"/>
    <w:rsid w:val="00E16052"/>
    <w:rsid w:val="00E161E5"/>
    <w:rsid w:val="00E170E6"/>
    <w:rsid w:val="00E1744A"/>
    <w:rsid w:val="00E209AE"/>
    <w:rsid w:val="00E20E89"/>
    <w:rsid w:val="00E212CC"/>
    <w:rsid w:val="00E2228F"/>
    <w:rsid w:val="00E23264"/>
    <w:rsid w:val="00E2732C"/>
    <w:rsid w:val="00E307D7"/>
    <w:rsid w:val="00E32008"/>
    <w:rsid w:val="00E32481"/>
    <w:rsid w:val="00E32CCC"/>
    <w:rsid w:val="00E34EEC"/>
    <w:rsid w:val="00E36E34"/>
    <w:rsid w:val="00E376AE"/>
    <w:rsid w:val="00E42299"/>
    <w:rsid w:val="00E4262D"/>
    <w:rsid w:val="00E42F99"/>
    <w:rsid w:val="00E44A2F"/>
    <w:rsid w:val="00E44AC0"/>
    <w:rsid w:val="00E45FA4"/>
    <w:rsid w:val="00E46A76"/>
    <w:rsid w:val="00E51BDB"/>
    <w:rsid w:val="00E52071"/>
    <w:rsid w:val="00E539AD"/>
    <w:rsid w:val="00E53FE0"/>
    <w:rsid w:val="00E54BEF"/>
    <w:rsid w:val="00E54D7C"/>
    <w:rsid w:val="00E557C9"/>
    <w:rsid w:val="00E565F4"/>
    <w:rsid w:val="00E60BBB"/>
    <w:rsid w:val="00E60CB7"/>
    <w:rsid w:val="00E60E0F"/>
    <w:rsid w:val="00E626D1"/>
    <w:rsid w:val="00E630CF"/>
    <w:rsid w:val="00E63657"/>
    <w:rsid w:val="00E65104"/>
    <w:rsid w:val="00E66AFD"/>
    <w:rsid w:val="00E67461"/>
    <w:rsid w:val="00E7019A"/>
    <w:rsid w:val="00E739FB"/>
    <w:rsid w:val="00E7500A"/>
    <w:rsid w:val="00E76488"/>
    <w:rsid w:val="00E77138"/>
    <w:rsid w:val="00E77DD2"/>
    <w:rsid w:val="00E77F79"/>
    <w:rsid w:val="00E8183E"/>
    <w:rsid w:val="00E81E1B"/>
    <w:rsid w:val="00E820C9"/>
    <w:rsid w:val="00E844F4"/>
    <w:rsid w:val="00E84B61"/>
    <w:rsid w:val="00E86871"/>
    <w:rsid w:val="00E91408"/>
    <w:rsid w:val="00E91EEC"/>
    <w:rsid w:val="00E9673B"/>
    <w:rsid w:val="00E9759F"/>
    <w:rsid w:val="00E97CC1"/>
    <w:rsid w:val="00E97DB9"/>
    <w:rsid w:val="00EA09D0"/>
    <w:rsid w:val="00EA0DB7"/>
    <w:rsid w:val="00EA2B62"/>
    <w:rsid w:val="00EA3541"/>
    <w:rsid w:val="00EA3E0B"/>
    <w:rsid w:val="00EA4B82"/>
    <w:rsid w:val="00EA518B"/>
    <w:rsid w:val="00EA6303"/>
    <w:rsid w:val="00EA7540"/>
    <w:rsid w:val="00EA7E7B"/>
    <w:rsid w:val="00EB0015"/>
    <w:rsid w:val="00EB0CC1"/>
    <w:rsid w:val="00EB1845"/>
    <w:rsid w:val="00EB199B"/>
    <w:rsid w:val="00EB51F7"/>
    <w:rsid w:val="00EB521C"/>
    <w:rsid w:val="00EB5EBF"/>
    <w:rsid w:val="00EB72D0"/>
    <w:rsid w:val="00EC2020"/>
    <w:rsid w:val="00EC2851"/>
    <w:rsid w:val="00EC44BD"/>
    <w:rsid w:val="00ED21E6"/>
    <w:rsid w:val="00ED27E7"/>
    <w:rsid w:val="00ED3090"/>
    <w:rsid w:val="00ED3E89"/>
    <w:rsid w:val="00ED5E6E"/>
    <w:rsid w:val="00ED6981"/>
    <w:rsid w:val="00ED6D4F"/>
    <w:rsid w:val="00EE0674"/>
    <w:rsid w:val="00EE0EBD"/>
    <w:rsid w:val="00EE0F54"/>
    <w:rsid w:val="00EE1770"/>
    <w:rsid w:val="00EE17EB"/>
    <w:rsid w:val="00EE42D9"/>
    <w:rsid w:val="00EE54C3"/>
    <w:rsid w:val="00EE5A16"/>
    <w:rsid w:val="00EE60C1"/>
    <w:rsid w:val="00EE723E"/>
    <w:rsid w:val="00EF0286"/>
    <w:rsid w:val="00EF58E2"/>
    <w:rsid w:val="00EF5E5D"/>
    <w:rsid w:val="00EF7461"/>
    <w:rsid w:val="00EF7A53"/>
    <w:rsid w:val="00F00940"/>
    <w:rsid w:val="00F01872"/>
    <w:rsid w:val="00F01DDE"/>
    <w:rsid w:val="00F02337"/>
    <w:rsid w:val="00F03D4B"/>
    <w:rsid w:val="00F05AC3"/>
    <w:rsid w:val="00F06623"/>
    <w:rsid w:val="00F072D9"/>
    <w:rsid w:val="00F10A03"/>
    <w:rsid w:val="00F11131"/>
    <w:rsid w:val="00F147BC"/>
    <w:rsid w:val="00F15EF9"/>
    <w:rsid w:val="00F20BFF"/>
    <w:rsid w:val="00F20D2A"/>
    <w:rsid w:val="00F2181F"/>
    <w:rsid w:val="00F223F6"/>
    <w:rsid w:val="00F228AD"/>
    <w:rsid w:val="00F23A18"/>
    <w:rsid w:val="00F24345"/>
    <w:rsid w:val="00F25750"/>
    <w:rsid w:val="00F2777A"/>
    <w:rsid w:val="00F301C7"/>
    <w:rsid w:val="00F314EE"/>
    <w:rsid w:val="00F32ECC"/>
    <w:rsid w:val="00F33D16"/>
    <w:rsid w:val="00F34319"/>
    <w:rsid w:val="00F35380"/>
    <w:rsid w:val="00F36208"/>
    <w:rsid w:val="00F369DB"/>
    <w:rsid w:val="00F37D7D"/>
    <w:rsid w:val="00F400D4"/>
    <w:rsid w:val="00F40B15"/>
    <w:rsid w:val="00F41667"/>
    <w:rsid w:val="00F41D3D"/>
    <w:rsid w:val="00F4426C"/>
    <w:rsid w:val="00F44348"/>
    <w:rsid w:val="00F44E41"/>
    <w:rsid w:val="00F4709E"/>
    <w:rsid w:val="00F4755F"/>
    <w:rsid w:val="00F50224"/>
    <w:rsid w:val="00F50D36"/>
    <w:rsid w:val="00F50DD2"/>
    <w:rsid w:val="00F51BFF"/>
    <w:rsid w:val="00F52218"/>
    <w:rsid w:val="00F531D6"/>
    <w:rsid w:val="00F53419"/>
    <w:rsid w:val="00F534FB"/>
    <w:rsid w:val="00F54097"/>
    <w:rsid w:val="00F5503B"/>
    <w:rsid w:val="00F55524"/>
    <w:rsid w:val="00F5647C"/>
    <w:rsid w:val="00F628DE"/>
    <w:rsid w:val="00F6687C"/>
    <w:rsid w:val="00F67A85"/>
    <w:rsid w:val="00F71FEC"/>
    <w:rsid w:val="00F73231"/>
    <w:rsid w:val="00F738D0"/>
    <w:rsid w:val="00F74603"/>
    <w:rsid w:val="00F74E96"/>
    <w:rsid w:val="00F76073"/>
    <w:rsid w:val="00F766C5"/>
    <w:rsid w:val="00F8052C"/>
    <w:rsid w:val="00F9139C"/>
    <w:rsid w:val="00F9373C"/>
    <w:rsid w:val="00F939C5"/>
    <w:rsid w:val="00F941D4"/>
    <w:rsid w:val="00F944C9"/>
    <w:rsid w:val="00F966B8"/>
    <w:rsid w:val="00F972E2"/>
    <w:rsid w:val="00F979D5"/>
    <w:rsid w:val="00FA0CCB"/>
    <w:rsid w:val="00FA1A9A"/>
    <w:rsid w:val="00FA2741"/>
    <w:rsid w:val="00FA4801"/>
    <w:rsid w:val="00FA6255"/>
    <w:rsid w:val="00FA6BC5"/>
    <w:rsid w:val="00FA6F8C"/>
    <w:rsid w:val="00FA718A"/>
    <w:rsid w:val="00FB3F86"/>
    <w:rsid w:val="00FB48A5"/>
    <w:rsid w:val="00FB52AE"/>
    <w:rsid w:val="00FB5B99"/>
    <w:rsid w:val="00FB7C1B"/>
    <w:rsid w:val="00FB7E6C"/>
    <w:rsid w:val="00FC09EF"/>
    <w:rsid w:val="00FC121B"/>
    <w:rsid w:val="00FC1B87"/>
    <w:rsid w:val="00FC3400"/>
    <w:rsid w:val="00FC3738"/>
    <w:rsid w:val="00FC3F33"/>
    <w:rsid w:val="00FC778C"/>
    <w:rsid w:val="00FD1AA4"/>
    <w:rsid w:val="00FD1CCD"/>
    <w:rsid w:val="00FD221B"/>
    <w:rsid w:val="00FD27A1"/>
    <w:rsid w:val="00FD3BA8"/>
    <w:rsid w:val="00FD3D69"/>
    <w:rsid w:val="00FD3E92"/>
    <w:rsid w:val="00FD724A"/>
    <w:rsid w:val="00FD7AE0"/>
    <w:rsid w:val="00FE0994"/>
    <w:rsid w:val="00FE1822"/>
    <w:rsid w:val="00FE2061"/>
    <w:rsid w:val="00FE2539"/>
    <w:rsid w:val="00FE266A"/>
    <w:rsid w:val="00FE3027"/>
    <w:rsid w:val="00FE39EA"/>
    <w:rsid w:val="00FE5479"/>
    <w:rsid w:val="00FE6B5C"/>
    <w:rsid w:val="00FF0352"/>
    <w:rsid w:val="00FF16DE"/>
    <w:rsid w:val="00FF1D18"/>
    <w:rsid w:val="00FF21E6"/>
    <w:rsid w:val="00FF2FAC"/>
    <w:rsid w:val="00FF3429"/>
    <w:rsid w:val="00FF3778"/>
    <w:rsid w:val="00FF5D3C"/>
    <w:rsid w:val="00FF62AD"/>
    <w:rsid w:val="00FF73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A423D3D"/>
  <w15:docId w15:val="{CA4D1361-8948-437D-AC07-2F23AB18F0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heme="minorEastAsia" w:hAnsi="Calibri" w:cs="Times New Roman"/>
        <w:lang w:val="en-US" w:eastAsia="ko-KR"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E5722"/>
    <w:pPr>
      <w:spacing w:after="240" w:line="276" w:lineRule="auto"/>
      <w:jc w:val="both"/>
    </w:pPr>
    <w:rPr>
      <w:rFonts w:ascii="Cambria" w:hAnsi="Cambria"/>
      <w:sz w:val="22"/>
      <w:szCs w:val="22"/>
      <w:lang w:val="en-GB" w:eastAsia="en-US"/>
    </w:rPr>
  </w:style>
  <w:style w:type="paragraph" w:styleId="1">
    <w:name w:val="heading 1"/>
    <w:basedOn w:val="a"/>
    <w:next w:val="a"/>
    <w:link w:val="1Char"/>
    <w:uiPriority w:val="99"/>
    <w:qFormat/>
    <w:rsid w:val="00674593"/>
    <w:pPr>
      <w:keepNext/>
      <w:numPr>
        <w:numId w:val="43"/>
      </w:numPr>
      <w:tabs>
        <w:tab w:val="left" w:pos="400"/>
        <w:tab w:val="left" w:pos="560"/>
      </w:tabs>
      <w:suppressAutoHyphens/>
      <w:spacing w:before="270" w:line="270" w:lineRule="exact"/>
      <w:jc w:val="left"/>
      <w:outlineLvl w:val="0"/>
    </w:pPr>
    <w:rPr>
      <w:rFonts w:eastAsia="MS Mincho"/>
      <w:b/>
      <w:color w:val="0070C0"/>
      <w:sz w:val="26"/>
      <w:szCs w:val="20"/>
      <w:lang w:eastAsia="ja-JP"/>
    </w:rPr>
  </w:style>
  <w:style w:type="paragraph" w:styleId="2">
    <w:name w:val="heading 2"/>
    <w:basedOn w:val="1"/>
    <w:next w:val="a"/>
    <w:link w:val="2Char"/>
    <w:uiPriority w:val="99"/>
    <w:qFormat/>
    <w:rsid w:val="00674593"/>
    <w:pPr>
      <w:numPr>
        <w:ilvl w:val="1"/>
      </w:numPr>
      <w:tabs>
        <w:tab w:val="clear" w:pos="400"/>
        <w:tab w:val="clear" w:pos="560"/>
        <w:tab w:val="left" w:pos="630"/>
      </w:tabs>
      <w:spacing w:before="60" w:line="250" w:lineRule="exact"/>
      <w:outlineLvl w:val="1"/>
    </w:pPr>
    <w:rPr>
      <w:color w:val="auto"/>
      <w:sz w:val="24"/>
    </w:rPr>
  </w:style>
  <w:style w:type="paragraph" w:styleId="3">
    <w:name w:val="heading 3"/>
    <w:basedOn w:val="1"/>
    <w:next w:val="a"/>
    <w:link w:val="3Char"/>
    <w:uiPriority w:val="99"/>
    <w:qFormat/>
    <w:rsid w:val="00674593"/>
    <w:pPr>
      <w:numPr>
        <w:ilvl w:val="2"/>
      </w:numPr>
      <w:tabs>
        <w:tab w:val="clear" w:pos="400"/>
        <w:tab w:val="clear" w:pos="560"/>
        <w:tab w:val="left" w:pos="660"/>
        <w:tab w:val="left" w:pos="880"/>
      </w:tabs>
      <w:spacing w:before="60" w:line="230" w:lineRule="exact"/>
      <w:outlineLvl w:val="2"/>
    </w:pPr>
    <w:rPr>
      <w:color w:val="auto"/>
      <w:sz w:val="24"/>
    </w:rPr>
  </w:style>
  <w:style w:type="paragraph" w:styleId="4">
    <w:name w:val="heading 4"/>
    <w:basedOn w:val="3"/>
    <w:next w:val="a"/>
    <w:link w:val="4Char"/>
    <w:uiPriority w:val="99"/>
    <w:qFormat/>
    <w:rsid w:val="00674593"/>
    <w:pPr>
      <w:numPr>
        <w:ilvl w:val="3"/>
      </w:numPr>
      <w:tabs>
        <w:tab w:val="clear" w:pos="660"/>
        <w:tab w:val="clear" w:pos="880"/>
        <w:tab w:val="left" w:pos="900"/>
      </w:tabs>
      <w:outlineLvl w:val="3"/>
    </w:pPr>
    <w:rPr>
      <w:lang w:val="en-US"/>
    </w:rPr>
  </w:style>
  <w:style w:type="paragraph" w:styleId="5">
    <w:name w:val="heading 5"/>
    <w:basedOn w:val="4"/>
    <w:next w:val="a"/>
    <w:link w:val="5Char"/>
    <w:uiPriority w:val="99"/>
    <w:qFormat/>
    <w:rsid w:val="00674593"/>
    <w:pPr>
      <w:numPr>
        <w:ilvl w:val="4"/>
      </w:numPr>
      <w:tabs>
        <w:tab w:val="clear" w:pos="900"/>
        <w:tab w:val="left" w:pos="1080"/>
      </w:tabs>
      <w:ind w:left="1080" w:hanging="1080"/>
      <w:outlineLvl w:val="4"/>
    </w:pPr>
  </w:style>
  <w:style w:type="paragraph" w:styleId="6">
    <w:name w:val="heading 6"/>
    <w:basedOn w:val="5"/>
    <w:next w:val="a"/>
    <w:link w:val="6Char"/>
    <w:uiPriority w:val="99"/>
    <w:qFormat/>
    <w:rsid w:val="00674593"/>
    <w:pPr>
      <w:numPr>
        <w:ilvl w:val="5"/>
      </w:numPr>
      <w:outlineLvl w:val="5"/>
    </w:pPr>
  </w:style>
  <w:style w:type="paragraph" w:styleId="7">
    <w:name w:val="heading 7"/>
    <w:basedOn w:val="6"/>
    <w:next w:val="a"/>
    <w:link w:val="7Char"/>
    <w:uiPriority w:val="99"/>
    <w:qFormat/>
    <w:rsid w:val="00674593"/>
    <w:pPr>
      <w:numPr>
        <w:ilvl w:val="6"/>
      </w:numPr>
      <w:outlineLvl w:val="6"/>
    </w:pPr>
  </w:style>
  <w:style w:type="paragraph" w:styleId="8">
    <w:name w:val="heading 8"/>
    <w:basedOn w:val="6"/>
    <w:next w:val="a"/>
    <w:link w:val="8Char"/>
    <w:uiPriority w:val="99"/>
    <w:qFormat/>
    <w:rsid w:val="00674593"/>
    <w:pPr>
      <w:numPr>
        <w:ilvl w:val="7"/>
      </w:numPr>
      <w:outlineLvl w:val="7"/>
    </w:pPr>
  </w:style>
  <w:style w:type="paragraph" w:styleId="9">
    <w:name w:val="heading 9"/>
    <w:basedOn w:val="6"/>
    <w:next w:val="a"/>
    <w:link w:val="9Char"/>
    <w:uiPriority w:val="99"/>
    <w:qFormat/>
    <w:rsid w:val="00674593"/>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link w:val="1"/>
    <w:uiPriority w:val="99"/>
    <w:rsid w:val="009C7401"/>
    <w:rPr>
      <w:rFonts w:ascii="Cambria" w:eastAsia="MS Mincho" w:hAnsi="Cambria"/>
      <w:b/>
      <w:color w:val="0070C0"/>
      <w:sz w:val="26"/>
      <w:lang w:val="en-GB" w:eastAsia="ja-JP"/>
    </w:rPr>
  </w:style>
  <w:style w:type="character" w:customStyle="1" w:styleId="2Char">
    <w:name w:val="제목 2 Char"/>
    <w:link w:val="2"/>
    <w:uiPriority w:val="99"/>
    <w:rsid w:val="007770E1"/>
    <w:rPr>
      <w:rFonts w:ascii="Cambria" w:eastAsia="MS Mincho" w:hAnsi="Cambria"/>
      <w:b/>
      <w:sz w:val="24"/>
      <w:lang w:val="en-GB" w:eastAsia="ja-JP"/>
    </w:rPr>
  </w:style>
  <w:style w:type="paragraph" w:styleId="10">
    <w:name w:val="toc 1"/>
    <w:basedOn w:val="a"/>
    <w:next w:val="a"/>
    <w:autoRedefine/>
    <w:uiPriority w:val="39"/>
    <w:rsid w:val="00DE5722"/>
    <w:rPr>
      <w:b/>
    </w:rPr>
  </w:style>
  <w:style w:type="character" w:styleId="a3">
    <w:name w:val="Hyperlink"/>
    <w:uiPriority w:val="99"/>
    <w:rsid w:val="00A40FFB"/>
    <w:rPr>
      <w:color w:val="0000FF"/>
      <w:u w:val="single"/>
    </w:rPr>
  </w:style>
  <w:style w:type="paragraph" w:customStyle="1" w:styleId="zzCopyright">
    <w:name w:val="zzCopyright"/>
    <w:basedOn w:val="a"/>
    <w:next w:val="a"/>
    <w:semiHidden/>
    <w:rsid w:val="00DE5722"/>
    <w:pPr>
      <w:pBdr>
        <w:top w:val="single" w:sz="4" w:space="1" w:color="0000FF"/>
        <w:left w:val="single" w:sz="4" w:space="4" w:color="0000FF"/>
        <w:bottom w:val="single" w:sz="4" w:space="1" w:color="0000FF"/>
        <w:right w:val="single" w:sz="4" w:space="4" w:color="0000FF"/>
      </w:pBdr>
      <w:tabs>
        <w:tab w:val="left" w:pos="514"/>
        <w:tab w:val="left" w:pos="9623"/>
      </w:tabs>
      <w:spacing w:line="240" w:lineRule="atLeast"/>
      <w:ind w:left="284" w:right="284"/>
    </w:pPr>
    <w:rPr>
      <w:rFonts w:eastAsia="MS Mincho"/>
      <w:color w:val="0000FF"/>
      <w:szCs w:val="20"/>
      <w:lang w:eastAsia="ja-JP"/>
    </w:rPr>
  </w:style>
  <w:style w:type="paragraph" w:styleId="a4">
    <w:name w:val="header"/>
    <w:basedOn w:val="a"/>
    <w:link w:val="Char"/>
    <w:uiPriority w:val="99"/>
    <w:semiHidden/>
    <w:rsid w:val="00DE5722"/>
    <w:pPr>
      <w:tabs>
        <w:tab w:val="center" w:pos="4536"/>
        <w:tab w:val="right" w:pos="9072"/>
      </w:tabs>
    </w:pPr>
  </w:style>
  <w:style w:type="character" w:customStyle="1" w:styleId="Char">
    <w:name w:val="머리글 Char"/>
    <w:link w:val="a4"/>
    <w:uiPriority w:val="99"/>
    <w:semiHidden/>
    <w:rsid w:val="00A40FFB"/>
    <w:rPr>
      <w:rFonts w:ascii="Cambria" w:hAnsi="Cambria"/>
      <w:sz w:val="22"/>
      <w:szCs w:val="22"/>
      <w:lang w:val="en-GB" w:eastAsia="en-US"/>
    </w:rPr>
  </w:style>
  <w:style w:type="paragraph" w:styleId="a5">
    <w:name w:val="footer"/>
    <w:basedOn w:val="a"/>
    <w:link w:val="Char0"/>
    <w:uiPriority w:val="99"/>
    <w:semiHidden/>
    <w:rsid w:val="00DE5722"/>
    <w:pPr>
      <w:tabs>
        <w:tab w:val="center" w:pos="4536"/>
        <w:tab w:val="right" w:pos="9072"/>
      </w:tabs>
    </w:pPr>
  </w:style>
  <w:style w:type="character" w:customStyle="1" w:styleId="Char0">
    <w:name w:val="바닥글 Char"/>
    <w:link w:val="a5"/>
    <w:uiPriority w:val="99"/>
    <w:semiHidden/>
    <w:rsid w:val="00A40FFB"/>
    <w:rPr>
      <w:rFonts w:ascii="Cambria" w:hAnsi="Cambria"/>
      <w:sz w:val="22"/>
      <w:szCs w:val="22"/>
      <w:lang w:val="en-GB" w:eastAsia="en-US"/>
    </w:rPr>
  </w:style>
  <w:style w:type="paragraph" w:styleId="a6">
    <w:name w:val="Balloon Text"/>
    <w:basedOn w:val="a"/>
    <w:link w:val="Char1"/>
    <w:uiPriority w:val="99"/>
    <w:semiHidden/>
    <w:unhideWhenUsed/>
    <w:rsid w:val="00DE5722"/>
    <w:pPr>
      <w:spacing w:after="0" w:line="240" w:lineRule="auto"/>
    </w:pPr>
    <w:rPr>
      <w:rFonts w:ascii="Tahoma" w:hAnsi="Tahoma" w:cs="Tahoma"/>
      <w:sz w:val="16"/>
      <w:szCs w:val="16"/>
    </w:rPr>
  </w:style>
  <w:style w:type="character" w:customStyle="1" w:styleId="Char1">
    <w:name w:val="풍선 도움말 텍스트 Char"/>
    <w:link w:val="a6"/>
    <w:uiPriority w:val="99"/>
    <w:semiHidden/>
    <w:rsid w:val="002A4805"/>
    <w:rPr>
      <w:rFonts w:ascii="Tahoma" w:hAnsi="Tahoma" w:cs="Tahoma"/>
      <w:sz w:val="16"/>
      <w:szCs w:val="16"/>
      <w:lang w:val="en-GB" w:eastAsia="en-US"/>
    </w:rPr>
  </w:style>
  <w:style w:type="character" w:styleId="a7">
    <w:name w:val="annotation reference"/>
    <w:uiPriority w:val="99"/>
    <w:semiHidden/>
    <w:unhideWhenUsed/>
    <w:rsid w:val="0092341E"/>
    <w:rPr>
      <w:sz w:val="16"/>
      <w:szCs w:val="16"/>
    </w:rPr>
  </w:style>
  <w:style w:type="paragraph" w:styleId="a8">
    <w:name w:val="annotation text"/>
    <w:basedOn w:val="a"/>
    <w:link w:val="Char2"/>
    <w:uiPriority w:val="99"/>
    <w:unhideWhenUsed/>
    <w:rsid w:val="00DE5722"/>
    <w:pPr>
      <w:spacing w:line="240" w:lineRule="auto"/>
    </w:pPr>
    <w:rPr>
      <w:sz w:val="20"/>
      <w:szCs w:val="20"/>
    </w:rPr>
  </w:style>
  <w:style w:type="character" w:customStyle="1" w:styleId="Char2">
    <w:name w:val="메모 텍스트 Char"/>
    <w:link w:val="a8"/>
    <w:uiPriority w:val="99"/>
    <w:rsid w:val="0092341E"/>
    <w:rPr>
      <w:rFonts w:ascii="Cambria" w:hAnsi="Cambria"/>
      <w:lang w:val="en-GB" w:eastAsia="en-US"/>
    </w:rPr>
  </w:style>
  <w:style w:type="paragraph" w:styleId="a9">
    <w:name w:val="annotation subject"/>
    <w:basedOn w:val="a8"/>
    <w:next w:val="a8"/>
    <w:link w:val="Char3"/>
    <w:uiPriority w:val="99"/>
    <w:semiHidden/>
    <w:unhideWhenUsed/>
    <w:rsid w:val="00DE5722"/>
    <w:rPr>
      <w:b/>
      <w:bCs/>
    </w:rPr>
  </w:style>
  <w:style w:type="character" w:customStyle="1" w:styleId="Char3">
    <w:name w:val="메모 주제 Char"/>
    <w:link w:val="a9"/>
    <w:uiPriority w:val="99"/>
    <w:semiHidden/>
    <w:rsid w:val="0092341E"/>
    <w:rPr>
      <w:rFonts w:ascii="Cambria" w:hAnsi="Cambria"/>
      <w:b/>
      <w:bCs/>
      <w:lang w:val="en-GB" w:eastAsia="en-US"/>
    </w:rPr>
  </w:style>
  <w:style w:type="paragraph" w:styleId="aa">
    <w:name w:val="Revision"/>
    <w:hidden/>
    <w:uiPriority w:val="99"/>
    <w:semiHidden/>
    <w:rsid w:val="0092341E"/>
    <w:rPr>
      <w:rFonts w:ascii="Cambria" w:hAnsi="Cambria"/>
      <w:sz w:val="22"/>
      <w:szCs w:val="22"/>
      <w:lang w:val="en-GB" w:eastAsia="en-US"/>
    </w:rPr>
  </w:style>
  <w:style w:type="paragraph" w:customStyle="1" w:styleId="Special">
    <w:name w:val="Special"/>
    <w:basedOn w:val="a"/>
    <w:rsid w:val="00DE5722"/>
    <w:pPr>
      <w:spacing w:line="230" w:lineRule="atLeast"/>
    </w:pPr>
    <w:rPr>
      <w:rFonts w:ascii="Arial" w:hAnsi="Arial" w:cs="Arial"/>
      <w:sz w:val="20"/>
      <w:szCs w:val="20"/>
      <w:lang w:eastAsia="ja-JP"/>
    </w:rPr>
  </w:style>
  <w:style w:type="paragraph" w:customStyle="1" w:styleId="Notes">
    <w:name w:val="Notes"/>
    <w:basedOn w:val="a"/>
    <w:next w:val="a"/>
    <w:uiPriority w:val="99"/>
    <w:rsid w:val="00DE5722"/>
    <w:pPr>
      <w:spacing w:after="0" w:line="240" w:lineRule="auto"/>
      <w:jc w:val="left"/>
    </w:pPr>
    <w:rPr>
      <w:rFonts w:ascii="Times New Roman" w:eastAsia="MS Mincho" w:hAnsi="Times New Roman"/>
      <w:sz w:val="20"/>
      <w:szCs w:val="20"/>
      <w:lang w:val="en-US"/>
    </w:rPr>
  </w:style>
  <w:style w:type="paragraph" w:styleId="ab">
    <w:name w:val="List Paragraph"/>
    <w:basedOn w:val="a"/>
    <w:uiPriority w:val="99"/>
    <w:qFormat/>
    <w:rsid w:val="00DE5722"/>
    <w:pPr>
      <w:spacing w:line="230" w:lineRule="atLeast"/>
      <w:ind w:left="720"/>
      <w:contextualSpacing/>
    </w:pPr>
    <w:rPr>
      <w:rFonts w:ascii="Arial" w:eastAsia="MS Mincho" w:hAnsi="Arial" w:cs="Arial"/>
      <w:sz w:val="20"/>
      <w:szCs w:val="20"/>
    </w:rPr>
  </w:style>
  <w:style w:type="character" w:styleId="ac">
    <w:name w:val="line number"/>
    <w:basedOn w:val="a0"/>
    <w:uiPriority w:val="99"/>
    <w:semiHidden/>
    <w:unhideWhenUsed/>
    <w:rsid w:val="008D4AAE"/>
  </w:style>
  <w:style w:type="character" w:customStyle="1" w:styleId="3Char">
    <w:name w:val="제목 3 Char"/>
    <w:link w:val="3"/>
    <w:uiPriority w:val="99"/>
    <w:rsid w:val="00133728"/>
    <w:rPr>
      <w:rFonts w:ascii="Cambria" w:eastAsia="MS Mincho" w:hAnsi="Cambria"/>
      <w:b/>
      <w:sz w:val="24"/>
      <w:lang w:val="en-GB" w:eastAsia="ja-JP"/>
    </w:rPr>
  </w:style>
  <w:style w:type="paragraph" w:styleId="ad">
    <w:name w:val="footnote text"/>
    <w:basedOn w:val="a"/>
    <w:link w:val="Char4"/>
    <w:uiPriority w:val="99"/>
    <w:semiHidden/>
    <w:unhideWhenUsed/>
    <w:rsid w:val="00DE5722"/>
    <w:pPr>
      <w:spacing w:after="0" w:line="240" w:lineRule="auto"/>
    </w:pPr>
    <w:rPr>
      <w:sz w:val="20"/>
      <w:szCs w:val="20"/>
    </w:rPr>
  </w:style>
  <w:style w:type="character" w:customStyle="1" w:styleId="Char4">
    <w:name w:val="각주 텍스트 Char"/>
    <w:basedOn w:val="a0"/>
    <w:link w:val="ad"/>
    <w:uiPriority w:val="99"/>
    <w:semiHidden/>
    <w:rsid w:val="00770FE4"/>
    <w:rPr>
      <w:rFonts w:ascii="Cambria" w:hAnsi="Cambria"/>
      <w:lang w:val="en-GB" w:eastAsia="en-US"/>
    </w:rPr>
  </w:style>
  <w:style w:type="character" w:styleId="ae">
    <w:name w:val="footnote reference"/>
    <w:basedOn w:val="a0"/>
    <w:semiHidden/>
    <w:unhideWhenUsed/>
    <w:rsid w:val="00770FE4"/>
    <w:rPr>
      <w:vertAlign w:val="superscript"/>
    </w:rPr>
  </w:style>
  <w:style w:type="table" w:styleId="af">
    <w:name w:val="Table Grid"/>
    <w:basedOn w:val="a1"/>
    <w:uiPriority w:val="59"/>
    <w:rsid w:val="00655D8F"/>
    <w:rPr>
      <w:rFonts w:ascii="Times New Roman" w:eastAsia="MS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
    <w:name w:val="Light List Accent 5"/>
    <w:basedOn w:val="a1"/>
    <w:uiPriority w:val="61"/>
    <w:rsid w:val="00F9373C"/>
    <w:rPr>
      <w:rFonts w:ascii="Times New Roman" w:eastAsia="MS Mincho" w:hAnsi="Times New Roman"/>
      <w:lang w:eastAsia="zh-CN"/>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Lines="0" w:beforeAutospacing="0" w:afterLines="0" w:afterAutospacing="0" w:line="240" w:lineRule="auto"/>
      </w:pPr>
      <w:rPr>
        <w:b/>
        <w:bCs/>
        <w:color w:val="FFFFFF" w:themeColor="background1"/>
      </w:rPr>
      <w:tblPr/>
      <w:tcPr>
        <w:shd w:val="clear" w:color="auto" w:fill="4472C4" w:themeFill="accent5"/>
      </w:tcPr>
    </w:tblStylePr>
    <w:tblStylePr w:type="lastRow">
      <w:pPr>
        <w:spacing w:beforeLines="0" w:beforeAutospacing="0" w:afterLines="0" w:afterAutospacing="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paragraph" w:styleId="af0">
    <w:name w:val="caption"/>
    <w:basedOn w:val="a"/>
    <w:next w:val="a"/>
    <w:uiPriority w:val="99"/>
    <w:qFormat/>
    <w:rsid w:val="00DE5722"/>
    <w:pPr>
      <w:spacing w:before="120" w:after="120" w:line="230" w:lineRule="atLeast"/>
      <w:jc w:val="center"/>
    </w:pPr>
    <w:rPr>
      <w:rFonts w:eastAsia="MS Mincho"/>
      <w:b/>
      <w:szCs w:val="20"/>
      <w:lang w:eastAsia="ja-JP"/>
    </w:rPr>
  </w:style>
  <w:style w:type="paragraph" w:customStyle="1" w:styleId="AnnexHeadings">
    <w:name w:val="Annex Headings"/>
    <w:basedOn w:val="a"/>
    <w:next w:val="a"/>
    <w:uiPriority w:val="99"/>
    <w:rsid w:val="00DE5722"/>
    <w:pPr>
      <w:spacing w:line="310" w:lineRule="exact"/>
      <w:jc w:val="left"/>
    </w:pPr>
    <w:rPr>
      <w:rFonts w:eastAsia="MS Mincho"/>
      <w:b/>
      <w:color w:val="0070C0"/>
      <w:sz w:val="26"/>
      <w:szCs w:val="20"/>
      <w:lang w:eastAsia="ja-JP"/>
    </w:rPr>
  </w:style>
  <w:style w:type="paragraph" w:customStyle="1" w:styleId="TableParagraph">
    <w:name w:val="Table Paragraph"/>
    <w:basedOn w:val="a"/>
    <w:uiPriority w:val="99"/>
    <w:rsid w:val="00DE5722"/>
    <w:pPr>
      <w:widowControl w:val="0"/>
      <w:spacing w:after="0" w:line="240" w:lineRule="auto"/>
      <w:jc w:val="left"/>
    </w:pPr>
    <w:rPr>
      <w:rFonts w:ascii="Calibri" w:eastAsia="맑은 고딕" w:hAnsi="Calibri"/>
      <w:lang w:val="en-US"/>
    </w:rPr>
  </w:style>
  <w:style w:type="paragraph" w:styleId="20">
    <w:name w:val="toc 2"/>
    <w:basedOn w:val="a"/>
    <w:next w:val="a"/>
    <w:autoRedefine/>
    <w:uiPriority w:val="39"/>
    <w:unhideWhenUsed/>
    <w:rsid w:val="00DE5722"/>
    <w:pPr>
      <w:spacing w:after="100"/>
      <w:ind w:left="220"/>
    </w:pPr>
  </w:style>
  <w:style w:type="paragraph" w:customStyle="1" w:styleId="Foreword">
    <w:name w:val="Foreword"/>
    <w:basedOn w:val="a"/>
    <w:next w:val="a"/>
    <w:uiPriority w:val="99"/>
    <w:rsid w:val="00DE5722"/>
    <w:pPr>
      <w:keepNext/>
      <w:pageBreakBefore/>
      <w:suppressAutoHyphens/>
      <w:spacing w:line="310" w:lineRule="exact"/>
      <w:jc w:val="left"/>
    </w:pPr>
    <w:rPr>
      <w:rFonts w:eastAsia="MS Mincho"/>
      <w:b/>
      <w:color w:val="0070C0"/>
      <w:sz w:val="26"/>
      <w:szCs w:val="20"/>
      <w:lang w:eastAsia="ja-JP"/>
    </w:rPr>
  </w:style>
  <w:style w:type="paragraph" w:customStyle="1" w:styleId="Introduction">
    <w:name w:val="Introduction"/>
    <w:basedOn w:val="a"/>
    <w:next w:val="a"/>
    <w:uiPriority w:val="99"/>
    <w:rsid w:val="00DE5722"/>
    <w:pPr>
      <w:keepNext/>
      <w:pageBreakBefore/>
      <w:tabs>
        <w:tab w:val="left" w:pos="400"/>
      </w:tabs>
      <w:suppressAutoHyphens/>
      <w:spacing w:line="310" w:lineRule="exact"/>
      <w:jc w:val="left"/>
    </w:pPr>
    <w:rPr>
      <w:rFonts w:eastAsia="MS Mincho"/>
      <w:b/>
      <w:color w:val="0070C0"/>
      <w:sz w:val="26"/>
      <w:szCs w:val="20"/>
      <w:lang w:eastAsia="ja-JP"/>
    </w:rPr>
  </w:style>
  <w:style w:type="paragraph" w:customStyle="1" w:styleId="Biblio">
    <w:name w:val="Biblio"/>
    <w:basedOn w:val="a"/>
    <w:next w:val="a"/>
    <w:uiPriority w:val="99"/>
    <w:rsid w:val="00DE5722"/>
    <w:pPr>
      <w:pageBreakBefore/>
      <w:spacing w:line="310" w:lineRule="exact"/>
      <w:jc w:val="left"/>
    </w:pPr>
    <w:rPr>
      <w:rFonts w:eastAsia="MS Mincho"/>
      <w:b/>
      <w:color w:val="0070C0"/>
      <w:sz w:val="26"/>
      <w:szCs w:val="20"/>
      <w:lang w:eastAsia="ja-JP"/>
    </w:rPr>
  </w:style>
  <w:style w:type="numbering" w:customStyle="1" w:styleId="Style1-NewHeader">
    <w:name w:val="Style1-NewHeader"/>
    <w:uiPriority w:val="99"/>
    <w:rsid w:val="00DE22BB"/>
    <w:pPr>
      <w:numPr>
        <w:numId w:val="24"/>
      </w:numPr>
    </w:pPr>
  </w:style>
  <w:style w:type="character" w:customStyle="1" w:styleId="4Char">
    <w:name w:val="제목 4 Char"/>
    <w:link w:val="4"/>
    <w:uiPriority w:val="99"/>
    <w:rsid w:val="00BC1671"/>
    <w:rPr>
      <w:rFonts w:ascii="Cambria" w:eastAsia="MS Mincho" w:hAnsi="Cambria"/>
      <w:b/>
      <w:sz w:val="24"/>
      <w:lang w:eastAsia="ja-JP"/>
    </w:rPr>
  </w:style>
  <w:style w:type="character" w:customStyle="1" w:styleId="5Char">
    <w:name w:val="제목 5 Char"/>
    <w:link w:val="5"/>
    <w:uiPriority w:val="99"/>
    <w:rsid w:val="00BC1671"/>
    <w:rPr>
      <w:rFonts w:ascii="Cambria" w:eastAsia="MS Mincho" w:hAnsi="Cambria"/>
      <w:b/>
      <w:sz w:val="24"/>
      <w:lang w:eastAsia="ja-JP"/>
    </w:rPr>
  </w:style>
  <w:style w:type="character" w:customStyle="1" w:styleId="6Char">
    <w:name w:val="제목 6 Char"/>
    <w:link w:val="6"/>
    <w:uiPriority w:val="99"/>
    <w:rsid w:val="009C7401"/>
    <w:rPr>
      <w:rFonts w:ascii="Cambria" w:eastAsia="MS Mincho" w:hAnsi="Cambria"/>
      <w:b/>
      <w:sz w:val="24"/>
      <w:lang w:eastAsia="ja-JP"/>
    </w:rPr>
  </w:style>
  <w:style w:type="character" w:customStyle="1" w:styleId="7Char">
    <w:name w:val="제목 7 Char"/>
    <w:link w:val="7"/>
    <w:uiPriority w:val="99"/>
    <w:rsid w:val="009C7401"/>
    <w:rPr>
      <w:rFonts w:ascii="Cambria" w:eastAsia="MS Mincho" w:hAnsi="Cambria"/>
      <w:b/>
      <w:sz w:val="24"/>
      <w:lang w:eastAsia="ja-JP"/>
    </w:rPr>
  </w:style>
  <w:style w:type="character" w:customStyle="1" w:styleId="8Char">
    <w:name w:val="제목 8 Char"/>
    <w:link w:val="8"/>
    <w:uiPriority w:val="99"/>
    <w:rsid w:val="009C7401"/>
    <w:rPr>
      <w:rFonts w:ascii="Cambria" w:eastAsia="MS Mincho" w:hAnsi="Cambria"/>
      <w:b/>
      <w:sz w:val="24"/>
      <w:lang w:eastAsia="ja-JP"/>
    </w:rPr>
  </w:style>
  <w:style w:type="character" w:customStyle="1" w:styleId="9Char">
    <w:name w:val="제목 9 Char"/>
    <w:link w:val="9"/>
    <w:uiPriority w:val="99"/>
    <w:rsid w:val="009C7401"/>
    <w:rPr>
      <w:rFonts w:ascii="Cambria" w:eastAsia="MS Mincho" w:hAnsi="Cambria"/>
      <w:b/>
      <w:sz w:val="24"/>
      <w:lang w:eastAsia="ja-JP"/>
    </w:rPr>
  </w:style>
  <w:style w:type="paragraph" w:styleId="30">
    <w:name w:val="toc 3"/>
    <w:basedOn w:val="a"/>
    <w:next w:val="a"/>
    <w:autoRedefine/>
    <w:uiPriority w:val="39"/>
    <w:unhideWhenUsed/>
    <w:rsid w:val="00DE5722"/>
    <w:pPr>
      <w:spacing w:after="100"/>
      <w:ind w:left="440"/>
    </w:pPr>
  </w:style>
  <w:style w:type="paragraph" w:styleId="40">
    <w:name w:val="toc 4"/>
    <w:basedOn w:val="a"/>
    <w:next w:val="a"/>
    <w:autoRedefine/>
    <w:uiPriority w:val="39"/>
    <w:unhideWhenUsed/>
    <w:rsid w:val="00DE5722"/>
    <w:pPr>
      <w:spacing w:after="100" w:line="259" w:lineRule="auto"/>
      <w:ind w:left="660"/>
      <w:jc w:val="left"/>
    </w:pPr>
    <w:rPr>
      <w:rFonts w:asciiTheme="minorHAnsi" w:hAnsiTheme="minorHAnsi" w:cstheme="minorBidi"/>
      <w:lang w:val="en-US"/>
    </w:rPr>
  </w:style>
  <w:style w:type="paragraph" w:styleId="50">
    <w:name w:val="toc 5"/>
    <w:basedOn w:val="a"/>
    <w:next w:val="a"/>
    <w:autoRedefine/>
    <w:uiPriority w:val="39"/>
    <w:unhideWhenUsed/>
    <w:rsid w:val="00DE5722"/>
    <w:pPr>
      <w:spacing w:after="100" w:line="259" w:lineRule="auto"/>
      <w:ind w:left="880"/>
      <w:jc w:val="left"/>
    </w:pPr>
    <w:rPr>
      <w:rFonts w:asciiTheme="minorHAnsi" w:hAnsiTheme="minorHAnsi" w:cstheme="minorBidi"/>
      <w:lang w:val="en-US"/>
    </w:rPr>
  </w:style>
  <w:style w:type="paragraph" w:styleId="60">
    <w:name w:val="toc 6"/>
    <w:basedOn w:val="a"/>
    <w:next w:val="a"/>
    <w:autoRedefine/>
    <w:uiPriority w:val="39"/>
    <w:unhideWhenUsed/>
    <w:rsid w:val="00DE5722"/>
    <w:pPr>
      <w:spacing w:after="100" w:line="259" w:lineRule="auto"/>
      <w:ind w:left="1100"/>
      <w:jc w:val="left"/>
    </w:pPr>
    <w:rPr>
      <w:rFonts w:asciiTheme="minorHAnsi" w:hAnsiTheme="minorHAnsi" w:cstheme="minorBidi"/>
      <w:lang w:val="en-US"/>
    </w:rPr>
  </w:style>
  <w:style w:type="paragraph" w:styleId="70">
    <w:name w:val="toc 7"/>
    <w:basedOn w:val="a"/>
    <w:next w:val="a"/>
    <w:autoRedefine/>
    <w:uiPriority w:val="39"/>
    <w:unhideWhenUsed/>
    <w:rsid w:val="00DE5722"/>
    <w:pPr>
      <w:spacing w:after="100" w:line="259" w:lineRule="auto"/>
      <w:ind w:left="1320"/>
      <w:jc w:val="left"/>
    </w:pPr>
    <w:rPr>
      <w:rFonts w:asciiTheme="minorHAnsi" w:hAnsiTheme="minorHAnsi" w:cstheme="minorBidi"/>
      <w:lang w:val="en-US"/>
    </w:rPr>
  </w:style>
  <w:style w:type="paragraph" w:styleId="80">
    <w:name w:val="toc 8"/>
    <w:basedOn w:val="a"/>
    <w:next w:val="a"/>
    <w:autoRedefine/>
    <w:uiPriority w:val="39"/>
    <w:unhideWhenUsed/>
    <w:rsid w:val="00DE5722"/>
    <w:pPr>
      <w:spacing w:after="100" w:line="259" w:lineRule="auto"/>
      <w:ind w:left="1540"/>
      <w:jc w:val="left"/>
    </w:pPr>
    <w:rPr>
      <w:rFonts w:asciiTheme="minorHAnsi" w:hAnsiTheme="minorHAnsi" w:cstheme="minorBidi"/>
      <w:lang w:val="en-US"/>
    </w:rPr>
  </w:style>
  <w:style w:type="paragraph" w:styleId="90">
    <w:name w:val="toc 9"/>
    <w:basedOn w:val="a"/>
    <w:next w:val="a"/>
    <w:autoRedefine/>
    <w:uiPriority w:val="39"/>
    <w:unhideWhenUsed/>
    <w:rsid w:val="00DE5722"/>
    <w:pPr>
      <w:spacing w:after="100" w:line="259" w:lineRule="auto"/>
      <w:ind w:left="1760"/>
      <w:jc w:val="left"/>
    </w:pPr>
    <w:rPr>
      <w:rFonts w:asciiTheme="minorHAnsi" w:hAnsiTheme="minorHAnsi" w:cstheme="minorBidi"/>
      <w:lang w:val="en-US"/>
    </w:rPr>
  </w:style>
  <w:style w:type="numbering" w:customStyle="1" w:styleId="Style1">
    <w:name w:val="Style1"/>
    <w:uiPriority w:val="99"/>
    <w:rsid w:val="00133728"/>
    <w:pPr>
      <w:numPr>
        <w:numId w:val="45"/>
      </w:numPr>
    </w:pPr>
  </w:style>
  <w:style w:type="paragraph" w:styleId="af1">
    <w:name w:val="Document Map"/>
    <w:basedOn w:val="a"/>
    <w:link w:val="Char5"/>
    <w:uiPriority w:val="99"/>
    <w:semiHidden/>
    <w:unhideWhenUsed/>
    <w:rsid w:val="00DE5722"/>
    <w:rPr>
      <w:rFonts w:ascii="SimSun" w:eastAsia="SimSun"/>
      <w:noProof/>
      <w:sz w:val="18"/>
      <w:szCs w:val="18"/>
    </w:rPr>
  </w:style>
  <w:style w:type="character" w:customStyle="1" w:styleId="Char5">
    <w:name w:val="문서 구조 Char"/>
    <w:basedOn w:val="a0"/>
    <w:link w:val="af1"/>
    <w:uiPriority w:val="99"/>
    <w:semiHidden/>
    <w:rsid w:val="00DE5722"/>
    <w:rPr>
      <w:rFonts w:ascii="SimSun" w:eastAsia="SimSun" w:hAnsi="Cambria"/>
      <w:noProof/>
      <w:sz w:val="18"/>
      <w:szCs w:val="18"/>
      <w:lang w:val="en-GB" w:eastAsia="en-US"/>
    </w:rPr>
  </w:style>
  <w:style w:type="paragraph" w:customStyle="1" w:styleId="ISOChange">
    <w:name w:val="ISO_Change"/>
    <w:basedOn w:val="a"/>
    <w:rsid w:val="00DE5722"/>
    <w:pPr>
      <w:spacing w:before="210" w:after="0" w:line="210" w:lineRule="exact"/>
      <w:jc w:val="left"/>
    </w:pPr>
    <w:rPr>
      <w:rFonts w:ascii="Arial" w:eastAsia="SimSun" w:hAnsi="Arial"/>
      <w:noProof/>
      <w:sz w:val="18"/>
      <w:szCs w:val="20"/>
    </w:rPr>
  </w:style>
  <w:style w:type="paragraph" w:customStyle="1" w:styleId="ISOSecretObservations">
    <w:name w:val="ISO_Secret_Observations"/>
    <w:basedOn w:val="a"/>
    <w:rsid w:val="00DE5722"/>
    <w:pPr>
      <w:spacing w:before="210" w:after="0" w:line="210" w:lineRule="exact"/>
      <w:jc w:val="left"/>
    </w:pPr>
    <w:rPr>
      <w:rFonts w:ascii="Arial" w:eastAsia="SimSun" w:hAnsi="Arial"/>
      <w:sz w:val="18"/>
      <w:szCs w:val="20"/>
    </w:rPr>
  </w:style>
  <w:style w:type="paragraph" w:customStyle="1" w:styleId="31">
    <w:name w:val="列出段落3"/>
    <w:basedOn w:val="a"/>
    <w:rsid w:val="004B7CF0"/>
    <w:pPr>
      <w:spacing w:after="0" w:line="240" w:lineRule="auto"/>
      <w:ind w:left="720"/>
      <w:contextualSpacing/>
      <w:jc w:val="left"/>
    </w:pPr>
    <w:rPr>
      <w:rFonts w:ascii="Times New Roman" w:hAnsi="Times New Roman"/>
      <w:sz w:val="24"/>
      <w:szCs w:val="24"/>
      <w:lang w:val="en-US"/>
    </w:rPr>
  </w:style>
  <w:style w:type="paragraph" w:customStyle="1" w:styleId="font8">
    <w:name w:val="font8"/>
    <w:basedOn w:val="a"/>
    <w:rsid w:val="004B7CF0"/>
    <w:pPr>
      <w:spacing w:before="100" w:beforeAutospacing="1" w:after="100" w:afterAutospacing="1" w:line="240" w:lineRule="auto"/>
      <w:jc w:val="left"/>
    </w:pPr>
    <w:rPr>
      <w:rFonts w:ascii="Arial" w:eastAsia="SimSun" w:hAnsi="Arial" w:cs="Arial"/>
      <w:color w:val="FF0000"/>
      <w:sz w:val="18"/>
      <w:szCs w:val="18"/>
      <w:lang w:val="en-US" w:eastAsia="zh-CN"/>
    </w:rPr>
  </w:style>
  <w:style w:type="paragraph" w:customStyle="1" w:styleId="11">
    <w:name w:val="列出段落1"/>
    <w:basedOn w:val="a"/>
    <w:rsid w:val="00CE6FF6"/>
    <w:pPr>
      <w:spacing w:after="0" w:line="240" w:lineRule="auto"/>
      <w:ind w:left="720"/>
      <w:contextualSpacing/>
      <w:jc w:val="left"/>
    </w:pPr>
    <w:rPr>
      <w:rFonts w:ascii="Times New Roman"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0733915">
      <w:bodyDiv w:val="1"/>
      <w:marLeft w:val="0"/>
      <w:marRight w:val="0"/>
      <w:marTop w:val="0"/>
      <w:marBottom w:val="0"/>
      <w:divBdr>
        <w:top w:val="none" w:sz="0" w:space="0" w:color="auto"/>
        <w:left w:val="none" w:sz="0" w:space="0" w:color="auto"/>
        <w:bottom w:val="none" w:sz="0" w:space="0" w:color="auto"/>
        <w:right w:val="none" w:sz="0" w:space="0" w:color="auto"/>
      </w:divBdr>
    </w:div>
    <w:div w:id="1312828327">
      <w:bodyDiv w:val="1"/>
      <w:marLeft w:val="0"/>
      <w:marRight w:val="0"/>
      <w:marTop w:val="0"/>
      <w:marBottom w:val="0"/>
      <w:divBdr>
        <w:top w:val="none" w:sz="0" w:space="0" w:color="auto"/>
        <w:left w:val="none" w:sz="0" w:space="0" w:color="auto"/>
        <w:bottom w:val="none" w:sz="0" w:space="0" w:color="auto"/>
        <w:right w:val="none" w:sz="0" w:space="0" w:color="auto"/>
      </w:divBdr>
    </w:div>
    <w:div w:id="1632057556">
      <w:bodyDiv w:val="1"/>
      <w:marLeft w:val="0"/>
      <w:marRight w:val="0"/>
      <w:marTop w:val="0"/>
      <w:marBottom w:val="0"/>
      <w:divBdr>
        <w:top w:val="none" w:sz="0" w:space="0" w:color="auto"/>
        <w:left w:val="none" w:sz="0" w:space="0" w:color="auto"/>
        <w:bottom w:val="none" w:sz="0" w:space="0" w:color="auto"/>
        <w:right w:val="none" w:sz="0" w:space="0" w:color="auto"/>
      </w:divBdr>
    </w:div>
    <w:div w:id="2026980050">
      <w:bodyDiv w:val="1"/>
      <w:marLeft w:val="0"/>
      <w:marRight w:val="0"/>
      <w:marTop w:val="0"/>
      <w:marBottom w:val="0"/>
      <w:divBdr>
        <w:top w:val="none" w:sz="0" w:space="0" w:color="auto"/>
        <w:left w:val="none" w:sz="0" w:space="0" w:color="auto"/>
        <w:bottom w:val="none" w:sz="0" w:space="0" w:color="auto"/>
        <w:right w:val="none" w:sz="0" w:space="0" w:color="auto"/>
      </w:divBdr>
    </w:div>
    <w:div w:id="2134865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www.iso.org/directives" TargetMode="External"/><Relationship Id="rId26" Type="http://schemas.openxmlformats.org/officeDocument/2006/relationships/image" Target="media/image2.emf"/><Relationship Id="rId39" Type="http://schemas.openxmlformats.org/officeDocument/2006/relationships/image" Target="media/image13.emf"/><Relationship Id="rId21" Type="http://schemas.openxmlformats.org/officeDocument/2006/relationships/hyperlink" Target="https://en.wikipedia.org/wiki/Network_enumerating" TargetMode="External"/><Relationship Id="rId34" Type="http://schemas.openxmlformats.org/officeDocument/2006/relationships/image" Target="media/image10.emf"/><Relationship Id="rId42" Type="http://schemas.openxmlformats.org/officeDocument/2006/relationships/oleObject" Target="embeddings/oleObject4.bin"/><Relationship Id="rId47" Type="http://schemas.openxmlformats.org/officeDocument/2006/relationships/image" Target="media/image17.emf"/><Relationship Id="rId50" Type="http://schemas.openxmlformats.org/officeDocument/2006/relationships/oleObject" Target="embeddings/oleObject8.bin"/><Relationship Id="rId55" Type="http://schemas.openxmlformats.org/officeDocument/2006/relationships/image" Target="media/image21.emf"/><Relationship Id="rId63" Type="http://schemas.openxmlformats.org/officeDocument/2006/relationships/image" Target="media/image27.png"/><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www.iso.org/iso/home/standards_development/resources-for-technical-work/foreword.htm" TargetMode="External"/><Relationship Id="rId29"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oleObject" Target="embeddings/oleObject10.bin"/><Relationship Id="rId62"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https://en.wikipedia.org/wiki/Network_service" TargetMode="External"/><Relationship Id="rId32" Type="http://schemas.openxmlformats.org/officeDocument/2006/relationships/image" Target="media/image8.emf"/><Relationship Id="rId37" Type="http://schemas.openxmlformats.org/officeDocument/2006/relationships/image" Target="media/image12.emf"/><Relationship Id="rId40" Type="http://schemas.openxmlformats.org/officeDocument/2006/relationships/oleObject" Target="embeddings/oleObject3.bin"/><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image" Target="media/image23.png"/><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en.wikipedia.org/wiki/Computer_port_(software)" TargetMode="External"/><Relationship Id="rId28" Type="http://schemas.openxmlformats.org/officeDocument/2006/relationships/image" Target="media/image4.emf"/><Relationship Id="rId36" Type="http://schemas.openxmlformats.org/officeDocument/2006/relationships/oleObject" Target="embeddings/oleObject1.bin"/><Relationship Id="rId49" Type="http://schemas.openxmlformats.org/officeDocument/2006/relationships/image" Target="media/image18.emf"/><Relationship Id="rId57" Type="http://schemas.openxmlformats.org/officeDocument/2006/relationships/image" Target="media/image22.png"/><Relationship Id="rId61" Type="http://schemas.openxmlformats.org/officeDocument/2006/relationships/image" Target="media/image26.emf"/><Relationship Id="rId10" Type="http://schemas.openxmlformats.org/officeDocument/2006/relationships/settings" Target="settings.xml"/><Relationship Id="rId19" Type="http://schemas.openxmlformats.org/officeDocument/2006/relationships/hyperlink" Target="http://www.iso.org/patents" TargetMode="External"/><Relationship Id="rId31" Type="http://schemas.openxmlformats.org/officeDocument/2006/relationships/image" Target="media/image7.emf"/><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image" Target="media/image25.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eader" Target="header1.xml"/><Relationship Id="rId22" Type="http://schemas.openxmlformats.org/officeDocument/2006/relationships/hyperlink" Target="https://en.wikipedia.org/wiki/Operating_system" TargetMode="External"/><Relationship Id="rId27" Type="http://schemas.openxmlformats.org/officeDocument/2006/relationships/image" Target="media/image3.emf"/><Relationship Id="rId30" Type="http://schemas.openxmlformats.org/officeDocument/2006/relationships/image" Target="media/image6.emf"/><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oleObject7.bin"/><Relationship Id="rId56" Type="http://schemas.openxmlformats.org/officeDocument/2006/relationships/oleObject" Target="embeddings/oleObject11.bin"/><Relationship Id="rId64"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19.emf"/><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footer" Target="footer2.xml"/><Relationship Id="rId25" Type="http://schemas.openxmlformats.org/officeDocument/2006/relationships/image" Target="media/image1.emf"/><Relationship Id="rId33" Type="http://schemas.openxmlformats.org/officeDocument/2006/relationships/image" Target="media/image9.emf"/><Relationship Id="rId38" Type="http://schemas.openxmlformats.org/officeDocument/2006/relationships/oleObject" Target="embeddings/oleObject2.bin"/><Relationship Id="rId46" Type="http://schemas.openxmlformats.org/officeDocument/2006/relationships/oleObject" Target="embeddings/oleObject6.bin"/><Relationship Id="rId59" Type="http://schemas.openxmlformats.org/officeDocument/2006/relationships/image" Target="media/image24.png"/></Relationships>
</file>

<file path=word/_rels/footnotes.xml.rels><?xml version="1.0" encoding="UTF-8" standalone="yes"?>
<Relationships xmlns="http://schemas.openxmlformats.org/package/2006/relationships"><Relationship Id="rId3" Type="http://schemas.openxmlformats.org/officeDocument/2006/relationships/hyperlink" Target="http://www.ibm.com/developerworks/rational/library/2774.html" TargetMode="External"/><Relationship Id="rId2" Type="http://schemas.openxmlformats.org/officeDocument/2006/relationships/hyperlink" Target="https://en.wikipedia.org/wiki/Reference_architecture" TargetMode="External"/><Relationship Id="rId1" Type="http://schemas.openxmlformats.org/officeDocument/2006/relationships/hyperlink" Target="http://dodcio.defense.gov/Portals/0/Documents/DIEA/Ref_Archi_Description_Final_v1_18Jun10.pdf" TargetMode="External"/><Relationship Id="rId4" Type="http://schemas.openxmlformats.org/officeDocument/2006/relationships/hyperlink" Target="http://www.liteea.com/wordpress/horizongtal/what-is-reference-architectur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7A1F4F1F604D19428E4B3053FA9CA8A1" ma:contentTypeVersion="0" ma:contentTypeDescription="Create a new document." ma:contentTypeScope="" ma:versionID="dc7f3478be7d8f7b79c6eadb9f98f017">
  <xsd:schema xmlns:xsd="http://www.w3.org/2001/XMLSchema" xmlns:xs="http://www.w3.org/2001/XMLSchema" xmlns:p="http://schemas.microsoft.com/office/2006/metadata/properties" targetNamespace="http://schemas.microsoft.com/office/2006/metadata/properties" ma:root="true" ma:fieldsID="d48e824939522d2937fc045f9b24659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88BD98-8F58-466B-B7BD-3C92328B9E72}">
  <ds:schemaRefs>
    <ds:schemaRef ds:uri="http://schemas.microsoft.com/sharepoint/v3/contenttype/forms"/>
  </ds:schemaRefs>
</ds:datastoreItem>
</file>

<file path=customXml/itemProps2.xml><?xml version="1.0" encoding="utf-8"?>
<ds:datastoreItem xmlns:ds="http://schemas.openxmlformats.org/officeDocument/2006/customXml" ds:itemID="{03B73095-1EF0-4D42-B1B6-D8D4E9D6BCA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D4D1204-C969-4252-B917-EFD15624460C}">
  <ds:schemaRefs>
    <ds:schemaRef ds:uri="http://schemas.openxmlformats.org/officeDocument/2006/bibliography"/>
  </ds:schemaRefs>
</ds:datastoreItem>
</file>

<file path=customXml/itemProps4.xml><?xml version="1.0" encoding="utf-8"?>
<ds:datastoreItem xmlns:ds="http://schemas.openxmlformats.org/officeDocument/2006/customXml" ds:itemID="{5EF30F4A-E53A-48A0-8F0D-AF0FAACD32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A3F2399E-D1D8-4375-9021-DB0EF80BD781}">
  <ds:schemaRefs>
    <ds:schemaRef ds:uri="http://schemas.openxmlformats.org/officeDocument/2006/bibliography"/>
  </ds:schemaRefs>
</ds:datastoreItem>
</file>

<file path=customXml/itemProps6.xml><?xml version="1.0" encoding="utf-8"?>
<ds:datastoreItem xmlns:ds="http://schemas.openxmlformats.org/officeDocument/2006/customXml" ds:itemID="{9A2F1EDB-D5F8-40FC-A358-F2B4C2013936}">
  <ds:schemaRefs>
    <ds:schemaRef ds:uri="http://schemas.openxmlformats.org/officeDocument/2006/bibliography"/>
  </ds:schemaRefs>
</ds:datastoreItem>
</file>

<file path=customXml/itemProps7.xml><?xml version="1.0" encoding="utf-8"?>
<ds:datastoreItem xmlns:ds="http://schemas.openxmlformats.org/officeDocument/2006/customXml" ds:itemID="{A09FFC20-E4ED-42BB-8E60-9332AF6C9E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66</Pages>
  <Words>17060</Words>
  <Characters>97247</Characters>
  <Application>Microsoft Office Word</Application>
  <DocSecurity>0</DocSecurity>
  <Lines>810</Lines>
  <Paragraphs>228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ISO Central Secretariat</Company>
  <LinksUpToDate>false</LinksUpToDate>
  <CharactersWithSpaces>114079</CharactersWithSpaces>
  <SharedDoc>false</SharedDoc>
  <HLinks>
    <vt:vector size="96" baseType="variant">
      <vt:variant>
        <vt:i4>2031659</vt:i4>
      </vt:variant>
      <vt:variant>
        <vt:i4>78</vt:i4>
      </vt:variant>
      <vt:variant>
        <vt:i4>0</vt:i4>
      </vt:variant>
      <vt:variant>
        <vt:i4>5</vt:i4>
      </vt:variant>
      <vt:variant>
        <vt:lpwstr>http://www.iso.org/iso/home/standards_development/resources-for-technical-work/foreword.htm</vt:lpwstr>
      </vt:variant>
      <vt:variant>
        <vt:lpwstr/>
      </vt:variant>
      <vt:variant>
        <vt:i4>3932192</vt:i4>
      </vt:variant>
      <vt:variant>
        <vt:i4>75</vt:i4>
      </vt:variant>
      <vt:variant>
        <vt:i4>0</vt:i4>
      </vt:variant>
      <vt:variant>
        <vt:i4>5</vt:i4>
      </vt:variant>
      <vt:variant>
        <vt:lpwstr>http://www.iso.org/patents</vt:lpwstr>
      </vt:variant>
      <vt:variant>
        <vt:lpwstr/>
      </vt:variant>
      <vt:variant>
        <vt:i4>6029406</vt:i4>
      </vt:variant>
      <vt:variant>
        <vt:i4>72</vt:i4>
      </vt:variant>
      <vt:variant>
        <vt:i4>0</vt:i4>
      </vt:variant>
      <vt:variant>
        <vt:i4>5</vt:i4>
      </vt:variant>
      <vt:variant>
        <vt:lpwstr>http://www.iso.org/directives</vt:lpwstr>
      </vt:variant>
      <vt:variant>
        <vt:lpwstr/>
      </vt:variant>
      <vt:variant>
        <vt:i4>1376304</vt:i4>
      </vt:variant>
      <vt:variant>
        <vt:i4>65</vt:i4>
      </vt:variant>
      <vt:variant>
        <vt:i4>0</vt:i4>
      </vt:variant>
      <vt:variant>
        <vt:i4>5</vt:i4>
      </vt:variant>
      <vt:variant>
        <vt:lpwstr/>
      </vt:variant>
      <vt:variant>
        <vt:lpwstr>_Toc353888879</vt:lpwstr>
      </vt:variant>
      <vt:variant>
        <vt:i4>1376304</vt:i4>
      </vt:variant>
      <vt:variant>
        <vt:i4>59</vt:i4>
      </vt:variant>
      <vt:variant>
        <vt:i4>0</vt:i4>
      </vt:variant>
      <vt:variant>
        <vt:i4>5</vt:i4>
      </vt:variant>
      <vt:variant>
        <vt:lpwstr/>
      </vt:variant>
      <vt:variant>
        <vt:lpwstr>_Toc353888878</vt:lpwstr>
      </vt:variant>
      <vt:variant>
        <vt:i4>1376304</vt:i4>
      </vt:variant>
      <vt:variant>
        <vt:i4>53</vt:i4>
      </vt:variant>
      <vt:variant>
        <vt:i4>0</vt:i4>
      </vt:variant>
      <vt:variant>
        <vt:i4>5</vt:i4>
      </vt:variant>
      <vt:variant>
        <vt:lpwstr/>
      </vt:variant>
      <vt:variant>
        <vt:lpwstr>_Toc353888877</vt:lpwstr>
      </vt:variant>
      <vt:variant>
        <vt:i4>1376304</vt:i4>
      </vt:variant>
      <vt:variant>
        <vt:i4>47</vt:i4>
      </vt:variant>
      <vt:variant>
        <vt:i4>0</vt:i4>
      </vt:variant>
      <vt:variant>
        <vt:i4>5</vt:i4>
      </vt:variant>
      <vt:variant>
        <vt:lpwstr/>
      </vt:variant>
      <vt:variant>
        <vt:lpwstr>_Toc353888876</vt:lpwstr>
      </vt:variant>
      <vt:variant>
        <vt:i4>1376304</vt:i4>
      </vt:variant>
      <vt:variant>
        <vt:i4>41</vt:i4>
      </vt:variant>
      <vt:variant>
        <vt:i4>0</vt:i4>
      </vt:variant>
      <vt:variant>
        <vt:i4>5</vt:i4>
      </vt:variant>
      <vt:variant>
        <vt:lpwstr/>
      </vt:variant>
      <vt:variant>
        <vt:lpwstr>_Toc353888875</vt:lpwstr>
      </vt:variant>
      <vt:variant>
        <vt:i4>1376304</vt:i4>
      </vt:variant>
      <vt:variant>
        <vt:i4>35</vt:i4>
      </vt:variant>
      <vt:variant>
        <vt:i4>0</vt:i4>
      </vt:variant>
      <vt:variant>
        <vt:i4>5</vt:i4>
      </vt:variant>
      <vt:variant>
        <vt:lpwstr/>
      </vt:variant>
      <vt:variant>
        <vt:lpwstr>_Toc353888874</vt:lpwstr>
      </vt:variant>
      <vt:variant>
        <vt:i4>1376304</vt:i4>
      </vt:variant>
      <vt:variant>
        <vt:i4>29</vt:i4>
      </vt:variant>
      <vt:variant>
        <vt:i4>0</vt:i4>
      </vt:variant>
      <vt:variant>
        <vt:i4>5</vt:i4>
      </vt:variant>
      <vt:variant>
        <vt:lpwstr/>
      </vt:variant>
      <vt:variant>
        <vt:lpwstr>_Toc353888873</vt:lpwstr>
      </vt:variant>
      <vt:variant>
        <vt:i4>1376304</vt:i4>
      </vt:variant>
      <vt:variant>
        <vt:i4>23</vt:i4>
      </vt:variant>
      <vt:variant>
        <vt:i4>0</vt:i4>
      </vt:variant>
      <vt:variant>
        <vt:i4>5</vt:i4>
      </vt:variant>
      <vt:variant>
        <vt:lpwstr/>
      </vt:variant>
      <vt:variant>
        <vt:lpwstr>_Toc353888872</vt:lpwstr>
      </vt:variant>
      <vt:variant>
        <vt:i4>1376304</vt:i4>
      </vt:variant>
      <vt:variant>
        <vt:i4>17</vt:i4>
      </vt:variant>
      <vt:variant>
        <vt:i4>0</vt:i4>
      </vt:variant>
      <vt:variant>
        <vt:i4>5</vt:i4>
      </vt:variant>
      <vt:variant>
        <vt:lpwstr/>
      </vt:variant>
      <vt:variant>
        <vt:lpwstr>_Toc353888871</vt:lpwstr>
      </vt:variant>
      <vt:variant>
        <vt:i4>1376304</vt:i4>
      </vt:variant>
      <vt:variant>
        <vt:i4>11</vt:i4>
      </vt:variant>
      <vt:variant>
        <vt:i4>0</vt:i4>
      </vt:variant>
      <vt:variant>
        <vt:i4>5</vt:i4>
      </vt:variant>
      <vt:variant>
        <vt:lpwstr/>
      </vt:variant>
      <vt:variant>
        <vt:lpwstr>_Toc353888870</vt:lpwstr>
      </vt:variant>
      <vt:variant>
        <vt:i4>1310768</vt:i4>
      </vt:variant>
      <vt:variant>
        <vt:i4>5</vt:i4>
      </vt:variant>
      <vt:variant>
        <vt:i4>0</vt:i4>
      </vt:variant>
      <vt:variant>
        <vt:i4>5</vt:i4>
      </vt:variant>
      <vt:variant>
        <vt:lpwstr/>
      </vt:variant>
      <vt:variant>
        <vt:lpwstr>_Toc353888869</vt:lpwstr>
      </vt:variant>
      <vt:variant>
        <vt:i4>1769565</vt:i4>
      </vt:variant>
      <vt:variant>
        <vt:i4>0</vt:i4>
      </vt:variant>
      <vt:variant>
        <vt:i4>0</vt:i4>
      </vt:variant>
      <vt:variant>
        <vt:i4>5</vt:i4>
      </vt:variant>
      <vt:variant>
        <vt:lpwstr>http://www.iso.org/iso/how-to-write-standards.pdf</vt:lpwstr>
      </vt:variant>
      <vt:variant>
        <vt:lpwstr/>
      </vt:variant>
      <vt:variant>
        <vt:i4>1769565</vt:i4>
      </vt:variant>
      <vt:variant>
        <vt:i4>-1</vt:i4>
      </vt:variant>
      <vt:variant>
        <vt:i4>1026</vt:i4>
      </vt:variant>
      <vt:variant>
        <vt:i4>4</vt:i4>
      </vt:variant>
      <vt:variant>
        <vt:lpwstr>http://www.iso.org/iso/how-to-write-standards.pdf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Claude Wanner</dc:creator>
  <cp:lastModifiedBy>KTR</cp:lastModifiedBy>
  <cp:revision>6</cp:revision>
  <cp:lastPrinted>2016-02-03T08:31:00Z</cp:lastPrinted>
  <dcterms:created xsi:type="dcterms:W3CDTF">2016-02-12T02:17:00Z</dcterms:created>
  <dcterms:modified xsi:type="dcterms:W3CDTF">2016-02-12T06:47:00Z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0x0101007A1F4F1F604D19428E4B3053FA9CA8A1</vt:lpwstr>
  </property>
</Properties>
</file>